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CD9" w:rsidRPr="00100D79" w:rsidRDefault="00505CD9" w:rsidP="00505CD9">
      <w:pPr>
        <w:pStyle w:val="Titre"/>
        <w:rPr>
          <w:rFonts w:ascii="Times" w:hAnsi="Times"/>
          <w:b/>
          <w:spacing w:val="20"/>
          <w:sz w:val="26"/>
          <w:szCs w:val="26"/>
          <w:u w:val="single"/>
        </w:rPr>
      </w:pPr>
      <w:r w:rsidRPr="00100D79">
        <w:rPr>
          <w:rFonts w:ascii="Times" w:hAnsi="Times"/>
          <w:b/>
          <w:spacing w:val="20"/>
          <w:sz w:val="26"/>
          <w:szCs w:val="26"/>
          <w:u w:val="single"/>
        </w:rPr>
        <w:t>Liberté Égalité Fraternité</w:t>
      </w:r>
    </w:p>
    <w:p w:rsidR="00505CD9" w:rsidRPr="00100D79" w:rsidRDefault="00505CD9" w:rsidP="00505CD9">
      <w:pPr>
        <w:pStyle w:val="Titre"/>
        <w:rPr>
          <w:rFonts w:ascii="Times" w:hAnsi="Times"/>
          <w:b/>
          <w:sz w:val="26"/>
          <w:szCs w:val="26"/>
        </w:rPr>
      </w:pPr>
      <w:r w:rsidRPr="00100D79">
        <w:rPr>
          <w:rFonts w:ascii="Times" w:hAnsi="Times"/>
          <w:b/>
          <w:sz w:val="26"/>
          <w:szCs w:val="26"/>
        </w:rPr>
        <w:t>RÉPUBLIQUE FRANÇAISE</w:t>
      </w:r>
    </w:p>
    <w:p w:rsidR="00505CD9" w:rsidRPr="00105F87" w:rsidRDefault="00B63783" w:rsidP="00505CD9">
      <w:pPr>
        <w:spacing w:before="100" w:beforeAutospacing="1" w:after="100" w:afterAutospacing="1"/>
        <w:jc w:val="center"/>
        <w:outlineLvl w:val="1"/>
        <w:rPr>
          <w:rFonts w:ascii="Times" w:eastAsia="Times New Roman" w:hAnsi="Times" w:cs="Times New Roman"/>
          <w:b/>
          <w:bCs/>
          <w:sz w:val="25"/>
          <w:szCs w:val="25"/>
          <w:lang w:eastAsia="fr-FR"/>
        </w:rPr>
      </w:pPr>
      <w:r>
        <w:rPr>
          <w:rFonts w:ascii="Times" w:eastAsia="Times New Roman" w:hAnsi="Times" w:cs="Times New Roman"/>
          <w:b/>
          <w:bCs/>
          <w:sz w:val="25"/>
          <w:szCs w:val="25"/>
          <w:lang w:eastAsia="fr-FR"/>
        </w:rPr>
        <w:t>Décret n° 2022-66</w:t>
      </w:r>
      <w:r w:rsidR="00505CD9" w:rsidRPr="00105F87">
        <w:rPr>
          <w:rFonts w:ascii="Times" w:eastAsia="Times New Roman" w:hAnsi="Times" w:cs="Times New Roman"/>
          <w:b/>
          <w:bCs/>
          <w:sz w:val="25"/>
          <w:szCs w:val="25"/>
          <w:lang w:eastAsia="fr-FR"/>
        </w:rPr>
        <w:t xml:space="preserve"> du </w:t>
      </w:r>
      <w:r>
        <w:rPr>
          <w:rFonts w:ascii="Times" w:eastAsia="Times New Roman" w:hAnsi="Times" w:cs="Times New Roman"/>
          <w:b/>
          <w:bCs/>
          <w:sz w:val="25"/>
          <w:szCs w:val="25"/>
          <w:lang w:eastAsia="fr-FR"/>
        </w:rPr>
        <w:t>26 janvier 2022</w:t>
      </w:r>
      <w:r w:rsidR="00505CD9" w:rsidRPr="00105F87">
        <w:rPr>
          <w:rFonts w:ascii="Times" w:eastAsia="Times New Roman" w:hAnsi="Times" w:cs="Times New Roman"/>
          <w:b/>
          <w:bCs/>
          <w:sz w:val="25"/>
          <w:szCs w:val="25"/>
          <w:lang w:eastAsia="fr-FR"/>
        </w:rPr>
        <w:t xml:space="preserve"> portant convocation des </w:t>
      </w:r>
      <w:r>
        <w:rPr>
          <w:rFonts w:ascii="Times" w:eastAsia="Times New Roman" w:hAnsi="Times" w:cs="Times New Roman"/>
          <w:b/>
          <w:bCs/>
          <w:sz w:val="25"/>
          <w:szCs w:val="25"/>
          <w:lang w:eastAsia="fr-FR"/>
        </w:rPr>
        <w:t>électeurs pour l’élection du Président de la République</w:t>
      </w:r>
      <w:r w:rsidR="00505CD9" w:rsidRPr="00105F87">
        <w:rPr>
          <w:rFonts w:ascii="Times" w:eastAsia="Times New Roman" w:hAnsi="Times" w:cs="Times New Roman"/>
          <w:sz w:val="25"/>
          <w:szCs w:val="25"/>
          <w:lang w:eastAsia="fr-FR"/>
        </w:rPr>
        <w:br/>
      </w:r>
      <w:r w:rsidR="00505CD9" w:rsidRPr="00105F87">
        <w:rPr>
          <w:rFonts w:ascii="Times" w:hAnsi="Times"/>
          <w:b/>
          <w:bCs/>
          <w:sz w:val="25"/>
          <w:szCs w:val="25"/>
        </w:rPr>
        <w:t>________________</w:t>
      </w:r>
    </w:p>
    <w:p w:rsidR="00B63783" w:rsidRPr="00B63783" w:rsidRDefault="00B63783" w:rsidP="00B63783">
      <w:pPr>
        <w:spacing w:after="0"/>
        <w:jc w:val="left"/>
        <w:rPr>
          <w:rFonts w:ascii="Times New Roman" w:hAnsi="Times New Roman" w:cs="Times New Roman"/>
          <w:sz w:val="25"/>
          <w:szCs w:val="25"/>
        </w:rPr>
      </w:pPr>
      <w:r w:rsidRPr="00B63783">
        <w:rPr>
          <w:rFonts w:ascii="Times New Roman" w:hAnsi="Times New Roman" w:cs="Times New Roman"/>
          <w:sz w:val="25"/>
          <w:szCs w:val="25"/>
        </w:rPr>
        <w:t>Le Président de la République,</w:t>
      </w:r>
      <w:r w:rsidRPr="00B63783">
        <w:rPr>
          <w:rFonts w:ascii="Times New Roman" w:hAnsi="Times New Roman" w:cs="Times New Roman"/>
          <w:sz w:val="25"/>
          <w:szCs w:val="25"/>
        </w:rPr>
        <w:br/>
        <w:t>Sur le rapport du Premier ministre, du ministre de l'Europe et des affaires étrangères, du ministre de l'intérieur et du ministre des outre-mer,</w:t>
      </w:r>
      <w:r w:rsidRPr="00B63783">
        <w:rPr>
          <w:rFonts w:ascii="Times New Roman" w:hAnsi="Times New Roman" w:cs="Times New Roman"/>
          <w:sz w:val="25"/>
          <w:szCs w:val="25"/>
        </w:rPr>
        <w:br/>
        <w:t>Vu la Constitution, notamment ses articles 6 et 7 ;</w:t>
      </w:r>
      <w:bookmarkStart w:id="0" w:name="_GoBack"/>
      <w:bookmarkEnd w:id="0"/>
      <w:r w:rsidRPr="00B63783">
        <w:rPr>
          <w:rFonts w:ascii="Times New Roman" w:hAnsi="Times New Roman" w:cs="Times New Roman"/>
          <w:sz w:val="25"/>
          <w:szCs w:val="25"/>
        </w:rPr>
        <w:br/>
        <w:t>Vu l'</w:t>
      </w:r>
      <w:hyperlink r:id="rId6" w:tooltip="Ordonnance n° 58-1067 du 7 novembre 1958 (V)" w:history="1">
        <w:r w:rsidRPr="00B63783">
          <w:rPr>
            <w:rStyle w:val="Lienhypertexte"/>
            <w:rFonts w:ascii="Times New Roman" w:hAnsi="Times New Roman" w:cs="Times New Roman"/>
            <w:color w:val="auto"/>
            <w:sz w:val="25"/>
            <w:szCs w:val="25"/>
            <w:u w:val="none"/>
          </w:rPr>
          <w:t>ordonnance n° 58-1067 du 7 novembre 1958</w:t>
        </w:r>
      </w:hyperlink>
      <w:r w:rsidRPr="00B63783">
        <w:rPr>
          <w:rFonts w:ascii="Times New Roman" w:hAnsi="Times New Roman" w:cs="Times New Roman"/>
          <w:sz w:val="25"/>
          <w:szCs w:val="25"/>
        </w:rPr>
        <w:t xml:space="preserve"> modifiée portant loi organique sur le Conseil constitutionnel, notamment ses articles 30 et 46 ;</w:t>
      </w:r>
      <w:r w:rsidRPr="00B63783">
        <w:rPr>
          <w:rFonts w:ascii="Times New Roman" w:hAnsi="Times New Roman" w:cs="Times New Roman"/>
          <w:sz w:val="25"/>
          <w:szCs w:val="25"/>
        </w:rPr>
        <w:br/>
        <w:t xml:space="preserve">Vu la </w:t>
      </w:r>
      <w:hyperlink r:id="rId7" w:tooltip="Loi n° 62-1292 du 6 novembre 1962 (V)" w:history="1">
        <w:r w:rsidRPr="00B63783">
          <w:rPr>
            <w:rStyle w:val="Lienhypertexte"/>
            <w:rFonts w:ascii="Times New Roman" w:hAnsi="Times New Roman" w:cs="Times New Roman"/>
            <w:color w:val="auto"/>
            <w:sz w:val="25"/>
            <w:szCs w:val="25"/>
            <w:u w:val="none"/>
          </w:rPr>
          <w:t>loi n° 62-1292 du 6 novembre 1962</w:t>
        </w:r>
      </w:hyperlink>
      <w:r w:rsidRPr="00B63783">
        <w:rPr>
          <w:rFonts w:ascii="Times New Roman" w:hAnsi="Times New Roman" w:cs="Times New Roman"/>
          <w:sz w:val="25"/>
          <w:szCs w:val="25"/>
        </w:rPr>
        <w:t xml:space="preserve"> modifiée relative à l'élection du Président de la République au suffrage universel ;</w:t>
      </w:r>
      <w:r w:rsidRPr="00B63783">
        <w:rPr>
          <w:rFonts w:ascii="Times New Roman" w:hAnsi="Times New Roman" w:cs="Times New Roman"/>
          <w:sz w:val="25"/>
          <w:szCs w:val="25"/>
        </w:rPr>
        <w:br/>
        <w:t xml:space="preserve">Vu la </w:t>
      </w:r>
      <w:hyperlink r:id="rId8" w:tooltip="Loi organique n° 76-97 du 31 janvier 1976 (V)" w:history="1">
        <w:r w:rsidRPr="00B63783">
          <w:rPr>
            <w:rStyle w:val="Lienhypertexte"/>
            <w:rFonts w:ascii="Times New Roman" w:hAnsi="Times New Roman" w:cs="Times New Roman"/>
            <w:color w:val="auto"/>
            <w:sz w:val="25"/>
            <w:szCs w:val="25"/>
            <w:u w:val="none"/>
          </w:rPr>
          <w:t>loi organique n° 76-97 du 31 janvier 1976</w:t>
        </w:r>
      </w:hyperlink>
      <w:r w:rsidRPr="00B63783">
        <w:rPr>
          <w:rFonts w:ascii="Times New Roman" w:hAnsi="Times New Roman" w:cs="Times New Roman"/>
          <w:sz w:val="25"/>
          <w:szCs w:val="25"/>
        </w:rPr>
        <w:t xml:space="preserve"> modifiée relative aux listes électorales consulaires et au vote des Français établis hors de France pour l'élection du Président de la République ;</w:t>
      </w:r>
      <w:r w:rsidRPr="00B63783">
        <w:rPr>
          <w:rFonts w:ascii="Times New Roman" w:hAnsi="Times New Roman" w:cs="Times New Roman"/>
          <w:sz w:val="25"/>
          <w:szCs w:val="25"/>
        </w:rPr>
        <w:br/>
        <w:t xml:space="preserve">Vu le </w:t>
      </w:r>
      <w:hyperlink r:id="rId9" w:tooltip="Code électoral (V)" w:history="1">
        <w:r w:rsidRPr="00B63783">
          <w:rPr>
            <w:rStyle w:val="Lienhypertexte"/>
            <w:rFonts w:ascii="Times New Roman" w:hAnsi="Times New Roman" w:cs="Times New Roman"/>
            <w:color w:val="auto"/>
            <w:sz w:val="25"/>
            <w:szCs w:val="25"/>
            <w:u w:val="none"/>
          </w:rPr>
          <w:t>code électoral</w:t>
        </w:r>
      </w:hyperlink>
      <w:r w:rsidRPr="00B63783">
        <w:rPr>
          <w:rFonts w:ascii="Times New Roman" w:hAnsi="Times New Roman" w:cs="Times New Roman"/>
          <w:sz w:val="25"/>
          <w:szCs w:val="25"/>
        </w:rPr>
        <w:t xml:space="preserve"> ;</w:t>
      </w:r>
      <w:r w:rsidRPr="00B63783">
        <w:rPr>
          <w:rFonts w:ascii="Times New Roman" w:hAnsi="Times New Roman" w:cs="Times New Roman"/>
          <w:sz w:val="25"/>
          <w:szCs w:val="25"/>
        </w:rPr>
        <w:br/>
        <w:t xml:space="preserve">Vu le </w:t>
      </w:r>
      <w:hyperlink r:id="rId10" w:tooltip="Décret n°2001-213 du 8 mars 2001 (V)" w:history="1">
        <w:r w:rsidRPr="00B63783">
          <w:rPr>
            <w:rStyle w:val="Lienhypertexte"/>
            <w:rFonts w:ascii="Times New Roman" w:hAnsi="Times New Roman" w:cs="Times New Roman"/>
            <w:color w:val="auto"/>
            <w:sz w:val="25"/>
            <w:szCs w:val="25"/>
            <w:u w:val="none"/>
          </w:rPr>
          <w:t>décret n° 2001-213 du 8 mars 2001</w:t>
        </w:r>
      </w:hyperlink>
      <w:r w:rsidRPr="00B63783">
        <w:rPr>
          <w:rFonts w:ascii="Times New Roman" w:hAnsi="Times New Roman" w:cs="Times New Roman"/>
          <w:sz w:val="25"/>
          <w:szCs w:val="25"/>
        </w:rPr>
        <w:t xml:space="preserve"> modifié portant application de la </w:t>
      </w:r>
      <w:hyperlink r:id="rId11" w:tooltip="Loi n° 62-1292 du 6 novembre 1962 (V)" w:history="1">
        <w:r w:rsidRPr="00B63783">
          <w:rPr>
            <w:rStyle w:val="Lienhypertexte"/>
            <w:rFonts w:ascii="Times New Roman" w:hAnsi="Times New Roman" w:cs="Times New Roman"/>
            <w:color w:val="auto"/>
            <w:sz w:val="25"/>
            <w:szCs w:val="25"/>
            <w:u w:val="none"/>
          </w:rPr>
          <w:t>loi n° 62-1292 du 6 novembre 1962 susvisée</w:t>
        </w:r>
      </w:hyperlink>
      <w:r w:rsidRPr="00B63783">
        <w:rPr>
          <w:rFonts w:ascii="Times New Roman" w:hAnsi="Times New Roman" w:cs="Times New Roman"/>
          <w:sz w:val="25"/>
          <w:szCs w:val="25"/>
        </w:rPr>
        <w:t xml:space="preserve"> ;</w:t>
      </w:r>
      <w:r w:rsidRPr="00B63783">
        <w:rPr>
          <w:rFonts w:ascii="Times New Roman" w:hAnsi="Times New Roman" w:cs="Times New Roman"/>
          <w:sz w:val="25"/>
          <w:szCs w:val="25"/>
        </w:rPr>
        <w:br/>
        <w:t xml:space="preserve">Vu le </w:t>
      </w:r>
      <w:hyperlink r:id="rId12" w:tooltip="Décret n°2005-1613 du 22 décembre 2005 (V)" w:history="1">
        <w:r w:rsidRPr="00B63783">
          <w:rPr>
            <w:rStyle w:val="Lienhypertexte"/>
            <w:rFonts w:ascii="Times New Roman" w:hAnsi="Times New Roman" w:cs="Times New Roman"/>
            <w:color w:val="auto"/>
            <w:sz w:val="25"/>
            <w:szCs w:val="25"/>
            <w:u w:val="none"/>
          </w:rPr>
          <w:t>décret n° 2005-1613 du 22 décembre 2005</w:t>
        </w:r>
      </w:hyperlink>
      <w:r w:rsidRPr="00B63783">
        <w:rPr>
          <w:rFonts w:ascii="Times New Roman" w:hAnsi="Times New Roman" w:cs="Times New Roman"/>
          <w:sz w:val="25"/>
          <w:szCs w:val="25"/>
        </w:rPr>
        <w:t xml:space="preserve"> modifié portant application de la </w:t>
      </w:r>
      <w:hyperlink r:id="rId13" w:tooltip="Loi organique n° 76-97 du 31 janvier 1976 (V)" w:history="1">
        <w:r w:rsidRPr="00B63783">
          <w:rPr>
            <w:rStyle w:val="Lienhypertexte"/>
            <w:rFonts w:ascii="Times New Roman" w:hAnsi="Times New Roman" w:cs="Times New Roman"/>
            <w:color w:val="auto"/>
            <w:sz w:val="25"/>
            <w:szCs w:val="25"/>
            <w:u w:val="none"/>
          </w:rPr>
          <w:t>loi organique n° 76-97 du 31 janvier 1976 susvisée</w:t>
        </w:r>
      </w:hyperlink>
      <w:r w:rsidRPr="00B63783">
        <w:rPr>
          <w:rFonts w:ascii="Times New Roman" w:hAnsi="Times New Roman" w:cs="Times New Roman"/>
          <w:sz w:val="25"/>
          <w:szCs w:val="25"/>
        </w:rPr>
        <w:t xml:space="preserve"> ;</w:t>
      </w:r>
      <w:r w:rsidRPr="00B63783">
        <w:rPr>
          <w:rFonts w:ascii="Times New Roman" w:hAnsi="Times New Roman" w:cs="Times New Roman"/>
          <w:sz w:val="25"/>
          <w:szCs w:val="25"/>
        </w:rPr>
        <w:br/>
        <w:t>Le Conseil constitutionnel consulté ;</w:t>
      </w:r>
      <w:r w:rsidRPr="00B63783">
        <w:rPr>
          <w:rFonts w:ascii="Times New Roman" w:hAnsi="Times New Roman" w:cs="Times New Roman"/>
          <w:sz w:val="25"/>
          <w:szCs w:val="25"/>
        </w:rPr>
        <w:br/>
        <w:t>Le Conseil des ministres entendu,</w:t>
      </w:r>
    </w:p>
    <w:p w:rsidR="00B63783" w:rsidRPr="00B63783" w:rsidRDefault="00B63783" w:rsidP="00420D05">
      <w:pPr>
        <w:spacing w:after="0"/>
        <w:jc w:val="center"/>
        <w:rPr>
          <w:rFonts w:ascii="Times New Roman" w:hAnsi="Times New Roman" w:cs="Times New Roman"/>
          <w:sz w:val="25"/>
          <w:szCs w:val="25"/>
        </w:rPr>
      </w:pPr>
    </w:p>
    <w:p w:rsidR="00505CD9" w:rsidRPr="00B63783" w:rsidRDefault="00505CD9" w:rsidP="00420D05">
      <w:pPr>
        <w:spacing w:after="0"/>
        <w:jc w:val="center"/>
        <w:rPr>
          <w:rFonts w:ascii="Times New Roman" w:eastAsia="Times New Roman" w:hAnsi="Times New Roman" w:cs="Times New Roman"/>
          <w:sz w:val="25"/>
          <w:szCs w:val="25"/>
          <w:lang w:eastAsia="fr-FR"/>
        </w:rPr>
      </w:pPr>
      <w:r w:rsidRPr="00B63783">
        <w:rPr>
          <w:rFonts w:ascii="Times New Roman" w:eastAsia="Times New Roman" w:hAnsi="Times New Roman" w:cs="Times New Roman"/>
          <w:sz w:val="25"/>
          <w:szCs w:val="25"/>
          <w:lang w:eastAsia="fr-FR"/>
        </w:rPr>
        <w:t>Décrète :</w:t>
      </w:r>
    </w:p>
    <w:p w:rsidR="00505CD9" w:rsidRPr="00B63783" w:rsidRDefault="00505CD9" w:rsidP="004B6504">
      <w:pPr>
        <w:spacing w:before="100" w:beforeAutospacing="1" w:after="100" w:afterAutospacing="1"/>
        <w:ind w:firstLine="450"/>
        <w:outlineLvl w:val="3"/>
        <w:rPr>
          <w:rFonts w:ascii="Times New Roman" w:eastAsia="Times New Roman" w:hAnsi="Times New Roman" w:cs="Times New Roman"/>
          <w:bCs/>
          <w:sz w:val="25"/>
          <w:szCs w:val="25"/>
          <w:lang w:eastAsia="fr-FR"/>
        </w:rPr>
      </w:pPr>
      <w:r w:rsidRPr="00B63783">
        <w:rPr>
          <w:rFonts w:ascii="Times New Roman" w:eastAsia="Times New Roman" w:hAnsi="Times New Roman" w:cs="Times New Roman"/>
          <w:bCs/>
          <w:sz w:val="25"/>
          <w:szCs w:val="25"/>
          <w:lang w:eastAsia="fr-FR"/>
        </w:rPr>
        <w:t>Article 1</w:t>
      </w:r>
      <w:r w:rsidR="00420D05" w:rsidRPr="00B63783">
        <w:rPr>
          <w:rFonts w:ascii="Times New Roman" w:eastAsia="Times New Roman" w:hAnsi="Times New Roman" w:cs="Times New Roman"/>
          <w:bCs/>
          <w:sz w:val="25"/>
          <w:szCs w:val="25"/>
          <w:vertAlign w:val="superscript"/>
          <w:lang w:eastAsia="fr-FR"/>
        </w:rPr>
        <w:t>er</w:t>
      </w:r>
      <w:r w:rsidR="00420D05" w:rsidRPr="00B63783">
        <w:rPr>
          <w:rFonts w:ascii="Times New Roman" w:eastAsia="Times New Roman" w:hAnsi="Times New Roman" w:cs="Times New Roman"/>
          <w:bCs/>
          <w:sz w:val="25"/>
          <w:szCs w:val="25"/>
          <w:lang w:eastAsia="fr-FR"/>
        </w:rPr>
        <w:t xml:space="preserve"> </w:t>
      </w:r>
      <w:r w:rsidR="00F5723E">
        <w:rPr>
          <w:rFonts w:ascii="Times New Roman" w:eastAsia="Times New Roman" w:hAnsi="Times New Roman" w:cs="Times New Roman"/>
          <w:bCs/>
          <w:sz w:val="25"/>
          <w:szCs w:val="25"/>
          <w:lang w:eastAsia="fr-FR"/>
        </w:rPr>
        <w:t>–</w:t>
      </w:r>
      <w:r w:rsidR="00420D05" w:rsidRPr="00B63783">
        <w:rPr>
          <w:rFonts w:ascii="Times New Roman" w:eastAsia="Times New Roman" w:hAnsi="Times New Roman" w:cs="Times New Roman"/>
          <w:bCs/>
          <w:sz w:val="25"/>
          <w:szCs w:val="25"/>
          <w:lang w:eastAsia="fr-FR"/>
        </w:rPr>
        <w:t xml:space="preserve"> </w:t>
      </w:r>
      <w:r w:rsidR="00B63783" w:rsidRPr="00B63783">
        <w:rPr>
          <w:rFonts w:ascii="Times New Roman" w:hAnsi="Times New Roman" w:cs="Times New Roman"/>
          <w:sz w:val="25"/>
          <w:szCs w:val="25"/>
        </w:rPr>
        <w:t>Les électeurs sont convoqués le dimanche 10 avril 2022 en vue de procéder à l'élection du Président de la République.</w:t>
      </w:r>
      <w:r w:rsidR="00B63783" w:rsidRPr="00B63783">
        <w:rPr>
          <w:rFonts w:ascii="Times New Roman" w:hAnsi="Times New Roman" w:cs="Times New Roman"/>
          <w:sz w:val="25"/>
          <w:szCs w:val="25"/>
        </w:rPr>
        <w:br/>
        <w:t>Par dérogation aux dispositions de l'alinéa précédent, les électeurs sont convoqués le samedi 9 avril 2022 en Guadeloupe, en Guyane, en Martinique, à Saint-Barthélemy, à Saint-Martin, à Saint-Pierre-et-Miquelon, en Polynésie française et dans les bureaux de vote ouverts par les ambassades et postes consulaires situés sur le continent américain.</w:t>
      </w:r>
    </w:p>
    <w:p w:rsidR="004B6504" w:rsidRPr="00B63783" w:rsidRDefault="00505CD9" w:rsidP="00B63783">
      <w:pPr>
        <w:spacing w:before="100" w:beforeAutospacing="1" w:after="100" w:afterAutospacing="1"/>
        <w:ind w:firstLine="450"/>
        <w:outlineLvl w:val="3"/>
        <w:rPr>
          <w:rFonts w:ascii="Times New Roman" w:eastAsia="Times New Roman" w:hAnsi="Times New Roman" w:cs="Times New Roman"/>
          <w:bCs/>
          <w:sz w:val="25"/>
          <w:szCs w:val="25"/>
          <w:lang w:eastAsia="fr-FR"/>
        </w:rPr>
      </w:pPr>
      <w:r w:rsidRPr="00B63783">
        <w:rPr>
          <w:rFonts w:ascii="Times New Roman" w:eastAsia="Times New Roman" w:hAnsi="Times New Roman" w:cs="Times New Roman"/>
          <w:bCs/>
          <w:sz w:val="25"/>
          <w:szCs w:val="25"/>
          <w:lang w:eastAsia="fr-FR"/>
        </w:rPr>
        <w:t>Article 2</w:t>
      </w:r>
      <w:r w:rsidR="00420D05" w:rsidRPr="00B63783">
        <w:rPr>
          <w:rFonts w:ascii="Times New Roman" w:eastAsia="Times New Roman" w:hAnsi="Times New Roman" w:cs="Times New Roman"/>
          <w:bCs/>
          <w:sz w:val="25"/>
          <w:szCs w:val="25"/>
          <w:lang w:eastAsia="fr-FR"/>
        </w:rPr>
        <w:t xml:space="preserve"> </w:t>
      </w:r>
      <w:r w:rsidR="00F5723E">
        <w:rPr>
          <w:rFonts w:ascii="Times New Roman" w:eastAsia="Times New Roman" w:hAnsi="Times New Roman" w:cs="Times New Roman"/>
          <w:bCs/>
          <w:sz w:val="25"/>
          <w:szCs w:val="25"/>
          <w:lang w:eastAsia="fr-FR"/>
        </w:rPr>
        <w:t>–</w:t>
      </w:r>
      <w:r w:rsidR="00420D05" w:rsidRPr="00B63783">
        <w:rPr>
          <w:rFonts w:ascii="Times New Roman" w:eastAsia="Times New Roman" w:hAnsi="Times New Roman" w:cs="Times New Roman"/>
          <w:bCs/>
          <w:sz w:val="25"/>
          <w:szCs w:val="25"/>
          <w:lang w:eastAsia="fr-FR"/>
        </w:rPr>
        <w:t xml:space="preserve"> </w:t>
      </w:r>
      <w:r w:rsidR="00B63783" w:rsidRPr="00B63783">
        <w:rPr>
          <w:rFonts w:ascii="Times New Roman" w:hAnsi="Times New Roman" w:cs="Times New Roman"/>
          <w:sz w:val="25"/>
          <w:szCs w:val="25"/>
        </w:rPr>
        <w:t xml:space="preserve">L'élection aura lieu à partir des listes électorales extraites du répertoire électoral unique et à jour des tableaux prévus aux articles </w:t>
      </w:r>
      <w:hyperlink r:id="rId14" w:tooltip="Code électoral - art. R13 (V)" w:history="1">
        <w:r w:rsidR="00B63783" w:rsidRPr="00B63783">
          <w:rPr>
            <w:rStyle w:val="Lienhypertexte"/>
            <w:rFonts w:ascii="Times New Roman" w:hAnsi="Times New Roman" w:cs="Times New Roman"/>
            <w:color w:val="auto"/>
            <w:sz w:val="25"/>
            <w:szCs w:val="25"/>
            <w:u w:val="none"/>
          </w:rPr>
          <w:t>R. 13</w:t>
        </w:r>
      </w:hyperlink>
      <w:r w:rsidR="00B63783" w:rsidRPr="00B63783">
        <w:rPr>
          <w:rFonts w:ascii="Times New Roman" w:hAnsi="Times New Roman" w:cs="Times New Roman"/>
          <w:sz w:val="25"/>
          <w:szCs w:val="25"/>
        </w:rPr>
        <w:t xml:space="preserve"> et </w:t>
      </w:r>
      <w:hyperlink r:id="rId15" w:tooltip="Code électoral - art. R14 (V)" w:history="1">
        <w:r w:rsidR="00B63783" w:rsidRPr="00B63783">
          <w:rPr>
            <w:rStyle w:val="Lienhypertexte"/>
            <w:rFonts w:ascii="Times New Roman" w:hAnsi="Times New Roman" w:cs="Times New Roman"/>
            <w:color w:val="auto"/>
            <w:sz w:val="25"/>
            <w:szCs w:val="25"/>
            <w:u w:val="none"/>
          </w:rPr>
          <w:t>R. 14</w:t>
        </w:r>
      </w:hyperlink>
      <w:r w:rsidR="00B63783" w:rsidRPr="00B63783">
        <w:rPr>
          <w:rFonts w:ascii="Times New Roman" w:hAnsi="Times New Roman" w:cs="Times New Roman"/>
          <w:sz w:val="25"/>
          <w:szCs w:val="25"/>
        </w:rPr>
        <w:t xml:space="preserve"> du code électoral, sans préjudice de l'application, le cas échéant, des </w:t>
      </w:r>
      <w:hyperlink r:id="rId16" w:tooltip="Code électoral - art. L20 (V)" w:history="1">
        <w:r w:rsidR="00B63783" w:rsidRPr="00B63783">
          <w:rPr>
            <w:rStyle w:val="Lienhypertexte"/>
            <w:rFonts w:ascii="Times New Roman" w:hAnsi="Times New Roman" w:cs="Times New Roman"/>
            <w:color w:val="auto"/>
            <w:sz w:val="25"/>
            <w:szCs w:val="25"/>
            <w:u w:val="none"/>
          </w:rPr>
          <w:t>dispositions de l'article L. 20 du code électoral</w:t>
        </w:r>
      </w:hyperlink>
      <w:r w:rsidR="00B63783" w:rsidRPr="00B63783">
        <w:rPr>
          <w:rFonts w:ascii="Times New Roman" w:hAnsi="Times New Roman" w:cs="Times New Roman"/>
          <w:sz w:val="25"/>
          <w:szCs w:val="25"/>
        </w:rPr>
        <w:t>, et des listes électorales consulaires telles qu'elles ont pu être ultérieurement modifiées par application de l'</w:t>
      </w:r>
      <w:hyperlink r:id="rId17" w:tooltip="Loi organique n° 76-97 du 31 janvier 1976 - art. 9 (M)" w:history="1">
        <w:r w:rsidR="00B63783" w:rsidRPr="00B63783">
          <w:rPr>
            <w:rStyle w:val="Lienhypertexte"/>
            <w:rFonts w:ascii="Times New Roman" w:hAnsi="Times New Roman" w:cs="Times New Roman"/>
            <w:color w:val="auto"/>
            <w:sz w:val="25"/>
            <w:szCs w:val="25"/>
            <w:u w:val="none"/>
          </w:rPr>
          <w:t>article 9 de la loi organique du 31 janvier 1976 susvisée</w:t>
        </w:r>
      </w:hyperlink>
      <w:r w:rsidR="00B63783" w:rsidRPr="00B63783">
        <w:rPr>
          <w:rFonts w:ascii="Times New Roman" w:hAnsi="Times New Roman" w:cs="Times New Roman"/>
          <w:sz w:val="25"/>
          <w:szCs w:val="25"/>
        </w:rPr>
        <w:t>. Les demandes d'inscription sur les listes électorales, en vue de participer au scrutin, sont déposées au plus tard le vendredi 4 mars 2022 sans préjudice de l'application de l'</w:t>
      </w:r>
      <w:hyperlink r:id="rId18" w:tooltip="Code électoral - art. L30 (V)" w:history="1">
        <w:r w:rsidR="00B63783" w:rsidRPr="00B63783">
          <w:rPr>
            <w:rStyle w:val="Lienhypertexte"/>
            <w:rFonts w:ascii="Times New Roman" w:hAnsi="Times New Roman" w:cs="Times New Roman"/>
            <w:color w:val="auto"/>
            <w:sz w:val="25"/>
            <w:szCs w:val="25"/>
            <w:u w:val="none"/>
          </w:rPr>
          <w:t>article L. 30 du code électoral</w:t>
        </w:r>
      </w:hyperlink>
      <w:r w:rsidR="00B63783" w:rsidRPr="00B63783">
        <w:rPr>
          <w:rFonts w:ascii="Times New Roman" w:hAnsi="Times New Roman" w:cs="Times New Roman"/>
          <w:sz w:val="25"/>
          <w:szCs w:val="25"/>
        </w:rPr>
        <w:t>.</w:t>
      </w:r>
    </w:p>
    <w:p w:rsidR="00B63783" w:rsidRPr="00B63783" w:rsidRDefault="00505CD9" w:rsidP="004B6504">
      <w:pPr>
        <w:spacing w:after="0"/>
        <w:ind w:firstLine="450"/>
        <w:outlineLvl w:val="3"/>
        <w:rPr>
          <w:rFonts w:ascii="Times New Roman" w:hAnsi="Times New Roman" w:cs="Times New Roman"/>
          <w:sz w:val="25"/>
          <w:szCs w:val="25"/>
        </w:rPr>
      </w:pPr>
      <w:r w:rsidRPr="00B63783">
        <w:rPr>
          <w:rFonts w:ascii="Times New Roman" w:eastAsia="Times New Roman" w:hAnsi="Times New Roman" w:cs="Times New Roman"/>
          <w:bCs/>
          <w:sz w:val="25"/>
          <w:szCs w:val="25"/>
          <w:lang w:eastAsia="fr-FR"/>
        </w:rPr>
        <w:t>Article 3</w:t>
      </w:r>
      <w:r w:rsidR="00420D05" w:rsidRPr="00B63783">
        <w:rPr>
          <w:rFonts w:ascii="Times New Roman" w:eastAsia="Times New Roman" w:hAnsi="Times New Roman" w:cs="Times New Roman"/>
          <w:bCs/>
          <w:sz w:val="25"/>
          <w:szCs w:val="25"/>
          <w:lang w:eastAsia="fr-FR"/>
        </w:rPr>
        <w:t xml:space="preserve"> </w:t>
      </w:r>
      <w:r w:rsidR="00F5723E">
        <w:rPr>
          <w:rFonts w:ascii="Times New Roman" w:eastAsia="Times New Roman" w:hAnsi="Times New Roman" w:cs="Times New Roman"/>
          <w:bCs/>
          <w:sz w:val="25"/>
          <w:szCs w:val="25"/>
          <w:lang w:eastAsia="fr-FR"/>
        </w:rPr>
        <w:t>–</w:t>
      </w:r>
      <w:r w:rsidR="00420D05" w:rsidRPr="00B63783">
        <w:rPr>
          <w:rFonts w:ascii="Times New Roman" w:eastAsia="Times New Roman" w:hAnsi="Times New Roman" w:cs="Times New Roman"/>
          <w:bCs/>
          <w:sz w:val="25"/>
          <w:szCs w:val="25"/>
          <w:lang w:eastAsia="fr-FR"/>
        </w:rPr>
        <w:t xml:space="preserve"> </w:t>
      </w:r>
      <w:r w:rsidR="00B63783" w:rsidRPr="00B63783">
        <w:rPr>
          <w:rFonts w:ascii="Times New Roman" w:hAnsi="Times New Roman" w:cs="Times New Roman"/>
          <w:sz w:val="25"/>
          <w:szCs w:val="25"/>
        </w:rPr>
        <w:t>Le scrutin sera ouvert à 8 heures et clos à 19 heures (heures légales locales).</w:t>
      </w:r>
    </w:p>
    <w:p w:rsidR="00505CD9" w:rsidRPr="00B63783" w:rsidRDefault="00B63783" w:rsidP="00B63783">
      <w:pPr>
        <w:spacing w:after="0"/>
        <w:outlineLvl w:val="3"/>
        <w:rPr>
          <w:rFonts w:ascii="Times New Roman" w:eastAsia="Times New Roman" w:hAnsi="Times New Roman" w:cs="Times New Roman"/>
          <w:bCs/>
          <w:sz w:val="25"/>
          <w:szCs w:val="25"/>
          <w:lang w:eastAsia="fr-FR"/>
        </w:rPr>
      </w:pPr>
      <w:r w:rsidRPr="00B63783">
        <w:rPr>
          <w:rFonts w:ascii="Times New Roman" w:hAnsi="Times New Roman" w:cs="Times New Roman"/>
          <w:sz w:val="25"/>
          <w:szCs w:val="25"/>
        </w:rPr>
        <w:t xml:space="preserve">Toutefois, pour faciliter aux électeurs l'exercice de leur droit de vote, les représentants de l'Etat dans les départements, à Saint-Barthélemy, à </w:t>
      </w:r>
      <w:r w:rsidRPr="00B63783">
        <w:rPr>
          <w:rFonts w:ascii="Times New Roman" w:hAnsi="Times New Roman" w:cs="Times New Roman"/>
          <w:sz w:val="25"/>
          <w:szCs w:val="25"/>
        </w:rPr>
        <w:br/>
        <w:t>Saint-Martin, à Saint-Pierre-et-Miquelon, dans les îles Wallis et Futuna, en Polynésie française et en Nouvelle-Calédonie pourront prendre des arrêtés à l'effet d'avancer l'heure d'ouverture ou de retarder l'heure de clôture du scrutin, dans certaines communes ou circonscriptions administratives.</w:t>
      </w:r>
      <w:r w:rsidRPr="00B63783">
        <w:rPr>
          <w:rFonts w:ascii="Times New Roman" w:hAnsi="Times New Roman" w:cs="Times New Roman"/>
          <w:sz w:val="25"/>
          <w:szCs w:val="25"/>
        </w:rPr>
        <w:br/>
        <w:t>Le ministre de l'Europe et des affaires étrangères aura la faculté de faire de même pour certains bureaux de vote ouverts par les ambassades et les postes consulaires.</w:t>
      </w:r>
      <w:r w:rsidRPr="00B63783">
        <w:rPr>
          <w:rFonts w:ascii="Times New Roman" w:hAnsi="Times New Roman" w:cs="Times New Roman"/>
          <w:sz w:val="25"/>
          <w:szCs w:val="25"/>
        </w:rPr>
        <w:br/>
        <w:t>En aucun cas le scrutin ne pourra être clos après 20 heures (heure légale locale). Ces arrêtés seront publiés et affichés dans chaque commune, circonscription administrative, ambassade ou poste consulaire intéressé cinq jours au moins avant le jour du scrutin.</w:t>
      </w:r>
    </w:p>
    <w:p w:rsidR="00505CD9" w:rsidRPr="00B63783" w:rsidRDefault="00505CD9" w:rsidP="00B63783">
      <w:pPr>
        <w:spacing w:before="100" w:beforeAutospacing="1" w:after="100" w:afterAutospacing="1"/>
        <w:ind w:firstLine="450"/>
        <w:outlineLvl w:val="3"/>
        <w:rPr>
          <w:rFonts w:ascii="Times New Roman" w:hAnsi="Times New Roman" w:cs="Times New Roman"/>
          <w:sz w:val="25"/>
          <w:szCs w:val="25"/>
        </w:rPr>
      </w:pPr>
      <w:r w:rsidRPr="00B63783">
        <w:rPr>
          <w:rFonts w:ascii="Times New Roman" w:eastAsia="Times New Roman" w:hAnsi="Times New Roman" w:cs="Times New Roman"/>
          <w:bCs/>
          <w:sz w:val="25"/>
          <w:szCs w:val="25"/>
          <w:lang w:eastAsia="fr-FR"/>
        </w:rPr>
        <w:t>Article 4</w:t>
      </w:r>
      <w:r w:rsidR="00420D05" w:rsidRPr="00B63783">
        <w:rPr>
          <w:rFonts w:ascii="Times New Roman" w:eastAsia="Times New Roman" w:hAnsi="Times New Roman" w:cs="Times New Roman"/>
          <w:bCs/>
          <w:sz w:val="25"/>
          <w:szCs w:val="25"/>
          <w:lang w:eastAsia="fr-FR"/>
        </w:rPr>
        <w:t xml:space="preserve"> </w:t>
      </w:r>
      <w:r w:rsidR="00F5723E">
        <w:rPr>
          <w:rFonts w:ascii="Times New Roman" w:eastAsia="Times New Roman" w:hAnsi="Times New Roman" w:cs="Times New Roman"/>
          <w:bCs/>
          <w:sz w:val="25"/>
          <w:szCs w:val="25"/>
          <w:lang w:eastAsia="fr-FR"/>
        </w:rPr>
        <w:t>–</w:t>
      </w:r>
      <w:r w:rsidR="00420D05" w:rsidRPr="00B63783">
        <w:rPr>
          <w:rFonts w:ascii="Times New Roman" w:eastAsia="Times New Roman" w:hAnsi="Times New Roman" w:cs="Times New Roman"/>
          <w:bCs/>
          <w:sz w:val="25"/>
          <w:szCs w:val="25"/>
          <w:lang w:eastAsia="fr-FR"/>
        </w:rPr>
        <w:t xml:space="preserve"> </w:t>
      </w:r>
      <w:r w:rsidR="00B63783" w:rsidRPr="00B63783">
        <w:rPr>
          <w:rFonts w:ascii="Times New Roman" w:hAnsi="Times New Roman" w:cs="Times New Roman"/>
          <w:sz w:val="25"/>
          <w:szCs w:val="25"/>
        </w:rPr>
        <w:t>Le second tour de scrutin, s'il est nécessaire d'y procéder, aura lieu selon les mêmes modalités le dimanche 24 avril 2022.</w:t>
      </w:r>
      <w:r w:rsidR="00B63783">
        <w:rPr>
          <w:rFonts w:ascii="Times New Roman" w:hAnsi="Times New Roman" w:cs="Times New Roman"/>
          <w:sz w:val="25"/>
          <w:szCs w:val="25"/>
        </w:rPr>
        <w:br/>
      </w:r>
      <w:r w:rsidR="00B63783" w:rsidRPr="00B63783">
        <w:rPr>
          <w:rFonts w:ascii="Times New Roman" w:hAnsi="Times New Roman" w:cs="Times New Roman"/>
          <w:sz w:val="25"/>
          <w:szCs w:val="25"/>
        </w:rPr>
        <w:t>Par dérogation aux dispositions de l'alinéa précédent, le second tour de scrutin sera organisé le samedi 23 avril 2022 selon les mêmes modalités en Guadeloupe, en Guyane, en Martinique, à Saint-Barthélemy, à Saint-Martin, à Saint-Pierre-et-Miquelon, en Polynésie française et dans les bureaux de vote ouverts par les ambassades et les postes consulaires situés sur le continent américain.</w:t>
      </w:r>
    </w:p>
    <w:p w:rsidR="00505CD9" w:rsidRPr="00B63783" w:rsidRDefault="00505CD9" w:rsidP="004B6504">
      <w:pPr>
        <w:spacing w:before="100" w:beforeAutospacing="1" w:after="100" w:afterAutospacing="1"/>
        <w:ind w:firstLine="450"/>
        <w:outlineLvl w:val="3"/>
        <w:rPr>
          <w:rFonts w:ascii="Times New Roman" w:hAnsi="Times New Roman" w:cs="Times New Roman"/>
          <w:sz w:val="25"/>
          <w:szCs w:val="25"/>
        </w:rPr>
      </w:pPr>
      <w:r w:rsidRPr="00B63783">
        <w:rPr>
          <w:rFonts w:ascii="Times New Roman" w:eastAsia="Times New Roman" w:hAnsi="Times New Roman" w:cs="Times New Roman"/>
          <w:bCs/>
          <w:sz w:val="25"/>
          <w:szCs w:val="25"/>
          <w:lang w:eastAsia="fr-FR"/>
        </w:rPr>
        <w:t>Article 5</w:t>
      </w:r>
      <w:r w:rsidR="00420D05" w:rsidRPr="00B63783">
        <w:rPr>
          <w:rFonts w:ascii="Times New Roman" w:eastAsia="Times New Roman" w:hAnsi="Times New Roman" w:cs="Times New Roman"/>
          <w:bCs/>
          <w:sz w:val="25"/>
          <w:szCs w:val="25"/>
          <w:lang w:eastAsia="fr-FR"/>
        </w:rPr>
        <w:t xml:space="preserve"> </w:t>
      </w:r>
      <w:r w:rsidR="00F5723E">
        <w:rPr>
          <w:rFonts w:ascii="Times New Roman" w:eastAsia="Times New Roman" w:hAnsi="Times New Roman" w:cs="Times New Roman"/>
          <w:bCs/>
          <w:sz w:val="25"/>
          <w:szCs w:val="25"/>
          <w:lang w:eastAsia="fr-FR"/>
        </w:rPr>
        <w:t>–</w:t>
      </w:r>
      <w:r w:rsidR="00420D05" w:rsidRPr="00B63783">
        <w:rPr>
          <w:rFonts w:ascii="Times New Roman" w:eastAsia="Times New Roman" w:hAnsi="Times New Roman" w:cs="Times New Roman"/>
          <w:bCs/>
          <w:sz w:val="25"/>
          <w:szCs w:val="25"/>
          <w:lang w:eastAsia="fr-FR"/>
        </w:rPr>
        <w:t xml:space="preserve"> </w:t>
      </w:r>
      <w:r w:rsidR="00B63783" w:rsidRPr="00B63783">
        <w:rPr>
          <w:rFonts w:ascii="Times New Roman" w:hAnsi="Times New Roman" w:cs="Times New Roman"/>
          <w:sz w:val="25"/>
          <w:szCs w:val="25"/>
        </w:rPr>
        <w:t>Le Premier ministre, le ministre de l'Europe et des affaires étrangères, le ministre de l'intérieur et le ministre des outre-mer sont responsables, chacun en ce qui le concerne, de l'application du présent décret, qui sera publié au Journal officiel de la République française.</w:t>
      </w:r>
    </w:p>
    <w:p w:rsidR="00AC76E4" w:rsidRPr="00B63783" w:rsidRDefault="00505CD9" w:rsidP="00AC76E4">
      <w:pPr>
        <w:spacing w:before="100" w:beforeAutospacing="1" w:after="100" w:afterAutospacing="1"/>
        <w:ind w:firstLine="450"/>
        <w:jc w:val="left"/>
        <w:outlineLvl w:val="3"/>
        <w:rPr>
          <w:rFonts w:ascii="Times New Roman" w:eastAsia="Times New Roman" w:hAnsi="Times New Roman" w:cs="Times New Roman"/>
          <w:sz w:val="25"/>
          <w:szCs w:val="25"/>
          <w:lang w:eastAsia="fr-FR"/>
        </w:rPr>
      </w:pPr>
      <w:r w:rsidRPr="00B63783">
        <w:rPr>
          <w:rFonts w:ascii="Times New Roman" w:eastAsia="Times New Roman" w:hAnsi="Times New Roman" w:cs="Times New Roman"/>
          <w:sz w:val="25"/>
          <w:szCs w:val="25"/>
          <w:lang w:eastAsia="fr-FR"/>
        </w:rPr>
        <w:t xml:space="preserve">Fait le </w:t>
      </w:r>
      <w:r w:rsidR="00B63783" w:rsidRPr="00B63783">
        <w:rPr>
          <w:rFonts w:ascii="Times New Roman" w:eastAsia="Times New Roman" w:hAnsi="Times New Roman" w:cs="Times New Roman"/>
          <w:sz w:val="25"/>
          <w:szCs w:val="25"/>
          <w:lang w:eastAsia="fr-FR"/>
        </w:rPr>
        <w:t>26 janvier 2022</w:t>
      </w:r>
      <w:r w:rsidRPr="00B63783">
        <w:rPr>
          <w:rFonts w:ascii="Times New Roman" w:eastAsia="Times New Roman" w:hAnsi="Times New Roman" w:cs="Times New Roman"/>
          <w:sz w:val="25"/>
          <w:szCs w:val="25"/>
          <w:lang w:eastAsia="fr-FR"/>
        </w:rPr>
        <w:t>.</w:t>
      </w:r>
      <w:r w:rsidR="00100D79" w:rsidRPr="00B63783">
        <w:rPr>
          <w:rFonts w:ascii="Times New Roman" w:eastAsia="Times New Roman" w:hAnsi="Times New Roman" w:cs="Times New Roman"/>
          <w:sz w:val="25"/>
          <w:szCs w:val="25"/>
          <w:lang w:eastAsia="fr-FR"/>
        </w:rPr>
        <w:tab/>
      </w:r>
      <w:r w:rsidR="00AC76E4" w:rsidRPr="00B63783">
        <w:rPr>
          <w:rFonts w:ascii="Times New Roman" w:eastAsia="Times New Roman" w:hAnsi="Times New Roman" w:cs="Times New Roman"/>
          <w:sz w:val="25"/>
          <w:szCs w:val="25"/>
          <w:lang w:eastAsia="fr-FR"/>
        </w:rPr>
        <w:tab/>
      </w:r>
      <w:r w:rsidR="00AC76E4" w:rsidRPr="00B63783">
        <w:rPr>
          <w:rFonts w:ascii="Times New Roman" w:eastAsia="Times New Roman" w:hAnsi="Times New Roman" w:cs="Times New Roman"/>
          <w:sz w:val="25"/>
          <w:szCs w:val="25"/>
          <w:lang w:eastAsia="fr-FR"/>
        </w:rPr>
        <w:tab/>
      </w:r>
      <w:r w:rsidR="00AC76E4" w:rsidRPr="00B63783">
        <w:rPr>
          <w:rFonts w:ascii="Times New Roman" w:eastAsia="Times New Roman" w:hAnsi="Times New Roman" w:cs="Times New Roman"/>
          <w:sz w:val="25"/>
          <w:szCs w:val="25"/>
          <w:lang w:eastAsia="fr-FR"/>
        </w:rPr>
        <w:tab/>
      </w:r>
      <w:r w:rsidR="00AC76E4" w:rsidRPr="00B63783">
        <w:rPr>
          <w:rFonts w:ascii="Times New Roman" w:eastAsia="Times New Roman" w:hAnsi="Times New Roman" w:cs="Times New Roman"/>
          <w:sz w:val="25"/>
          <w:szCs w:val="25"/>
          <w:lang w:eastAsia="fr-FR"/>
        </w:rPr>
        <w:tab/>
      </w:r>
      <w:r w:rsidR="00AC76E4" w:rsidRPr="00B63783">
        <w:rPr>
          <w:rFonts w:ascii="Times New Roman" w:eastAsia="Times New Roman" w:hAnsi="Times New Roman" w:cs="Times New Roman"/>
          <w:sz w:val="25"/>
          <w:szCs w:val="25"/>
          <w:lang w:eastAsia="fr-FR"/>
        </w:rPr>
        <w:tab/>
      </w:r>
      <w:r w:rsidR="00AC76E4" w:rsidRPr="00B63783">
        <w:rPr>
          <w:rFonts w:ascii="Times New Roman" w:eastAsia="Times New Roman" w:hAnsi="Times New Roman" w:cs="Times New Roman"/>
          <w:sz w:val="25"/>
          <w:szCs w:val="25"/>
          <w:lang w:eastAsia="fr-FR"/>
        </w:rPr>
        <w:tab/>
      </w:r>
      <w:r w:rsidR="00AC76E4" w:rsidRPr="00B63783">
        <w:rPr>
          <w:rFonts w:ascii="Times New Roman" w:eastAsia="Times New Roman" w:hAnsi="Times New Roman" w:cs="Times New Roman"/>
          <w:sz w:val="25"/>
          <w:szCs w:val="25"/>
          <w:lang w:eastAsia="fr-FR"/>
        </w:rPr>
        <w:tab/>
      </w:r>
      <w:r w:rsidR="00AC76E4" w:rsidRPr="00B63783">
        <w:rPr>
          <w:rFonts w:ascii="Times New Roman" w:eastAsia="Times New Roman" w:hAnsi="Times New Roman" w:cs="Times New Roman"/>
          <w:sz w:val="25"/>
          <w:szCs w:val="25"/>
          <w:lang w:eastAsia="fr-FR"/>
        </w:rPr>
        <w:tab/>
      </w:r>
      <w:r w:rsidR="00AC76E4" w:rsidRPr="00B63783">
        <w:rPr>
          <w:rFonts w:ascii="Times New Roman" w:eastAsia="Times New Roman" w:hAnsi="Times New Roman" w:cs="Times New Roman"/>
          <w:sz w:val="25"/>
          <w:szCs w:val="25"/>
          <w:lang w:eastAsia="fr-FR"/>
        </w:rPr>
        <w:tab/>
      </w:r>
      <w:r w:rsidR="00AC76E4" w:rsidRPr="00B63783">
        <w:rPr>
          <w:rFonts w:ascii="Times New Roman" w:eastAsia="Times New Roman" w:hAnsi="Times New Roman" w:cs="Times New Roman"/>
          <w:sz w:val="25"/>
          <w:szCs w:val="25"/>
          <w:lang w:eastAsia="fr-FR"/>
        </w:rPr>
        <w:tab/>
      </w:r>
      <w:r w:rsidR="00AC76E4" w:rsidRPr="00B63783">
        <w:rPr>
          <w:rFonts w:ascii="Times New Roman" w:eastAsia="Times New Roman" w:hAnsi="Times New Roman" w:cs="Times New Roman"/>
          <w:sz w:val="25"/>
          <w:szCs w:val="25"/>
          <w:lang w:eastAsia="fr-FR"/>
        </w:rPr>
        <w:tab/>
      </w:r>
      <w:r w:rsidR="00AC76E4" w:rsidRPr="00B63783">
        <w:rPr>
          <w:rFonts w:ascii="Times New Roman" w:eastAsia="Times New Roman" w:hAnsi="Times New Roman" w:cs="Times New Roman"/>
          <w:sz w:val="25"/>
          <w:szCs w:val="25"/>
          <w:lang w:eastAsia="fr-FR"/>
        </w:rPr>
        <w:tab/>
      </w:r>
      <w:r w:rsidR="00AC76E4" w:rsidRPr="00B63783">
        <w:rPr>
          <w:rFonts w:ascii="Times New Roman" w:eastAsia="Times New Roman" w:hAnsi="Times New Roman" w:cs="Times New Roman"/>
          <w:sz w:val="25"/>
          <w:szCs w:val="25"/>
          <w:lang w:eastAsia="fr-FR"/>
        </w:rPr>
        <w:tab/>
      </w:r>
    </w:p>
    <w:p w:rsidR="00B63783" w:rsidRPr="00B63783" w:rsidRDefault="00B63783" w:rsidP="00B63783">
      <w:pPr>
        <w:spacing w:before="100" w:beforeAutospacing="1" w:after="100" w:afterAutospacing="1"/>
        <w:jc w:val="left"/>
        <w:rPr>
          <w:rFonts w:ascii="Times New Roman" w:eastAsia="Times New Roman" w:hAnsi="Times New Roman" w:cs="Times New Roman"/>
          <w:sz w:val="25"/>
          <w:szCs w:val="25"/>
          <w:lang w:eastAsia="fr-FR"/>
        </w:rPr>
      </w:pPr>
      <w:r w:rsidRPr="00B63783">
        <w:rPr>
          <w:rFonts w:ascii="Times New Roman" w:eastAsia="Times New Roman" w:hAnsi="Times New Roman" w:cs="Times New Roman"/>
          <w:sz w:val="25"/>
          <w:szCs w:val="25"/>
          <w:lang w:eastAsia="fr-FR"/>
        </w:rPr>
        <w:t>Emmanuel Macron</w:t>
      </w:r>
      <w:r w:rsidRPr="00B63783">
        <w:rPr>
          <w:rFonts w:ascii="Times New Roman" w:eastAsia="Times New Roman" w:hAnsi="Times New Roman" w:cs="Times New Roman"/>
          <w:sz w:val="25"/>
          <w:szCs w:val="25"/>
          <w:lang w:eastAsia="fr-FR"/>
        </w:rPr>
        <w:br/>
        <w:t>Par le Président de la République :</w:t>
      </w:r>
    </w:p>
    <w:p w:rsidR="00B63783" w:rsidRPr="00B63783" w:rsidRDefault="00B63783" w:rsidP="00B63783">
      <w:pPr>
        <w:spacing w:before="100" w:beforeAutospacing="1" w:after="100" w:afterAutospacing="1"/>
        <w:jc w:val="left"/>
        <w:rPr>
          <w:rFonts w:ascii="Times New Roman" w:eastAsia="Times New Roman" w:hAnsi="Times New Roman" w:cs="Times New Roman"/>
          <w:sz w:val="25"/>
          <w:szCs w:val="25"/>
          <w:lang w:eastAsia="fr-FR"/>
        </w:rPr>
      </w:pPr>
      <w:r w:rsidRPr="00B63783">
        <w:rPr>
          <w:rFonts w:ascii="Times New Roman" w:eastAsia="Times New Roman" w:hAnsi="Times New Roman" w:cs="Times New Roman"/>
          <w:sz w:val="25"/>
          <w:szCs w:val="25"/>
          <w:lang w:eastAsia="fr-FR"/>
        </w:rPr>
        <w:br/>
        <w:t>Le Premier ministre,</w:t>
      </w:r>
      <w:r w:rsidRPr="00B63783">
        <w:rPr>
          <w:rFonts w:ascii="Times New Roman" w:eastAsia="Times New Roman" w:hAnsi="Times New Roman" w:cs="Times New Roman"/>
          <w:sz w:val="25"/>
          <w:szCs w:val="25"/>
          <w:lang w:eastAsia="fr-FR"/>
        </w:rPr>
        <w:br/>
        <w:t>Jean Castex</w:t>
      </w:r>
    </w:p>
    <w:p w:rsidR="00B63783" w:rsidRPr="00B63783" w:rsidRDefault="00B63783" w:rsidP="00B63783">
      <w:pPr>
        <w:spacing w:before="100" w:beforeAutospacing="1" w:after="100" w:afterAutospacing="1"/>
        <w:jc w:val="left"/>
        <w:rPr>
          <w:rFonts w:ascii="Times New Roman" w:eastAsia="Times New Roman" w:hAnsi="Times New Roman" w:cs="Times New Roman"/>
          <w:sz w:val="25"/>
          <w:szCs w:val="25"/>
          <w:lang w:eastAsia="fr-FR"/>
        </w:rPr>
      </w:pPr>
      <w:r w:rsidRPr="00B63783">
        <w:rPr>
          <w:rFonts w:ascii="Times New Roman" w:eastAsia="Times New Roman" w:hAnsi="Times New Roman" w:cs="Times New Roman"/>
          <w:sz w:val="25"/>
          <w:szCs w:val="25"/>
          <w:lang w:eastAsia="fr-FR"/>
        </w:rPr>
        <w:br/>
        <w:t>Le ministre de l'intérieur,</w:t>
      </w:r>
      <w:r w:rsidRPr="00B63783">
        <w:rPr>
          <w:rFonts w:ascii="Times New Roman" w:eastAsia="Times New Roman" w:hAnsi="Times New Roman" w:cs="Times New Roman"/>
          <w:sz w:val="25"/>
          <w:szCs w:val="25"/>
          <w:lang w:eastAsia="fr-FR"/>
        </w:rPr>
        <w:br/>
        <w:t xml:space="preserve">Gérald </w:t>
      </w:r>
      <w:proofErr w:type="spellStart"/>
      <w:r w:rsidRPr="00B63783">
        <w:rPr>
          <w:rFonts w:ascii="Times New Roman" w:eastAsia="Times New Roman" w:hAnsi="Times New Roman" w:cs="Times New Roman"/>
          <w:sz w:val="25"/>
          <w:szCs w:val="25"/>
          <w:lang w:eastAsia="fr-FR"/>
        </w:rPr>
        <w:t>Darmanin</w:t>
      </w:r>
      <w:proofErr w:type="spellEnd"/>
    </w:p>
    <w:p w:rsidR="00B63783" w:rsidRPr="00B63783" w:rsidRDefault="00B63783" w:rsidP="00B63783">
      <w:pPr>
        <w:spacing w:before="100" w:beforeAutospacing="1" w:after="100" w:afterAutospacing="1"/>
        <w:jc w:val="left"/>
        <w:rPr>
          <w:rFonts w:ascii="Times New Roman" w:eastAsia="Times New Roman" w:hAnsi="Times New Roman" w:cs="Times New Roman"/>
          <w:sz w:val="25"/>
          <w:szCs w:val="25"/>
          <w:lang w:eastAsia="fr-FR"/>
        </w:rPr>
      </w:pPr>
      <w:r w:rsidRPr="00B63783">
        <w:rPr>
          <w:rFonts w:ascii="Times New Roman" w:eastAsia="Times New Roman" w:hAnsi="Times New Roman" w:cs="Times New Roman"/>
          <w:sz w:val="25"/>
          <w:szCs w:val="25"/>
          <w:lang w:eastAsia="fr-FR"/>
        </w:rPr>
        <w:br/>
        <w:t>Le ministre de l'Europe et des affaires étrangères,</w:t>
      </w:r>
      <w:r w:rsidRPr="00B63783">
        <w:rPr>
          <w:rFonts w:ascii="Times New Roman" w:eastAsia="Times New Roman" w:hAnsi="Times New Roman" w:cs="Times New Roman"/>
          <w:sz w:val="25"/>
          <w:szCs w:val="25"/>
          <w:lang w:eastAsia="fr-FR"/>
        </w:rPr>
        <w:br/>
        <w:t xml:space="preserve">Jean-Yves Le </w:t>
      </w:r>
      <w:proofErr w:type="spellStart"/>
      <w:r w:rsidRPr="00B63783">
        <w:rPr>
          <w:rFonts w:ascii="Times New Roman" w:eastAsia="Times New Roman" w:hAnsi="Times New Roman" w:cs="Times New Roman"/>
          <w:sz w:val="25"/>
          <w:szCs w:val="25"/>
          <w:lang w:eastAsia="fr-FR"/>
        </w:rPr>
        <w:t>Drian</w:t>
      </w:r>
      <w:proofErr w:type="spellEnd"/>
    </w:p>
    <w:p w:rsidR="00B63783" w:rsidRPr="00B63783" w:rsidRDefault="00B63783" w:rsidP="00B63783">
      <w:pPr>
        <w:spacing w:before="100" w:beforeAutospacing="1" w:after="100" w:afterAutospacing="1"/>
        <w:jc w:val="left"/>
        <w:rPr>
          <w:rFonts w:ascii="Times New Roman" w:eastAsia="Times New Roman" w:hAnsi="Times New Roman" w:cs="Times New Roman"/>
          <w:sz w:val="25"/>
          <w:szCs w:val="25"/>
          <w:lang w:eastAsia="fr-FR"/>
        </w:rPr>
      </w:pPr>
      <w:r w:rsidRPr="00B63783">
        <w:rPr>
          <w:rFonts w:ascii="Times New Roman" w:eastAsia="Times New Roman" w:hAnsi="Times New Roman" w:cs="Times New Roman"/>
          <w:sz w:val="25"/>
          <w:szCs w:val="25"/>
          <w:lang w:eastAsia="fr-FR"/>
        </w:rPr>
        <w:br/>
        <w:t>Le ministre des outre-mer,</w:t>
      </w:r>
      <w:r w:rsidRPr="00B63783">
        <w:rPr>
          <w:rFonts w:ascii="Times New Roman" w:eastAsia="Times New Roman" w:hAnsi="Times New Roman" w:cs="Times New Roman"/>
          <w:sz w:val="25"/>
          <w:szCs w:val="25"/>
          <w:lang w:eastAsia="fr-FR"/>
        </w:rPr>
        <w:br/>
        <w:t xml:space="preserve">Sébastien </w:t>
      </w:r>
      <w:proofErr w:type="spellStart"/>
      <w:r w:rsidRPr="00B63783">
        <w:rPr>
          <w:rFonts w:ascii="Times New Roman" w:eastAsia="Times New Roman" w:hAnsi="Times New Roman" w:cs="Times New Roman"/>
          <w:sz w:val="25"/>
          <w:szCs w:val="25"/>
          <w:lang w:eastAsia="fr-FR"/>
        </w:rPr>
        <w:t>Lecornu</w:t>
      </w:r>
      <w:proofErr w:type="spellEnd"/>
    </w:p>
    <w:p w:rsidR="00100D79" w:rsidRPr="00105F87" w:rsidRDefault="00100D79" w:rsidP="00B63783">
      <w:pPr>
        <w:spacing w:before="100" w:beforeAutospacing="1" w:after="100" w:afterAutospacing="1"/>
        <w:ind w:firstLine="450"/>
        <w:jc w:val="left"/>
        <w:outlineLvl w:val="3"/>
        <w:rPr>
          <w:rFonts w:ascii="Times" w:eastAsia="Times New Roman" w:hAnsi="Times" w:cs="Times New Roman"/>
          <w:sz w:val="25"/>
          <w:szCs w:val="25"/>
          <w:lang w:eastAsia="fr-FR"/>
        </w:rPr>
      </w:pPr>
    </w:p>
    <w:sectPr w:rsidR="00100D79" w:rsidRPr="00105F87" w:rsidSect="00100D79">
      <w:pgSz w:w="16839" w:h="23814"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N)">
    <w:altName w:val="Arial"/>
    <w:charset w:val="00"/>
    <w:family w:val="swiss"/>
    <w:pitch w:val="default"/>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25C9D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252933"/>
    <w:multiLevelType w:val="multilevel"/>
    <w:tmpl w:val="828CAFE4"/>
    <w:lvl w:ilvl="0">
      <w:start w:val="1"/>
      <w:numFmt w:val="decimal"/>
      <w:pStyle w:val="Titre1"/>
      <w:lvlText w:val="%1"/>
      <w:lvlJc w:val="left"/>
      <w:pPr>
        <w:ind w:left="432" w:hanging="432"/>
      </w:pPr>
    </w:lvl>
    <w:lvl w:ilvl="1">
      <w:start w:val="1"/>
      <w:numFmt w:val="decimal"/>
      <w:pStyle w:val="Titre2"/>
      <w:lvlText w:val="%1.%2"/>
      <w:lvlJc w:val="left"/>
      <w:pPr>
        <w:ind w:left="576" w:hanging="576"/>
      </w:pPr>
      <w:rPr>
        <w:rFonts w:cs="Times New Roman"/>
        <w:b w:val="0"/>
        <w:bCs w:val="0"/>
        <w:i w:val="0"/>
        <w:iCs w:val="0"/>
        <w: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6EAC0634"/>
    <w:multiLevelType w:val="hybridMultilevel"/>
    <w:tmpl w:val="4D66D13A"/>
    <w:lvl w:ilvl="0" w:tplc="54104934">
      <w:start w:val="1"/>
      <w:numFmt w:val="bullet"/>
      <w:pStyle w:val="Titre31"/>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505CD9"/>
    <w:rsid w:val="00100D79"/>
    <w:rsid w:val="00105F87"/>
    <w:rsid w:val="00420D05"/>
    <w:rsid w:val="00456159"/>
    <w:rsid w:val="004B6504"/>
    <w:rsid w:val="004F3F70"/>
    <w:rsid w:val="00505CD9"/>
    <w:rsid w:val="00583E2E"/>
    <w:rsid w:val="005C4DC1"/>
    <w:rsid w:val="007278FE"/>
    <w:rsid w:val="00AC76E4"/>
    <w:rsid w:val="00B63783"/>
    <w:rsid w:val="00E5623D"/>
    <w:rsid w:val="00E83D14"/>
    <w:rsid w:val="00F5723E"/>
    <w:rsid w:val="00F74351"/>
    <w:rsid w:val="00FF4E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5:docId w15:val="{56C3F3AC-1D39-4176-81C2-CF7256FC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F70"/>
    <w:pPr>
      <w:spacing w:after="120"/>
      <w:jc w:val="both"/>
    </w:pPr>
    <w:rPr>
      <w:rFonts w:ascii="Book Antiqua" w:hAnsi="Book Antiqua" w:cs="Univers (WN)"/>
      <w:sz w:val="24"/>
      <w:szCs w:val="22"/>
      <w:lang w:eastAsia="en-US"/>
    </w:rPr>
  </w:style>
  <w:style w:type="paragraph" w:styleId="Titre1">
    <w:name w:val="heading 1"/>
    <w:aliases w:val="Titre 1 DOC"/>
    <w:basedOn w:val="Sansinterligne"/>
    <w:next w:val="Normal"/>
    <w:link w:val="Titre1Car"/>
    <w:qFormat/>
    <w:rsid w:val="004F3F70"/>
    <w:pPr>
      <w:numPr>
        <w:numId w:val="16"/>
      </w:numPr>
      <w:spacing w:before="120" w:after="120"/>
      <w:jc w:val="both"/>
      <w:outlineLvl w:val="0"/>
    </w:pPr>
    <w:rPr>
      <w:rFonts w:ascii="Marianne" w:hAnsi="Marianne" w:cs="Cambria"/>
      <w:b/>
      <w:sz w:val="24"/>
      <w:szCs w:val="24"/>
      <w:u w:val="single"/>
    </w:rPr>
  </w:style>
  <w:style w:type="paragraph" w:styleId="Titre2">
    <w:name w:val="heading 2"/>
    <w:aliases w:val="Titre 2 DOC"/>
    <w:basedOn w:val="Titre1"/>
    <w:next w:val="Normal"/>
    <w:link w:val="Titre2Car"/>
    <w:autoRedefine/>
    <w:uiPriority w:val="9"/>
    <w:unhideWhenUsed/>
    <w:qFormat/>
    <w:rsid w:val="004F3F70"/>
    <w:pPr>
      <w:numPr>
        <w:ilvl w:val="1"/>
      </w:numPr>
      <w:tabs>
        <w:tab w:val="left" w:pos="993"/>
      </w:tabs>
      <w:spacing w:before="240"/>
      <w:outlineLvl w:val="1"/>
    </w:pPr>
    <w:rPr>
      <w:sz w:val="22"/>
      <w:szCs w:val="22"/>
      <w:u w:val="none"/>
    </w:rPr>
  </w:style>
  <w:style w:type="paragraph" w:styleId="Titre3">
    <w:name w:val="heading 3"/>
    <w:basedOn w:val="Normal"/>
    <w:next w:val="Normal"/>
    <w:link w:val="Titre3Car1"/>
    <w:unhideWhenUsed/>
    <w:rsid w:val="00583E2E"/>
    <w:pPr>
      <w:keepNext/>
      <w:keepLines/>
      <w:numPr>
        <w:ilvl w:val="2"/>
        <w:numId w:val="16"/>
      </w:numPr>
      <w:spacing w:before="40"/>
      <w:outlineLvl w:val="2"/>
    </w:pPr>
    <w:rPr>
      <w:rFonts w:ascii="Cambria" w:hAnsi="Cambria" w:cs="Times New Roman"/>
      <w:b/>
      <w:bCs/>
      <w:sz w:val="26"/>
      <w:szCs w:val="26"/>
      <w:lang w:eastAsia="ja-JP"/>
    </w:rPr>
  </w:style>
  <w:style w:type="paragraph" w:styleId="Titre4">
    <w:name w:val="heading 4"/>
    <w:basedOn w:val="Normal"/>
    <w:next w:val="Normal"/>
    <w:link w:val="Titre4Car"/>
    <w:autoRedefine/>
    <w:uiPriority w:val="9"/>
    <w:unhideWhenUsed/>
    <w:qFormat/>
    <w:rsid w:val="004F3F70"/>
    <w:pPr>
      <w:numPr>
        <w:ilvl w:val="3"/>
        <w:numId w:val="16"/>
      </w:numPr>
      <w:tabs>
        <w:tab w:val="left" w:pos="993"/>
      </w:tabs>
      <w:spacing w:before="120"/>
      <w:outlineLvl w:val="3"/>
    </w:pPr>
    <w:rPr>
      <w:rFonts w:ascii="Marianne" w:hAnsi="Marianne" w:cs="Times New Roman"/>
      <w:i/>
      <w:sz w:val="22"/>
    </w:rPr>
  </w:style>
  <w:style w:type="paragraph" w:styleId="Titre5">
    <w:name w:val="heading 5"/>
    <w:basedOn w:val="Normal"/>
    <w:next w:val="Normal"/>
    <w:link w:val="Titre5Car"/>
    <w:uiPriority w:val="9"/>
    <w:unhideWhenUsed/>
    <w:qFormat/>
    <w:rsid w:val="004F3F70"/>
    <w:pPr>
      <w:numPr>
        <w:ilvl w:val="4"/>
        <w:numId w:val="16"/>
      </w:numPr>
      <w:spacing w:before="240" w:after="60"/>
      <w:outlineLvl w:val="4"/>
    </w:pPr>
    <w:rPr>
      <w:rFonts w:eastAsia="Times New Roman" w:cs="Times New Roman"/>
      <w:bCs/>
      <w:i/>
      <w:iCs/>
      <w:szCs w:val="26"/>
    </w:rPr>
  </w:style>
  <w:style w:type="paragraph" w:styleId="Titre6">
    <w:name w:val="heading 6"/>
    <w:basedOn w:val="Normal"/>
    <w:next w:val="Normal"/>
    <w:link w:val="Titre6Car"/>
    <w:qFormat/>
    <w:rsid w:val="004F3F70"/>
    <w:pPr>
      <w:numPr>
        <w:ilvl w:val="5"/>
        <w:numId w:val="16"/>
      </w:numPr>
      <w:spacing w:before="120" w:line="280" w:lineRule="exact"/>
      <w:outlineLvl w:val="5"/>
    </w:pPr>
    <w:rPr>
      <w:rFonts w:eastAsia="Times New Roman" w:cs="Times New Roman"/>
      <w:iCs/>
      <w:szCs w:val="24"/>
    </w:rPr>
  </w:style>
  <w:style w:type="paragraph" w:styleId="Titre7">
    <w:name w:val="heading 7"/>
    <w:basedOn w:val="Sous-titre"/>
    <w:next w:val="Normal"/>
    <w:link w:val="Titre7Car"/>
    <w:unhideWhenUsed/>
    <w:qFormat/>
    <w:rsid w:val="004F3F70"/>
    <w:pPr>
      <w:numPr>
        <w:ilvl w:val="6"/>
        <w:numId w:val="16"/>
      </w:numPr>
      <w:outlineLvl w:val="6"/>
    </w:pPr>
    <w:rPr>
      <w:rFonts w:eastAsia="Times New Roman" w:cs="Times New Roman"/>
      <w:b w:val="0"/>
    </w:rPr>
  </w:style>
  <w:style w:type="paragraph" w:styleId="Titre8">
    <w:name w:val="heading 8"/>
    <w:basedOn w:val="Normal"/>
    <w:next w:val="Normal"/>
    <w:link w:val="Titre8Car"/>
    <w:unhideWhenUsed/>
    <w:qFormat/>
    <w:rsid w:val="004F3F70"/>
    <w:pPr>
      <w:numPr>
        <w:ilvl w:val="7"/>
        <w:numId w:val="16"/>
      </w:numPr>
      <w:spacing w:before="240" w:after="60"/>
      <w:outlineLvl w:val="7"/>
    </w:pPr>
    <w:rPr>
      <w:rFonts w:ascii="Calibri" w:eastAsia="Times New Roman" w:hAnsi="Calibri" w:cs="Times New Roman"/>
      <w:i/>
      <w:iCs/>
      <w:szCs w:val="24"/>
    </w:rPr>
  </w:style>
  <w:style w:type="paragraph" w:styleId="Titre9">
    <w:name w:val="heading 9"/>
    <w:basedOn w:val="Normal"/>
    <w:next w:val="Normal"/>
    <w:link w:val="Titre9Car"/>
    <w:unhideWhenUsed/>
    <w:qFormat/>
    <w:rsid w:val="004F3F70"/>
    <w:pPr>
      <w:numPr>
        <w:ilvl w:val="8"/>
        <w:numId w:val="16"/>
      </w:numPr>
      <w:spacing w:before="240" w:after="60"/>
      <w:outlineLvl w:val="8"/>
    </w:pPr>
    <w:rPr>
      <w:rFonts w:ascii="Cambria" w:eastAsia="Times New Roman" w:hAnsi="Cambria" w:cs="Times New Roman"/>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DOC Car"/>
    <w:link w:val="Titre1"/>
    <w:rsid w:val="004F3F70"/>
    <w:rPr>
      <w:rFonts w:ascii="Marianne" w:hAnsi="Marianne" w:cs="Cambria"/>
      <w:b/>
      <w:sz w:val="24"/>
      <w:szCs w:val="24"/>
      <w:u w:val="single"/>
      <w:lang w:eastAsia="en-US"/>
    </w:rPr>
  </w:style>
  <w:style w:type="character" w:customStyle="1" w:styleId="Titre2Car">
    <w:name w:val="Titre 2 Car"/>
    <w:aliases w:val="Titre 2 DOC Car"/>
    <w:link w:val="Titre2"/>
    <w:uiPriority w:val="9"/>
    <w:rsid w:val="004F3F70"/>
    <w:rPr>
      <w:rFonts w:ascii="Marianne" w:hAnsi="Marianne" w:cs="Cambria"/>
      <w:b/>
      <w:sz w:val="22"/>
      <w:szCs w:val="22"/>
      <w:lang w:eastAsia="en-US"/>
    </w:rPr>
  </w:style>
  <w:style w:type="character" w:customStyle="1" w:styleId="Titre3Car">
    <w:name w:val="Titre 3 Car"/>
    <w:basedOn w:val="Policepardfaut"/>
    <w:uiPriority w:val="9"/>
    <w:rsid w:val="007278FE"/>
    <w:rPr>
      <w:rFonts w:asciiTheme="majorHAnsi" w:eastAsiaTheme="majorEastAsia" w:hAnsiTheme="majorHAnsi" w:cstheme="majorBidi"/>
      <w:color w:val="243F60" w:themeColor="accent1" w:themeShade="7F"/>
      <w:sz w:val="24"/>
      <w:szCs w:val="24"/>
      <w:lang w:eastAsia="zh-CN"/>
    </w:rPr>
  </w:style>
  <w:style w:type="character" w:customStyle="1" w:styleId="Titre3Car1">
    <w:name w:val="Titre 3 Car1"/>
    <w:link w:val="Titre3"/>
    <w:rsid w:val="00583E2E"/>
    <w:rPr>
      <w:rFonts w:ascii="Cambria" w:hAnsi="Cambria"/>
      <w:b/>
      <w:bCs/>
      <w:sz w:val="26"/>
      <w:szCs w:val="26"/>
      <w:lang w:eastAsia="ja-JP"/>
    </w:rPr>
  </w:style>
  <w:style w:type="paragraph" w:styleId="Lgende">
    <w:name w:val="caption"/>
    <w:basedOn w:val="Normal"/>
    <w:next w:val="Normal"/>
    <w:uiPriority w:val="35"/>
    <w:unhideWhenUsed/>
    <w:qFormat/>
    <w:rsid w:val="004F3F70"/>
    <w:pPr>
      <w:jc w:val="center"/>
    </w:pPr>
    <w:rPr>
      <w:rFonts w:cs="Mangal"/>
      <w:b/>
      <w:bCs/>
      <w:szCs w:val="20"/>
    </w:rPr>
  </w:style>
  <w:style w:type="paragraph" w:styleId="Sous-titre">
    <w:name w:val="Subtitle"/>
    <w:basedOn w:val="Normal"/>
    <w:next w:val="Normal"/>
    <w:link w:val="Sous-titreCar"/>
    <w:uiPriority w:val="11"/>
    <w:qFormat/>
    <w:rsid w:val="004F3F70"/>
    <w:pPr>
      <w:spacing w:after="60"/>
      <w:jc w:val="center"/>
      <w:outlineLvl w:val="1"/>
    </w:pPr>
    <w:rPr>
      <w:rFonts w:cs="Cambria"/>
      <w:b/>
      <w:szCs w:val="24"/>
    </w:rPr>
  </w:style>
  <w:style w:type="character" w:customStyle="1" w:styleId="Sous-titreCar">
    <w:name w:val="Sous-titre Car"/>
    <w:link w:val="Sous-titre"/>
    <w:uiPriority w:val="11"/>
    <w:rsid w:val="004F3F70"/>
    <w:rPr>
      <w:rFonts w:ascii="Book Antiqua" w:hAnsi="Book Antiqua" w:cs="Cambria"/>
      <w:b/>
      <w:sz w:val="24"/>
      <w:szCs w:val="24"/>
      <w:lang w:eastAsia="en-US"/>
    </w:rPr>
  </w:style>
  <w:style w:type="character" w:styleId="lev">
    <w:name w:val="Strong"/>
    <w:uiPriority w:val="22"/>
    <w:qFormat/>
    <w:rsid w:val="004F3F70"/>
    <w:rPr>
      <w:b/>
      <w:bdr w:val="single" w:sz="4" w:space="0" w:color="auto"/>
    </w:rPr>
  </w:style>
  <w:style w:type="character" w:styleId="Accentuation">
    <w:name w:val="Emphasis"/>
    <w:uiPriority w:val="20"/>
    <w:qFormat/>
    <w:rsid w:val="004F3F70"/>
    <w:rPr>
      <w:i/>
      <w:iCs/>
    </w:rPr>
  </w:style>
  <w:style w:type="paragraph" w:styleId="Sansinterligne">
    <w:name w:val="No Spacing"/>
    <w:link w:val="SansinterligneCar"/>
    <w:qFormat/>
    <w:rsid w:val="004F3F70"/>
    <w:rPr>
      <w:rFonts w:cs="Calibri"/>
      <w:sz w:val="22"/>
      <w:szCs w:val="22"/>
      <w:lang w:eastAsia="en-US"/>
    </w:rPr>
  </w:style>
  <w:style w:type="paragraph" w:styleId="Paragraphedeliste">
    <w:name w:val="List Paragraph"/>
    <w:basedOn w:val="Normal"/>
    <w:uiPriority w:val="34"/>
    <w:qFormat/>
    <w:rsid w:val="004F3F70"/>
    <w:rPr>
      <w:rFonts w:cs="Calibri"/>
    </w:rPr>
  </w:style>
  <w:style w:type="paragraph" w:styleId="En-ttedetabledesmatires">
    <w:name w:val="TOC Heading"/>
    <w:basedOn w:val="Titre1"/>
    <w:next w:val="Normal"/>
    <w:uiPriority w:val="39"/>
    <w:unhideWhenUsed/>
    <w:qFormat/>
    <w:rsid w:val="004F3F70"/>
    <w:pPr>
      <w:keepNext/>
      <w:keepLines/>
      <w:numPr>
        <w:numId w:val="0"/>
      </w:numPr>
      <w:spacing w:line="276" w:lineRule="auto"/>
      <w:outlineLvl w:val="9"/>
    </w:pPr>
    <w:rPr>
      <w:rFonts w:ascii="Cambria" w:hAnsi="Cambria"/>
      <w:bCs/>
      <w:color w:val="365F91"/>
      <w:sz w:val="28"/>
      <w:szCs w:val="28"/>
      <w:u w:val="none"/>
    </w:rPr>
  </w:style>
  <w:style w:type="paragraph" w:customStyle="1" w:styleId="Style1">
    <w:name w:val="Style1"/>
    <w:basedOn w:val="Normal"/>
    <w:link w:val="Style1Car"/>
    <w:rsid w:val="00583E2E"/>
    <w:rPr>
      <w:rFonts w:ascii="Marianne" w:hAnsi="Marianne" w:cs="Marianne"/>
      <w:sz w:val="22"/>
    </w:rPr>
  </w:style>
  <w:style w:type="character" w:customStyle="1" w:styleId="Style1Car">
    <w:name w:val="Style1 Car"/>
    <w:basedOn w:val="Policepardfaut"/>
    <w:link w:val="Style1"/>
    <w:rsid w:val="00583E2E"/>
    <w:rPr>
      <w:rFonts w:ascii="Marianne" w:hAnsi="Marianne" w:cs="Marianne"/>
      <w:color w:val="00000A"/>
      <w:sz w:val="22"/>
      <w:szCs w:val="22"/>
      <w:lang w:eastAsia="zh-CN"/>
    </w:rPr>
  </w:style>
  <w:style w:type="character" w:customStyle="1" w:styleId="Titre4Car">
    <w:name w:val="Titre 4 Car"/>
    <w:link w:val="Titre4"/>
    <w:uiPriority w:val="9"/>
    <w:rsid w:val="004F3F70"/>
    <w:rPr>
      <w:rFonts w:ascii="Marianne" w:hAnsi="Marianne"/>
      <w:i/>
      <w:sz w:val="22"/>
      <w:szCs w:val="22"/>
      <w:lang w:eastAsia="en-US"/>
    </w:rPr>
  </w:style>
  <w:style w:type="character" w:customStyle="1" w:styleId="Titre5Car">
    <w:name w:val="Titre 5 Car"/>
    <w:link w:val="Titre5"/>
    <w:uiPriority w:val="9"/>
    <w:rsid w:val="004F3F70"/>
    <w:rPr>
      <w:rFonts w:ascii="Book Antiqua" w:eastAsia="Times New Roman" w:hAnsi="Book Antiqua"/>
      <w:bCs/>
      <w:i/>
      <w:iCs/>
      <w:sz w:val="24"/>
      <w:szCs w:val="26"/>
      <w:lang w:eastAsia="en-US"/>
    </w:rPr>
  </w:style>
  <w:style w:type="character" w:customStyle="1" w:styleId="Titre6Car">
    <w:name w:val="Titre 6 Car"/>
    <w:link w:val="Titre6"/>
    <w:rsid w:val="004F3F70"/>
    <w:rPr>
      <w:rFonts w:ascii="Book Antiqua" w:eastAsia="Times New Roman" w:hAnsi="Book Antiqua"/>
      <w:iCs/>
      <w:sz w:val="24"/>
      <w:szCs w:val="24"/>
    </w:rPr>
  </w:style>
  <w:style w:type="character" w:customStyle="1" w:styleId="Titre7Car">
    <w:name w:val="Titre 7 Car"/>
    <w:link w:val="Titre7"/>
    <w:rsid w:val="004F3F70"/>
    <w:rPr>
      <w:rFonts w:ascii="Book Antiqua" w:eastAsia="Times New Roman" w:hAnsi="Book Antiqua"/>
      <w:sz w:val="24"/>
      <w:szCs w:val="24"/>
      <w:lang w:eastAsia="en-US"/>
    </w:rPr>
  </w:style>
  <w:style w:type="character" w:customStyle="1" w:styleId="Titre8Car">
    <w:name w:val="Titre 8 Car"/>
    <w:link w:val="Titre8"/>
    <w:rsid w:val="004F3F70"/>
    <w:rPr>
      <w:rFonts w:eastAsia="Times New Roman"/>
      <w:i/>
      <w:iCs/>
      <w:sz w:val="24"/>
      <w:szCs w:val="24"/>
      <w:lang w:eastAsia="en-US"/>
    </w:rPr>
  </w:style>
  <w:style w:type="character" w:customStyle="1" w:styleId="Titre9Car">
    <w:name w:val="Titre 9 Car"/>
    <w:link w:val="Titre9"/>
    <w:rsid w:val="004F3F70"/>
    <w:rPr>
      <w:rFonts w:ascii="Cambria" w:eastAsia="Times New Roman" w:hAnsi="Cambria"/>
      <w:sz w:val="22"/>
      <w:szCs w:val="22"/>
      <w:lang w:eastAsia="en-US"/>
    </w:rPr>
  </w:style>
  <w:style w:type="paragraph" w:styleId="TM1">
    <w:name w:val="toc 1"/>
    <w:basedOn w:val="Normal"/>
    <w:next w:val="Normal"/>
    <w:autoRedefine/>
    <w:uiPriority w:val="39"/>
    <w:qFormat/>
    <w:rsid w:val="004F3F70"/>
    <w:pPr>
      <w:tabs>
        <w:tab w:val="left" w:pos="284"/>
        <w:tab w:val="left" w:pos="426"/>
        <w:tab w:val="right" w:leader="dot" w:pos="10490"/>
      </w:tabs>
      <w:spacing w:before="120"/>
      <w:ind w:left="240" w:hanging="240"/>
      <w:jc w:val="left"/>
    </w:pPr>
    <w:rPr>
      <w:rFonts w:ascii="Calibri" w:hAnsi="Calibri" w:cs="Times New Roman"/>
      <w:b/>
      <w:bCs/>
      <w:caps/>
      <w:sz w:val="20"/>
      <w:szCs w:val="20"/>
    </w:rPr>
  </w:style>
  <w:style w:type="paragraph" w:styleId="TM2">
    <w:name w:val="toc 2"/>
    <w:basedOn w:val="Normal"/>
    <w:next w:val="Normal"/>
    <w:autoRedefine/>
    <w:uiPriority w:val="39"/>
    <w:qFormat/>
    <w:rsid w:val="004F3F70"/>
    <w:pPr>
      <w:tabs>
        <w:tab w:val="left" w:pos="993"/>
        <w:tab w:val="right" w:leader="dot" w:pos="10490"/>
      </w:tabs>
      <w:spacing w:after="0"/>
      <w:ind w:left="851" w:hanging="709"/>
      <w:jc w:val="left"/>
    </w:pPr>
    <w:rPr>
      <w:rFonts w:ascii="Calibri" w:hAnsi="Calibri" w:cs="Times New Roman"/>
      <w:smallCaps/>
      <w:sz w:val="20"/>
      <w:szCs w:val="20"/>
    </w:rPr>
  </w:style>
  <w:style w:type="paragraph" w:styleId="TM3">
    <w:name w:val="toc 3"/>
    <w:basedOn w:val="Normal"/>
    <w:next w:val="Normal"/>
    <w:autoRedefine/>
    <w:uiPriority w:val="39"/>
    <w:qFormat/>
    <w:rsid w:val="004F3F70"/>
    <w:pPr>
      <w:tabs>
        <w:tab w:val="left" w:pos="1276"/>
        <w:tab w:val="right" w:leader="dot" w:pos="10456"/>
      </w:tabs>
      <w:spacing w:after="0"/>
      <w:ind w:left="1276" w:hanging="993"/>
      <w:jc w:val="left"/>
    </w:pPr>
    <w:rPr>
      <w:rFonts w:ascii="Calibri" w:hAnsi="Calibri" w:cs="Times New Roman"/>
      <w:i/>
      <w:iCs/>
      <w:sz w:val="20"/>
      <w:szCs w:val="20"/>
    </w:rPr>
  </w:style>
  <w:style w:type="paragraph" w:styleId="Titre">
    <w:name w:val="Title"/>
    <w:basedOn w:val="Titre7"/>
    <w:next w:val="Normal"/>
    <w:link w:val="TitreCar"/>
    <w:qFormat/>
    <w:rsid w:val="004F3F70"/>
    <w:pPr>
      <w:numPr>
        <w:ilvl w:val="0"/>
        <w:numId w:val="0"/>
      </w:numPr>
    </w:pPr>
  </w:style>
  <w:style w:type="character" w:customStyle="1" w:styleId="TitreCar">
    <w:name w:val="Titre Car"/>
    <w:link w:val="Titre"/>
    <w:uiPriority w:val="10"/>
    <w:rsid w:val="004F3F70"/>
    <w:rPr>
      <w:rFonts w:ascii="Book Antiqua" w:eastAsia="Times New Roman" w:hAnsi="Book Antiqua"/>
      <w:b/>
      <w:sz w:val="24"/>
      <w:szCs w:val="24"/>
      <w:lang w:eastAsia="en-US"/>
    </w:rPr>
  </w:style>
  <w:style w:type="character" w:customStyle="1" w:styleId="SansinterligneCar">
    <w:name w:val="Sans interligne Car"/>
    <w:link w:val="Sansinterligne"/>
    <w:rsid w:val="004F3F70"/>
    <w:rPr>
      <w:rFonts w:cs="Calibri"/>
      <w:sz w:val="22"/>
      <w:szCs w:val="22"/>
      <w:lang w:eastAsia="en-US"/>
    </w:rPr>
  </w:style>
  <w:style w:type="character" w:styleId="Titredulivre">
    <w:name w:val="Book Title"/>
    <w:qFormat/>
    <w:rsid w:val="004F3F70"/>
    <w:rPr>
      <w:b/>
      <w:bCs/>
      <w:smallCaps/>
      <w:spacing w:val="5"/>
    </w:rPr>
  </w:style>
  <w:style w:type="paragraph" w:customStyle="1" w:styleId="Titre3DOC">
    <w:name w:val="Titre 3 DOC"/>
    <w:qFormat/>
    <w:rsid w:val="004F3F70"/>
    <w:rPr>
      <w:rFonts w:ascii="Marianne" w:hAnsi="Marianne"/>
      <w:b/>
      <w:bCs/>
      <w:i/>
      <w:sz w:val="24"/>
      <w:szCs w:val="24"/>
    </w:rPr>
  </w:style>
  <w:style w:type="character" w:customStyle="1" w:styleId="Caractresdenotedebasdepage">
    <w:name w:val="Caractères de note de bas de page"/>
    <w:qFormat/>
    <w:rsid w:val="004F3F70"/>
    <w:rPr>
      <w:sz w:val="18"/>
      <w:szCs w:val="18"/>
      <w:vertAlign w:val="superscript"/>
    </w:rPr>
  </w:style>
  <w:style w:type="paragraph" w:customStyle="1" w:styleId="Contenudetableau">
    <w:name w:val="Contenu de tableau"/>
    <w:basedOn w:val="Normal"/>
    <w:qFormat/>
    <w:rsid w:val="004F3F70"/>
    <w:pPr>
      <w:suppressLineNumbers/>
      <w:spacing w:after="0"/>
      <w:jc w:val="left"/>
    </w:pPr>
    <w:rPr>
      <w:rFonts w:ascii="Times New Roman" w:eastAsia="Times New Roman" w:hAnsi="Times New Roman" w:cs="Times New Roman"/>
      <w:szCs w:val="24"/>
      <w:lang w:eastAsia="zh-CN"/>
    </w:rPr>
  </w:style>
  <w:style w:type="paragraph" w:customStyle="1" w:styleId="Titre31">
    <w:name w:val="Titre 31"/>
    <w:basedOn w:val="Titre3"/>
    <w:next w:val="Normal"/>
    <w:autoRedefine/>
    <w:uiPriority w:val="9"/>
    <w:unhideWhenUsed/>
    <w:qFormat/>
    <w:rsid w:val="004F3F70"/>
    <w:pPr>
      <w:numPr>
        <w:ilvl w:val="0"/>
        <w:numId w:val="17"/>
      </w:numPr>
      <w:tabs>
        <w:tab w:val="left" w:pos="851"/>
        <w:tab w:val="left" w:pos="1701"/>
      </w:tabs>
      <w:spacing w:before="240"/>
    </w:pPr>
    <w:rPr>
      <w:rFonts w:ascii="Marianne" w:hAnsi="Marianne"/>
      <w:b w:val="0"/>
      <w:sz w:val="22"/>
      <w:szCs w:val="24"/>
      <w:u w:val="single"/>
    </w:rPr>
  </w:style>
  <w:style w:type="paragraph" w:styleId="NormalWeb">
    <w:name w:val="Normal (Web)"/>
    <w:basedOn w:val="Normal"/>
    <w:uiPriority w:val="99"/>
    <w:semiHidden/>
    <w:unhideWhenUsed/>
    <w:rsid w:val="00505CD9"/>
    <w:pPr>
      <w:spacing w:before="100" w:beforeAutospacing="1" w:after="100" w:afterAutospacing="1"/>
      <w:jc w:val="left"/>
    </w:pPr>
    <w:rPr>
      <w:rFonts w:ascii="Times New Roman" w:eastAsia="Times New Roman" w:hAnsi="Times New Roman" w:cs="Times New Roman"/>
      <w:szCs w:val="24"/>
      <w:lang w:eastAsia="fr-FR"/>
    </w:rPr>
  </w:style>
  <w:style w:type="paragraph" w:styleId="Textedebulles">
    <w:name w:val="Balloon Text"/>
    <w:basedOn w:val="Normal"/>
    <w:link w:val="TextedebullesCar"/>
    <w:uiPriority w:val="99"/>
    <w:semiHidden/>
    <w:unhideWhenUsed/>
    <w:rsid w:val="00100D79"/>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00D79"/>
    <w:rPr>
      <w:rFonts w:ascii="Tahoma" w:hAnsi="Tahoma" w:cs="Tahoma"/>
      <w:sz w:val="16"/>
      <w:szCs w:val="16"/>
      <w:lang w:eastAsia="en-US"/>
    </w:rPr>
  </w:style>
  <w:style w:type="character" w:styleId="Lienhypertexte">
    <w:name w:val="Hyperlink"/>
    <w:basedOn w:val="Policepardfaut"/>
    <w:uiPriority w:val="99"/>
    <w:semiHidden/>
    <w:unhideWhenUsed/>
    <w:rsid w:val="00B63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981922">
      <w:bodyDiv w:val="1"/>
      <w:marLeft w:val="0"/>
      <w:marRight w:val="0"/>
      <w:marTop w:val="0"/>
      <w:marBottom w:val="0"/>
      <w:divBdr>
        <w:top w:val="none" w:sz="0" w:space="0" w:color="auto"/>
        <w:left w:val="none" w:sz="0" w:space="0" w:color="auto"/>
        <w:bottom w:val="none" w:sz="0" w:space="0" w:color="auto"/>
        <w:right w:val="none" w:sz="0" w:space="0" w:color="auto"/>
      </w:divBdr>
      <w:divsChild>
        <w:div w:id="896359047">
          <w:marLeft w:val="0"/>
          <w:marRight w:val="0"/>
          <w:marTop w:val="0"/>
          <w:marBottom w:val="0"/>
          <w:divBdr>
            <w:top w:val="none" w:sz="0" w:space="0" w:color="auto"/>
            <w:left w:val="none" w:sz="0" w:space="0" w:color="auto"/>
            <w:bottom w:val="none" w:sz="0" w:space="0" w:color="auto"/>
            <w:right w:val="none" w:sz="0" w:space="0" w:color="auto"/>
          </w:divBdr>
        </w:div>
      </w:divsChild>
    </w:div>
    <w:div w:id="141690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00510005&amp;categorieLien=cid" TargetMode="External"/><Relationship Id="rId13" Type="http://schemas.openxmlformats.org/officeDocument/2006/relationships/hyperlink" Target="https://www.legifrance.gouv.fr/affichTexte.do?cidTexte=JORFTEXT000000510005&amp;categorieLien=cid" TargetMode="External"/><Relationship Id="rId18" Type="http://schemas.openxmlformats.org/officeDocument/2006/relationships/hyperlink" Target="https://www.legifrance.gouv.fr/affichCodeArticle.do?cidTexte=LEGITEXT000006070239&amp;idArticle=LEGIARTI000006353065&amp;dateTexte=&amp;categorieLien=cid" TargetMode="External"/><Relationship Id="rId3" Type="http://schemas.openxmlformats.org/officeDocument/2006/relationships/styles" Target="styles.xml"/><Relationship Id="rId7" Type="http://schemas.openxmlformats.org/officeDocument/2006/relationships/hyperlink" Target="https://www.legifrance.gouv.fr/affichTexte.do?cidTexte=JORFTEXT000000684037&amp;categorieLien=cid" TargetMode="External"/><Relationship Id="rId12" Type="http://schemas.openxmlformats.org/officeDocument/2006/relationships/hyperlink" Target="https://www.legifrance.gouv.fr/affichTexte.do?cidTexte=JORFTEXT000000456460&amp;categorieLien=cid" TargetMode="External"/><Relationship Id="rId17" Type="http://schemas.openxmlformats.org/officeDocument/2006/relationships/hyperlink" Target="https://www.legifrance.gouv.fr/affichTexteArticle.do?cidTexte=JORFTEXT000000510005&amp;idArticle=LEGIARTI000006529086&amp;dateTexte=&amp;categorieLien=cid"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06070239&amp;idArticle=LEGIARTI000006353057&amp;dateTexte=&amp;categorieLien=c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legifrance.gouv.fr/affichTexte.do?cidTexte=JORFTEXT000000705065&amp;categorieLien=cid" TargetMode="External"/><Relationship Id="rId11" Type="http://schemas.openxmlformats.org/officeDocument/2006/relationships/hyperlink" Target="https://www.legifrance.gouv.fr/affichTexte.do?cidTexte=JORFTEXT000000684037&amp;categorieLien=cid" TargetMode="Externa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0239&amp;idArticle=LEGIARTI000006354415&amp;dateTexte=&amp;categorieLien=cid" TargetMode="External"/><Relationship Id="rId10" Type="http://schemas.openxmlformats.org/officeDocument/2006/relationships/hyperlink" Target="https://www.legifrance.gouv.fr/affichTexte.do?cidTexte=JORFTEXT000000769091&amp;categorieLien=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Code.do?cidTexte=LEGITEXT000006070239&amp;dateTexte=29990101&amp;categorieLien=cid" TargetMode="External"/><Relationship Id="rId14" Type="http://schemas.openxmlformats.org/officeDocument/2006/relationships/hyperlink" Target="https://www.legifrance.gouv.fr/affichCodeArticle.do?cidTexte=LEGITEXT000006070239&amp;idArticle=LEGIARTI000006354411&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19C75-94A0-45C0-827F-63C84C01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1029</Words>
  <Characters>5661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DUCHESNEAL</dc:creator>
  <cp:lastModifiedBy>MERCIER Arnaud</cp:lastModifiedBy>
  <cp:revision>7</cp:revision>
  <cp:lastPrinted>2021-04-28T13:16:00Z</cp:lastPrinted>
  <dcterms:created xsi:type="dcterms:W3CDTF">2021-04-22T08:29:00Z</dcterms:created>
  <dcterms:modified xsi:type="dcterms:W3CDTF">2022-03-03T10:25:00Z</dcterms:modified>
</cp:coreProperties>
</file>