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1AA" w:rsidRDefault="007041AA" w:rsidP="009C25EB">
      <w:pPr>
        <w:jc w:val="center"/>
        <w:rPr>
          <w:rFonts w:ascii="Arial" w:hAnsi="Arial" w:cs="Arial"/>
          <w:b/>
          <w:bCs/>
          <w:sz w:val="28"/>
          <w:szCs w:val="28"/>
        </w:rPr>
      </w:pPr>
      <w:r w:rsidRPr="00F146F9">
        <w:rPr>
          <w:rFonts w:ascii="Arial" w:hAnsi="Arial" w:cs="Arial"/>
          <w:b/>
          <w:bCs/>
          <w:sz w:val="28"/>
          <w:szCs w:val="28"/>
        </w:rPr>
        <w:t>MARCHES PUBLICS DE TRAVAUX</w:t>
      </w:r>
    </w:p>
    <w:p w:rsidR="007041AA" w:rsidRPr="00F146F9" w:rsidRDefault="007041AA" w:rsidP="009C25EB">
      <w:pPr>
        <w:jc w:val="center"/>
        <w:rPr>
          <w:rFonts w:ascii="Arial" w:hAnsi="Arial" w:cs="Arial"/>
          <w:b/>
          <w:bCs/>
          <w:sz w:val="28"/>
          <w:szCs w:val="28"/>
        </w:rPr>
      </w:pPr>
      <w:r>
        <w:rPr>
          <w:rFonts w:ascii="Arial" w:hAnsi="Arial" w:cs="Arial"/>
          <w:b/>
          <w:bCs/>
          <w:sz w:val="28"/>
          <w:szCs w:val="28"/>
        </w:rPr>
        <w:t>Procédure adaptée</w:t>
      </w:r>
    </w:p>
    <w:p w:rsidR="007041AA" w:rsidRPr="00F146F9" w:rsidRDefault="007041AA" w:rsidP="009C25EB">
      <w:pPr>
        <w:spacing w:after="120"/>
        <w:rPr>
          <w:rFonts w:ascii="Arial" w:hAnsi="Arial" w:cs="Arial"/>
        </w:rPr>
      </w:pPr>
    </w:p>
    <w:p w:rsidR="007041AA" w:rsidRDefault="007041AA" w:rsidP="009C25EB">
      <w:pPr>
        <w:jc w:val="center"/>
        <w:rPr>
          <w:rFonts w:ascii="Arial" w:hAnsi="Arial" w:cs="Arial"/>
          <w:b/>
          <w:bCs/>
        </w:rPr>
      </w:pPr>
      <w:r>
        <w:rPr>
          <w:rFonts w:ascii="Arial" w:hAnsi="Arial" w:cs="Arial"/>
          <w:b/>
          <w:bCs/>
        </w:rPr>
        <w:t>MAIRIE D’AUSSAC VADALLE</w:t>
      </w:r>
    </w:p>
    <w:p w:rsidR="007041AA" w:rsidRDefault="007041AA" w:rsidP="009C25EB">
      <w:pPr>
        <w:jc w:val="center"/>
        <w:rPr>
          <w:rFonts w:ascii="Arial" w:hAnsi="Arial" w:cs="Arial"/>
          <w:b/>
          <w:bCs/>
        </w:rPr>
      </w:pPr>
      <w:r>
        <w:rPr>
          <w:rFonts w:ascii="Arial" w:hAnsi="Arial" w:cs="Arial"/>
          <w:b/>
          <w:bCs/>
        </w:rPr>
        <w:t>Vadalle</w:t>
      </w:r>
    </w:p>
    <w:p w:rsidR="007041AA" w:rsidRDefault="007041AA" w:rsidP="009C25EB">
      <w:pPr>
        <w:jc w:val="center"/>
        <w:rPr>
          <w:rFonts w:ascii="Arial" w:hAnsi="Arial" w:cs="Arial"/>
          <w:b/>
          <w:bCs/>
        </w:rPr>
      </w:pPr>
      <w:r>
        <w:rPr>
          <w:rFonts w:ascii="Arial" w:hAnsi="Arial" w:cs="Arial"/>
          <w:b/>
          <w:bCs/>
        </w:rPr>
        <w:t>16 560 Aussac Vadalle</w:t>
      </w:r>
    </w:p>
    <w:p w:rsidR="007041AA" w:rsidRDefault="007041AA" w:rsidP="009C25EB">
      <w:pPr>
        <w:jc w:val="center"/>
        <w:rPr>
          <w:rFonts w:ascii="Arial" w:hAnsi="Arial" w:cs="Arial"/>
          <w:b/>
          <w:bCs/>
        </w:rPr>
      </w:pPr>
      <w:r>
        <w:rPr>
          <w:rFonts w:ascii="Arial" w:hAnsi="Arial" w:cs="Arial"/>
          <w:b/>
          <w:bCs/>
        </w:rPr>
        <w:t>05 45 20 61 60</w:t>
      </w:r>
    </w:p>
    <w:p w:rsidR="007041AA" w:rsidRDefault="007041AA" w:rsidP="009C25EB">
      <w:pPr>
        <w:jc w:val="center"/>
        <w:rPr>
          <w:rFonts w:ascii="Arial" w:hAnsi="Arial" w:cs="Arial"/>
          <w:b/>
          <w:bCs/>
        </w:rPr>
      </w:pPr>
      <w:hyperlink r:id="rId7" w:history="1">
        <w:r w:rsidRPr="008529B9">
          <w:rPr>
            <w:rStyle w:val="Hyperlink"/>
            <w:rFonts w:ascii="Arial" w:hAnsi="Arial" w:cs="Arial"/>
            <w:b/>
            <w:bCs/>
          </w:rPr>
          <w:t>mairie@aussac-vadalle.fr</w:t>
        </w:r>
      </w:hyperlink>
    </w:p>
    <w:p w:rsidR="007041AA" w:rsidRDefault="007041AA" w:rsidP="009C25EB">
      <w:pPr>
        <w:jc w:val="center"/>
        <w:rPr>
          <w:rFonts w:ascii="Calibri" w:hAnsi="Calibri" w:cs="Calibri"/>
          <w:b/>
          <w:bCs/>
          <w:sz w:val="32"/>
          <w:szCs w:val="32"/>
        </w:rPr>
      </w:pPr>
    </w:p>
    <w:p w:rsidR="007041AA" w:rsidRDefault="007041AA" w:rsidP="009C25EB">
      <w:pPr>
        <w:jc w:val="center"/>
        <w:rPr>
          <w:rFonts w:ascii="Calibri" w:hAnsi="Calibri" w:cs="Calibri"/>
          <w:sz w:val="36"/>
          <w:szCs w:val="36"/>
        </w:rPr>
      </w:pPr>
      <w:r>
        <w:rPr>
          <w:rFonts w:ascii="Calibri" w:hAnsi="Calibri" w:cs="Calibri"/>
          <w:sz w:val="36"/>
          <w:szCs w:val="36"/>
        </w:rPr>
        <w:t>RD 15 AMENAGEMENT DU BOURG DE VADALLE</w:t>
      </w:r>
    </w:p>
    <w:p w:rsidR="007041AA" w:rsidRDefault="007041AA" w:rsidP="009C25EB">
      <w:pPr>
        <w:jc w:val="center"/>
        <w:rPr>
          <w:rFonts w:ascii="Calibri" w:hAnsi="Calibri" w:cs="Calibri"/>
          <w:sz w:val="36"/>
          <w:szCs w:val="36"/>
        </w:rPr>
      </w:pPr>
    </w:p>
    <w:p w:rsidR="007041AA" w:rsidRPr="009272F6" w:rsidRDefault="007041AA" w:rsidP="000024AF">
      <w:pPr>
        <w:spacing w:before="240"/>
        <w:jc w:val="center"/>
        <w:rPr>
          <w:b/>
          <w:bCs/>
          <w:sz w:val="36"/>
          <w:szCs w:val="36"/>
        </w:rPr>
      </w:pPr>
      <w:r w:rsidRPr="009272F6">
        <w:rPr>
          <w:b/>
          <w:bCs/>
          <w:sz w:val="36"/>
          <w:szCs w:val="36"/>
        </w:rPr>
        <w:t>Dossier de Consultation des Entreprises</w:t>
      </w:r>
    </w:p>
    <w:p w:rsidR="007041AA" w:rsidRDefault="007041AA" w:rsidP="0024739E">
      <w:pPr>
        <w:jc w:val="center"/>
        <w:rPr>
          <w:rFonts w:ascii="Calibri" w:hAnsi="Calibri" w:cs="Calibri"/>
          <w:b/>
          <w:bCs/>
          <w:sz w:val="32"/>
          <w:szCs w:val="32"/>
        </w:rPr>
      </w:pPr>
    </w:p>
    <w:p w:rsidR="007041AA" w:rsidRDefault="007041AA" w:rsidP="0024739E">
      <w:pPr>
        <w:jc w:val="center"/>
        <w:rPr>
          <w:rFonts w:ascii="Calibri" w:hAnsi="Calibri" w:cs="Calibri"/>
          <w:b/>
          <w:bCs/>
          <w:sz w:val="32"/>
          <w:szCs w:val="32"/>
        </w:rPr>
      </w:pPr>
    </w:p>
    <w:p w:rsidR="007041AA" w:rsidRDefault="007041AA" w:rsidP="0024739E">
      <w:pPr>
        <w:jc w:val="center"/>
        <w:rPr>
          <w:rFonts w:ascii="Calibri" w:hAnsi="Calibri" w:cs="Calibri"/>
          <w:b/>
          <w:bCs/>
          <w:sz w:val="32"/>
          <w:szCs w:val="32"/>
        </w:rPr>
      </w:pPr>
    </w:p>
    <w:p w:rsidR="007041AA" w:rsidRDefault="007041AA" w:rsidP="00881091">
      <w:pPr>
        <w:rPr>
          <w:rFonts w:ascii="Calibri" w:hAnsi="Calibri" w:cs="Calibri"/>
          <w:b/>
          <w:bCs/>
          <w:sz w:val="32"/>
          <w:szCs w:val="32"/>
        </w:rPr>
      </w:pPr>
    </w:p>
    <w:p w:rsidR="007041AA" w:rsidRDefault="007041AA" w:rsidP="0024739E">
      <w:pPr>
        <w:jc w:val="center"/>
        <w:rPr>
          <w:rFonts w:ascii="Calibri" w:hAnsi="Calibri" w:cs="Calibri"/>
          <w:b/>
          <w:bCs/>
          <w:sz w:val="32"/>
          <w:szCs w:val="32"/>
        </w:rPr>
      </w:pPr>
    </w:p>
    <w:p w:rsidR="007041AA" w:rsidRPr="00245693" w:rsidRDefault="007041AA" w:rsidP="00513EC8">
      <w:pPr>
        <w:pStyle w:val="ListParagraph"/>
        <w:numPr>
          <w:ilvl w:val="1"/>
          <w:numId w:val="43"/>
        </w:numPr>
        <w:jc w:val="center"/>
        <w:rPr>
          <w:rFonts w:ascii="Arial" w:hAnsi="Arial" w:cs="Arial"/>
          <w:b/>
          <w:bCs/>
          <w:sz w:val="40"/>
          <w:szCs w:val="40"/>
          <w:u w:val="single"/>
        </w:rPr>
      </w:pPr>
      <w:r w:rsidRPr="00245693">
        <w:rPr>
          <w:rFonts w:ascii="Arial" w:hAnsi="Arial" w:cs="Arial"/>
          <w:b/>
          <w:bCs/>
          <w:sz w:val="40"/>
          <w:szCs w:val="40"/>
          <w:u w:val="single"/>
        </w:rPr>
        <w:t>- Règlement de la Consultation</w:t>
      </w:r>
    </w:p>
    <w:p w:rsidR="007041AA" w:rsidRDefault="007041AA" w:rsidP="00513EC8">
      <w:pPr>
        <w:jc w:val="center"/>
        <w:rPr>
          <w:rFonts w:ascii="Arial" w:hAnsi="Arial" w:cs="Arial"/>
        </w:rPr>
      </w:pPr>
    </w:p>
    <w:p w:rsidR="007041AA" w:rsidRDefault="007041AA" w:rsidP="00513EC8">
      <w:pPr>
        <w:jc w:val="center"/>
        <w:rPr>
          <w:rFonts w:ascii="Arial" w:hAnsi="Arial" w:cs="Arial"/>
        </w:rPr>
      </w:pPr>
    </w:p>
    <w:p w:rsidR="007041AA" w:rsidRDefault="007041AA" w:rsidP="00513EC8">
      <w:pPr>
        <w:jc w:val="center"/>
        <w:rPr>
          <w:rFonts w:ascii="Arial" w:hAnsi="Arial" w:cs="Arial"/>
        </w:rPr>
      </w:pPr>
    </w:p>
    <w:p w:rsidR="007041AA" w:rsidRDefault="007041AA" w:rsidP="00513EC8">
      <w:pPr>
        <w:jc w:val="center"/>
        <w:rPr>
          <w:rFonts w:ascii="Arial" w:hAnsi="Arial" w:cs="Arial"/>
        </w:rPr>
      </w:pPr>
    </w:p>
    <w:p w:rsidR="007041AA" w:rsidRDefault="007041AA" w:rsidP="00513EC8">
      <w:pPr>
        <w:jc w:val="center"/>
        <w:rPr>
          <w:rFonts w:ascii="Arial" w:hAnsi="Arial" w:cs="Arial"/>
        </w:rPr>
      </w:pPr>
      <w:r>
        <w:rPr>
          <w:rFonts w:ascii="Arial" w:hAnsi="Arial" w:cs="Arial"/>
        </w:rPr>
        <w:t>Procédure adaptée Article R 2123-1 1° du Code de la commande publique</w:t>
      </w:r>
    </w:p>
    <w:p w:rsidR="007041AA" w:rsidRDefault="007041AA" w:rsidP="00513EC8">
      <w:pPr>
        <w:jc w:val="center"/>
        <w:rPr>
          <w:rFonts w:ascii="Arial" w:hAnsi="Arial" w:cs="Arial"/>
        </w:rPr>
      </w:pPr>
    </w:p>
    <w:p w:rsidR="007041AA" w:rsidRDefault="007041AA" w:rsidP="000024AF">
      <w:pPr>
        <w:rPr>
          <w:rFonts w:ascii="Calibri" w:hAnsi="Calibri" w:cs="Calibri"/>
          <w:b/>
          <w:bCs/>
          <w:sz w:val="32"/>
          <w:szCs w:val="32"/>
        </w:rPr>
      </w:pPr>
    </w:p>
    <w:p w:rsidR="007041AA" w:rsidRDefault="007041AA" w:rsidP="0024739E">
      <w:pPr>
        <w:jc w:val="center"/>
        <w:rPr>
          <w:rFonts w:ascii="Calibri" w:hAnsi="Calibri" w:cs="Calibri"/>
          <w:b/>
          <w:bCs/>
          <w:sz w:val="32"/>
          <w:szCs w:val="32"/>
        </w:rPr>
      </w:pPr>
    </w:p>
    <w:p w:rsidR="007041AA" w:rsidRPr="00901423" w:rsidRDefault="007041AA" w:rsidP="0024739E">
      <w:pPr>
        <w:jc w:val="center"/>
        <w:rPr>
          <w:rFonts w:ascii="Calibri" w:hAnsi="Calibri" w:cs="Calibri"/>
          <w:b/>
          <w:bCs/>
          <w:sz w:val="32"/>
          <w:szCs w:val="32"/>
        </w:rPr>
      </w:pPr>
    </w:p>
    <w:p w:rsidR="007041AA" w:rsidRPr="00F146F9" w:rsidRDefault="007041AA">
      <w:pPr>
        <w:rPr>
          <w:rFonts w:ascii="Arial" w:hAnsi="Arial" w:cs="Arial"/>
        </w:rPr>
      </w:pPr>
    </w:p>
    <w:p w:rsidR="007041AA" w:rsidRPr="00F146F9" w:rsidRDefault="007041AA">
      <w:pPr>
        <w:tabs>
          <w:tab w:val="right" w:pos="4395"/>
          <w:tab w:val="center" w:pos="4536"/>
          <w:tab w:val="left" w:pos="4678"/>
        </w:tabs>
        <w:jc w:val="center"/>
        <w:rPr>
          <w:rFonts w:ascii="Arial" w:hAnsi="Arial" w:cs="Arial"/>
          <w:sz w:val="28"/>
          <w:szCs w:val="28"/>
        </w:rPr>
      </w:pPr>
      <w:r w:rsidRPr="00F146F9">
        <w:rPr>
          <w:rFonts w:ascii="Arial" w:hAnsi="Arial" w:cs="Arial"/>
          <w:sz w:val="28"/>
          <w:szCs w:val="28"/>
        </w:rPr>
        <w:t>Date et heure limites de réception des offres</w:t>
      </w:r>
    </w:p>
    <w:p w:rsidR="007041AA" w:rsidRPr="00F146F9" w:rsidRDefault="007041AA">
      <w:pPr>
        <w:tabs>
          <w:tab w:val="right" w:pos="4395"/>
          <w:tab w:val="center" w:pos="4536"/>
          <w:tab w:val="left" w:pos="4678"/>
        </w:tabs>
        <w:rPr>
          <w:rFonts w:ascii="Arial" w:hAnsi="Arial" w:cs="Arial"/>
          <w:sz w:val="28"/>
          <w:szCs w:val="28"/>
        </w:rPr>
      </w:pPr>
    </w:p>
    <w:p w:rsidR="007041AA" w:rsidRPr="00E008C4" w:rsidRDefault="007041AA">
      <w:pPr>
        <w:tabs>
          <w:tab w:val="right" w:pos="4395"/>
          <w:tab w:val="center" w:pos="4536"/>
          <w:tab w:val="left" w:pos="4678"/>
        </w:tabs>
        <w:rPr>
          <w:rFonts w:ascii="Arial" w:hAnsi="Arial" w:cs="Arial"/>
          <w:color w:val="000000"/>
          <w:sz w:val="28"/>
          <w:szCs w:val="28"/>
        </w:rPr>
      </w:pPr>
    </w:p>
    <w:p w:rsidR="007041AA" w:rsidRPr="00E008C4" w:rsidRDefault="007041AA" w:rsidP="00A57DB2">
      <w:pPr>
        <w:tabs>
          <w:tab w:val="right" w:pos="4395"/>
          <w:tab w:val="center" w:pos="4536"/>
          <w:tab w:val="left" w:pos="4678"/>
        </w:tabs>
        <w:jc w:val="center"/>
        <w:rPr>
          <w:rFonts w:ascii="Arial" w:hAnsi="Arial" w:cs="Arial"/>
          <w:color w:val="000000"/>
        </w:rPr>
      </w:pPr>
      <w:r w:rsidRPr="00E008C4">
        <w:rPr>
          <w:rFonts w:ascii="Arial" w:hAnsi="Arial" w:cs="Arial"/>
          <w:b/>
          <w:bCs/>
          <w:color w:val="000000"/>
          <w:sz w:val="28"/>
          <w:szCs w:val="28"/>
        </w:rPr>
        <w:t>Le 9 novembre 2021 avant 12H00</w:t>
      </w:r>
    </w:p>
    <w:p w:rsidR="007041AA" w:rsidRPr="00F146F9" w:rsidRDefault="007041AA">
      <w:pPr>
        <w:rPr>
          <w:rFonts w:ascii="Arial" w:hAnsi="Arial" w:cs="Arial"/>
          <w:b/>
          <w:bCs/>
          <w:sz w:val="32"/>
          <w:szCs w:val="32"/>
          <w:u w:val="single"/>
        </w:rPr>
      </w:pPr>
    </w:p>
    <w:p w:rsidR="007041AA" w:rsidRPr="00245693" w:rsidRDefault="007041AA" w:rsidP="00245693">
      <w:pPr>
        <w:autoSpaceDE w:val="0"/>
        <w:autoSpaceDN w:val="0"/>
        <w:adjustRightInd w:val="0"/>
        <w:rPr>
          <w:rFonts w:ascii="Arial" w:hAnsi="Arial" w:cs="Arial"/>
          <w:color w:val="000000"/>
          <w:sz w:val="24"/>
          <w:szCs w:val="24"/>
        </w:rPr>
      </w:pPr>
    </w:p>
    <w:p w:rsidR="007041AA" w:rsidRPr="00F146F9" w:rsidRDefault="007041AA" w:rsidP="00881091">
      <w:pPr>
        <w:jc w:val="center"/>
        <w:rPr>
          <w:rFonts w:ascii="Arial" w:hAnsi="Arial" w:cs="Arial"/>
          <w:b/>
          <w:bCs/>
          <w:sz w:val="28"/>
          <w:szCs w:val="28"/>
        </w:rPr>
      </w:pPr>
      <w:r w:rsidRPr="00F146F9">
        <w:rPr>
          <w:rFonts w:ascii="Arial" w:hAnsi="Arial" w:cs="Arial"/>
          <w:b/>
          <w:bCs/>
          <w:sz w:val="28"/>
          <w:szCs w:val="28"/>
        </w:rPr>
        <w:br w:type="page"/>
        <w:t xml:space="preserve"> REGLEMENT DE LA CONSULTATION</w:t>
      </w:r>
    </w:p>
    <w:p w:rsidR="007041AA" w:rsidRPr="00F146F9" w:rsidRDefault="007041AA">
      <w:pPr>
        <w:pStyle w:val="TOC1"/>
        <w:tabs>
          <w:tab w:val="left" w:pos="993"/>
        </w:tabs>
        <w:jc w:val="center"/>
        <w:rPr>
          <w:rFonts w:ascii="Arial" w:hAnsi="Arial" w:cs="Arial"/>
          <w:i/>
          <w:iCs/>
          <w:sz w:val="32"/>
          <w:szCs w:val="32"/>
        </w:rPr>
      </w:pPr>
      <w:r w:rsidRPr="00F146F9">
        <w:rPr>
          <w:rFonts w:ascii="Arial" w:hAnsi="Arial" w:cs="Arial"/>
          <w:sz w:val="32"/>
          <w:szCs w:val="32"/>
        </w:rPr>
        <w:t>SOMMAIRE</w:t>
      </w:r>
    </w:p>
    <w:p w:rsidR="007041AA" w:rsidRPr="00F146F9" w:rsidRDefault="007041AA">
      <w:pPr>
        <w:rPr>
          <w:rFonts w:ascii="Arial" w:hAnsi="Arial" w:cs="Arial"/>
        </w:rPr>
      </w:pPr>
    </w:p>
    <w:p w:rsidR="007041AA" w:rsidRDefault="007041AA">
      <w:pPr>
        <w:pStyle w:val="TOC1"/>
        <w:rPr>
          <w:rFonts w:ascii="Calibri" w:hAnsi="Calibri" w:cs="Calibri"/>
          <w:b w:val="0"/>
          <w:bCs w:val="0"/>
          <w:caps w:val="0"/>
          <w:noProof/>
          <w:u w:val="none"/>
        </w:rPr>
      </w:pPr>
      <w:r w:rsidRPr="00F146F9">
        <w:rPr>
          <w:rFonts w:ascii="Arial" w:hAnsi="Arial" w:cs="Arial"/>
        </w:rPr>
        <w:fldChar w:fldCharType="begin"/>
      </w:r>
      <w:r w:rsidRPr="00F146F9">
        <w:rPr>
          <w:rFonts w:ascii="Arial" w:hAnsi="Arial" w:cs="Arial"/>
        </w:rPr>
        <w:instrText xml:space="preserve"> TOC \o "1-2" \h \z </w:instrText>
      </w:r>
      <w:r w:rsidRPr="00F146F9">
        <w:rPr>
          <w:rFonts w:ascii="Arial" w:hAnsi="Arial" w:cs="Arial"/>
        </w:rPr>
        <w:fldChar w:fldCharType="separate"/>
      </w:r>
      <w:hyperlink w:anchor="_Toc29198020" w:history="1">
        <w:r w:rsidRPr="0008604C">
          <w:rPr>
            <w:rStyle w:val="Hyperlink"/>
            <w:rFonts w:ascii="Arial" w:hAnsi="Arial" w:cs="Arial"/>
            <w:noProof/>
          </w:rPr>
          <w:t>Identification du pouvoir adjudicateur</w:t>
        </w:r>
        <w:r>
          <w:rPr>
            <w:noProof/>
            <w:webHidden/>
          </w:rPr>
          <w:tab/>
        </w:r>
        <w:r>
          <w:rPr>
            <w:noProof/>
            <w:webHidden/>
          </w:rPr>
          <w:fldChar w:fldCharType="begin"/>
        </w:r>
        <w:r>
          <w:rPr>
            <w:noProof/>
            <w:webHidden/>
          </w:rPr>
          <w:instrText xml:space="preserve"> PAGEREF _Toc29198020 \h </w:instrText>
        </w:r>
        <w:r>
          <w:rPr>
            <w:noProof/>
          </w:rPr>
        </w:r>
        <w:r>
          <w:rPr>
            <w:noProof/>
            <w:webHidden/>
          </w:rPr>
          <w:fldChar w:fldCharType="separate"/>
        </w:r>
        <w:r>
          <w:rPr>
            <w:noProof/>
            <w:webHidden/>
          </w:rPr>
          <w:t>3</w:t>
        </w:r>
        <w:r>
          <w:rPr>
            <w:noProof/>
            <w:webHidden/>
          </w:rPr>
          <w:fldChar w:fldCharType="end"/>
        </w:r>
      </w:hyperlink>
    </w:p>
    <w:p w:rsidR="007041AA" w:rsidRDefault="007041AA">
      <w:pPr>
        <w:pStyle w:val="TOC1"/>
        <w:rPr>
          <w:rFonts w:ascii="Calibri" w:hAnsi="Calibri" w:cs="Calibri"/>
          <w:b w:val="0"/>
          <w:bCs w:val="0"/>
          <w:caps w:val="0"/>
          <w:noProof/>
          <w:u w:val="none"/>
        </w:rPr>
      </w:pPr>
      <w:hyperlink w:anchor="_Toc29198021" w:history="1">
        <w:r w:rsidRPr="0008604C">
          <w:rPr>
            <w:rStyle w:val="Hyperlink"/>
            <w:rFonts w:ascii="Arial" w:hAnsi="Arial" w:cs="Arial"/>
            <w:noProof/>
          </w:rPr>
          <w:t>Article premier : Objet et étendue de la consultation</w:t>
        </w:r>
        <w:r>
          <w:rPr>
            <w:noProof/>
            <w:webHidden/>
          </w:rPr>
          <w:tab/>
        </w:r>
        <w:r>
          <w:rPr>
            <w:noProof/>
            <w:webHidden/>
          </w:rPr>
          <w:fldChar w:fldCharType="begin"/>
        </w:r>
        <w:r>
          <w:rPr>
            <w:noProof/>
            <w:webHidden/>
          </w:rPr>
          <w:instrText xml:space="preserve"> PAGEREF _Toc29198021 \h </w:instrText>
        </w:r>
        <w:r>
          <w:rPr>
            <w:noProof/>
          </w:rPr>
        </w:r>
        <w:r>
          <w:rPr>
            <w:noProof/>
            <w:webHidden/>
          </w:rPr>
          <w:fldChar w:fldCharType="separate"/>
        </w:r>
        <w:r>
          <w:rPr>
            <w:noProof/>
            <w:webHidden/>
          </w:rPr>
          <w:t>3</w:t>
        </w:r>
        <w:r>
          <w:rPr>
            <w:noProof/>
            <w:webHidden/>
          </w:rPr>
          <w:fldChar w:fldCharType="end"/>
        </w:r>
      </w:hyperlink>
    </w:p>
    <w:p w:rsidR="007041AA" w:rsidRDefault="007041AA">
      <w:pPr>
        <w:pStyle w:val="TOC2"/>
        <w:rPr>
          <w:rFonts w:ascii="Calibri" w:hAnsi="Calibri" w:cs="Calibri"/>
          <w:b w:val="0"/>
          <w:bCs w:val="0"/>
          <w:smallCaps w:val="0"/>
          <w:noProof/>
        </w:rPr>
      </w:pPr>
      <w:hyperlink w:anchor="_Toc29198022" w:history="1">
        <w:r w:rsidRPr="0008604C">
          <w:rPr>
            <w:rStyle w:val="Hyperlink"/>
            <w:rFonts w:ascii="Arial" w:hAnsi="Arial" w:cs="Arial"/>
            <w:noProof/>
          </w:rPr>
          <w:t>1.1 Objet de la consultation</w:t>
        </w:r>
        <w:r>
          <w:rPr>
            <w:noProof/>
            <w:webHidden/>
          </w:rPr>
          <w:tab/>
        </w:r>
        <w:r>
          <w:rPr>
            <w:noProof/>
            <w:webHidden/>
          </w:rPr>
          <w:fldChar w:fldCharType="begin"/>
        </w:r>
        <w:r>
          <w:rPr>
            <w:noProof/>
            <w:webHidden/>
          </w:rPr>
          <w:instrText xml:space="preserve"> PAGEREF _Toc29198022 \h </w:instrText>
        </w:r>
        <w:r>
          <w:rPr>
            <w:noProof/>
          </w:rPr>
        </w:r>
        <w:r>
          <w:rPr>
            <w:noProof/>
            <w:webHidden/>
          </w:rPr>
          <w:fldChar w:fldCharType="separate"/>
        </w:r>
        <w:r>
          <w:rPr>
            <w:noProof/>
            <w:webHidden/>
          </w:rPr>
          <w:t>3</w:t>
        </w:r>
        <w:r>
          <w:rPr>
            <w:noProof/>
            <w:webHidden/>
          </w:rPr>
          <w:fldChar w:fldCharType="end"/>
        </w:r>
      </w:hyperlink>
    </w:p>
    <w:p w:rsidR="007041AA" w:rsidRDefault="007041AA">
      <w:pPr>
        <w:pStyle w:val="TOC2"/>
        <w:rPr>
          <w:rFonts w:ascii="Calibri" w:hAnsi="Calibri" w:cs="Calibri"/>
          <w:b w:val="0"/>
          <w:bCs w:val="0"/>
          <w:smallCaps w:val="0"/>
          <w:noProof/>
        </w:rPr>
      </w:pPr>
      <w:hyperlink w:anchor="_Toc29198023" w:history="1">
        <w:r w:rsidRPr="0008604C">
          <w:rPr>
            <w:rStyle w:val="Hyperlink"/>
            <w:rFonts w:ascii="Arial" w:hAnsi="Arial" w:cs="Arial"/>
            <w:noProof/>
          </w:rPr>
          <w:t>1.2 Etendue de la consultation</w:t>
        </w:r>
        <w:r>
          <w:rPr>
            <w:noProof/>
            <w:webHidden/>
          </w:rPr>
          <w:tab/>
        </w:r>
        <w:r>
          <w:rPr>
            <w:noProof/>
            <w:webHidden/>
          </w:rPr>
          <w:fldChar w:fldCharType="begin"/>
        </w:r>
        <w:r>
          <w:rPr>
            <w:noProof/>
            <w:webHidden/>
          </w:rPr>
          <w:instrText xml:space="preserve"> PAGEREF _Toc29198023 \h </w:instrText>
        </w:r>
        <w:r>
          <w:rPr>
            <w:noProof/>
          </w:rPr>
        </w:r>
        <w:r>
          <w:rPr>
            <w:noProof/>
            <w:webHidden/>
          </w:rPr>
          <w:fldChar w:fldCharType="separate"/>
        </w:r>
        <w:r>
          <w:rPr>
            <w:noProof/>
            <w:webHidden/>
          </w:rPr>
          <w:t>3</w:t>
        </w:r>
        <w:r>
          <w:rPr>
            <w:noProof/>
            <w:webHidden/>
          </w:rPr>
          <w:fldChar w:fldCharType="end"/>
        </w:r>
      </w:hyperlink>
    </w:p>
    <w:p w:rsidR="007041AA" w:rsidRDefault="007041AA">
      <w:pPr>
        <w:pStyle w:val="TOC2"/>
        <w:rPr>
          <w:rFonts w:ascii="Calibri" w:hAnsi="Calibri" w:cs="Calibri"/>
          <w:b w:val="0"/>
          <w:bCs w:val="0"/>
          <w:smallCaps w:val="0"/>
          <w:noProof/>
        </w:rPr>
      </w:pPr>
      <w:hyperlink w:anchor="_Toc29198024" w:history="1">
        <w:r w:rsidRPr="0008604C">
          <w:rPr>
            <w:rStyle w:val="Hyperlink"/>
            <w:rFonts w:ascii="Arial" w:hAnsi="Arial" w:cs="Arial"/>
            <w:noProof/>
          </w:rPr>
          <w:t>1.3 Décomposition de la consultation</w:t>
        </w:r>
        <w:r>
          <w:rPr>
            <w:noProof/>
            <w:webHidden/>
          </w:rPr>
          <w:tab/>
        </w:r>
        <w:r>
          <w:rPr>
            <w:noProof/>
            <w:webHidden/>
          </w:rPr>
          <w:fldChar w:fldCharType="begin"/>
        </w:r>
        <w:r>
          <w:rPr>
            <w:noProof/>
            <w:webHidden/>
          </w:rPr>
          <w:instrText xml:space="preserve"> PAGEREF _Toc29198024 \h </w:instrText>
        </w:r>
        <w:r>
          <w:rPr>
            <w:noProof/>
          </w:rPr>
        </w:r>
        <w:r>
          <w:rPr>
            <w:noProof/>
            <w:webHidden/>
          </w:rPr>
          <w:fldChar w:fldCharType="separate"/>
        </w:r>
        <w:r>
          <w:rPr>
            <w:noProof/>
            <w:webHidden/>
          </w:rPr>
          <w:t>3</w:t>
        </w:r>
        <w:r>
          <w:rPr>
            <w:noProof/>
            <w:webHidden/>
          </w:rPr>
          <w:fldChar w:fldCharType="end"/>
        </w:r>
      </w:hyperlink>
    </w:p>
    <w:p w:rsidR="007041AA" w:rsidRDefault="007041AA">
      <w:pPr>
        <w:pStyle w:val="TOC2"/>
        <w:rPr>
          <w:rFonts w:ascii="Calibri" w:hAnsi="Calibri" w:cs="Calibri"/>
          <w:b w:val="0"/>
          <w:bCs w:val="0"/>
          <w:smallCaps w:val="0"/>
          <w:noProof/>
        </w:rPr>
      </w:pPr>
      <w:hyperlink w:anchor="_Toc29198025" w:history="1">
        <w:r w:rsidRPr="0008604C">
          <w:rPr>
            <w:rStyle w:val="Hyperlink"/>
            <w:rFonts w:ascii="Arial" w:hAnsi="Arial" w:cs="Arial"/>
            <w:noProof/>
          </w:rPr>
          <w:t>1.4 Conditions de participation des concurrents</w:t>
        </w:r>
        <w:r>
          <w:rPr>
            <w:noProof/>
            <w:webHidden/>
          </w:rPr>
          <w:tab/>
        </w:r>
        <w:r>
          <w:rPr>
            <w:noProof/>
            <w:webHidden/>
          </w:rPr>
          <w:fldChar w:fldCharType="begin"/>
        </w:r>
        <w:r>
          <w:rPr>
            <w:noProof/>
            <w:webHidden/>
          </w:rPr>
          <w:instrText xml:space="preserve"> PAGEREF _Toc29198025 \h </w:instrText>
        </w:r>
        <w:r>
          <w:rPr>
            <w:noProof/>
          </w:rPr>
        </w:r>
        <w:r>
          <w:rPr>
            <w:noProof/>
            <w:webHidden/>
          </w:rPr>
          <w:fldChar w:fldCharType="separate"/>
        </w:r>
        <w:r>
          <w:rPr>
            <w:noProof/>
            <w:webHidden/>
          </w:rPr>
          <w:t>4</w:t>
        </w:r>
        <w:r>
          <w:rPr>
            <w:noProof/>
            <w:webHidden/>
          </w:rPr>
          <w:fldChar w:fldCharType="end"/>
        </w:r>
      </w:hyperlink>
    </w:p>
    <w:p w:rsidR="007041AA" w:rsidRDefault="007041AA">
      <w:pPr>
        <w:pStyle w:val="TOC1"/>
        <w:rPr>
          <w:rFonts w:ascii="Calibri" w:hAnsi="Calibri" w:cs="Calibri"/>
          <w:b w:val="0"/>
          <w:bCs w:val="0"/>
          <w:caps w:val="0"/>
          <w:noProof/>
          <w:u w:val="none"/>
        </w:rPr>
      </w:pPr>
      <w:hyperlink w:anchor="_Toc29198026" w:history="1">
        <w:r w:rsidRPr="0008604C">
          <w:rPr>
            <w:rStyle w:val="Hyperlink"/>
            <w:rFonts w:ascii="Arial" w:hAnsi="Arial" w:cs="Arial"/>
            <w:noProof/>
          </w:rPr>
          <w:t>Article 2 : Conditions de la consultation</w:t>
        </w:r>
        <w:r>
          <w:rPr>
            <w:noProof/>
            <w:webHidden/>
          </w:rPr>
          <w:tab/>
        </w:r>
        <w:r>
          <w:rPr>
            <w:noProof/>
            <w:webHidden/>
          </w:rPr>
          <w:fldChar w:fldCharType="begin"/>
        </w:r>
        <w:r>
          <w:rPr>
            <w:noProof/>
            <w:webHidden/>
          </w:rPr>
          <w:instrText xml:space="preserve"> PAGEREF _Toc29198026 \h </w:instrText>
        </w:r>
        <w:r>
          <w:rPr>
            <w:noProof/>
          </w:rPr>
        </w:r>
        <w:r>
          <w:rPr>
            <w:noProof/>
            <w:webHidden/>
          </w:rPr>
          <w:fldChar w:fldCharType="separate"/>
        </w:r>
        <w:r>
          <w:rPr>
            <w:noProof/>
            <w:webHidden/>
          </w:rPr>
          <w:t>4</w:t>
        </w:r>
        <w:r>
          <w:rPr>
            <w:noProof/>
            <w:webHidden/>
          </w:rPr>
          <w:fldChar w:fldCharType="end"/>
        </w:r>
      </w:hyperlink>
    </w:p>
    <w:p w:rsidR="007041AA" w:rsidRDefault="007041AA">
      <w:pPr>
        <w:pStyle w:val="TOC2"/>
        <w:rPr>
          <w:rFonts w:ascii="Calibri" w:hAnsi="Calibri" w:cs="Calibri"/>
          <w:b w:val="0"/>
          <w:bCs w:val="0"/>
          <w:smallCaps w:val="0"/>
          <w:noProof/>
        </w:rPr>
      </w:pPr>
      <w:hyperlink w:anchor="_Toc29198027" w:history="1">
        <w:r w:rsidRPr="0008604C">
          <w:rPr>
            <w:rStyle w:val="Hyperlink"/>
            <w:rFonts w:ascii="Arial" w:hAnsi="Arial" w:cs="Arial"/>
            <w:noProof/>
          </w:rPr>
          <w:t>2.1 Durée du marché - Délais d’exécution</w:t>
        </w:r>
        <w:r>
          <w:rPr>
            <w:noProof/>
            <w:webHidden/>
          </w:rPr>
          <w:tab/>
        </w:r>
        <w:r>
          <w:rPr>
            <w:noProof/>
            <w:webHidden/>
          </w:rPr>
          <w:fldChar w:fldCharType="begin"/>
        </w:r>
        <w:r>
          <w:rPr>
            <w:noProof/>
            <w:webHidden/>
          </w:rPr>
          <w:instrText xml:space="preserve"> PAGEREF _Toc29198027 \h </w:instrText>
        </w:r>
        <w:r>
          <w:rPr>
            <w:noProof/>
          </w:rPr>
        </w:r>
        <w:r>
          <w:rPr>
            <w:noProof/>
            <w:webHidden/>
          </w:rPr>
          <w:fldChar w:fldCharType="separate"/>
        </w:r>
        <w:r>
          <w:rPr>
            <w:noProof/>
            <w:webHidden/>
          </w:rPr>
          <w:t>4</w:t>
        </w:r>
        <w:r>
          <w:rPr>
            <w:noProof/>
            <w:webHidden/>
          </w:rPr>
          <w:fldChar w:fldCharType="end"/>
        </w:r>
      </w:hyperlink>
    </w:p>
    <w:p w:rsidR="007041AA" w:rsidRDefault="007041AA">
      <w:pPr>
        <w:pStyle w:val="TOC2"/>
        <w:rPr>
          <w:rFonts w:ascii="Calibri" w:hAnsi="Calibri" w:cs="Calibri"/>
          <w:b w:val="0"/>
          <w:bCs w:val="0"/>
          <w:smallCaps w:val="0"/>
          <w:noProof/>
        </w:rPr>
      </w:pPr>
      <w:hyperlink w:anchor="_Toc29198028" w:history="1">
        <w:r w:rsidRPr="0008604C">
          <w:rPr>
            <w:rStyle w:val="Hyperlink"/>
            <w:rFonts w:ascii="Arial" w:hAnsi="Arial" w:cs="Arial"/>
            <w:noProof/>
          </w:rPr>
          <w:t>2.2 Variantes</w:t>
        </w:r>
        <w:r>
          <w:rPr>
            <w:noProof/>
            <w:webHidden/>
          </w:rPr>
          <w:tab/>
        </w:r>
        <w:r>
          <w:rPr>
            <w:noProof/>
            <w:webHidden/>
          </w:rPr>
          <w:fldChar w:fldCharType="begin"/>
        </w:r>
        <w:r>
          <w:rPr>
            <w:noProof/>
            <w:webHidden/>
          </w:rPr>
          <w:instrText xml:space="preserve"> PAGEREF _Toc29198028 \h </w:instrText>
        </w:r>
        <w:r>
          <w:rPr>
            <w:noProof/>
          </w:rPr>
        </w:r>
        <w:r>
          <w:rPr>
            <w:noProof/>
            <w:webHidden/>
          </w:rPr>
          <w:fldChar w:fldCharType="separate"/>
        </w:r>
        <w:r>
          <w:rPr>
            <w:noProof/>
            <w:webHidden/>
          </w:rPr>
          <w:t>4</w:t>
        </w:r>
        <w:r>
          <w:rPr>
            <w:noProof/>
            <w:webHidden/>
          </w:rPr>
          <w:fldChar w:fldCharType="end"/>
        </w:r>
      </w:hyperlink>
    </w:p>
    <w:p w:rsidR="007041AA" w:rsidRDefault="007041AA">
      <w:pPr>
        <w:pStyle w:val="TOC2"/>
        <w:rPr>
          <w:rFonts w:ascii="Calibri" w:hAnsi="Calibri" w:cs="Calibri"/>
          <w:b w:val="0"/>
          <w:bCs w:val="0"/>
          <w:smallCaps w:val="0"/>
          <w:noProof/>
        </w:rPr>
      </w:pPr>
      <w:hyperlink w:anchor="_Toc29198029" w:history="1">
        <w:r w:rsidRPr="0008604C">
          <w:rPr>
            <w:rStyle w:val="Hyperlink"/>
            <w:rFonts w:ascii="Arial" w:hAnsi="Arial" w:cs="Arial"/>
            <w:noProof/>
          </w:rPr>
          <w:t>2.3 Délai de validité des offres</w:t>
        </w:r>
        <w:r>
          <w:rPr>
            <w:noProof/>
            <w:webHidden/>
          </w:rPr>
          <w:tab/>
        </w:r>
        <w:r>
          <w:rPr>
            <w:noProof/>
            <w:webHidden/>
          </w:rPr>
          <w:fldChar w:fldCharType="begin"/>
        </w:r>
        <w:r>
          <w:rPr>
            <w:noProof/>
            <w:webHidden/>
          </w:rPr>
          <w:instrText xml:space="preserve"> PAGEREF _Toc29198029 \h </w:instrText>
        </w:r>
        <w:r>
          <w:rPr>
            <w:noProof/>
          </w:rPr>
        </w:r>
        <w:r>
          <w:rPr>
            <w:noProof/>
            <w:webHidden/>
          </w:rPr>
          <w:fldChar w:fldCharType="separate"/>
        </w:r>
        <w:r>
          <w:rPr>
            <w:noProof/>
            <w:webHidden/>
          </w:rPr>
          <w:t>4</w:t>
        </w:r>
        <w:r>
          <w:rPr>
            <w:noProof/>
            <w:webHidden/>
          </w:rPr>
          <w:fldChar w:fldCharType="end"/>
        </w:r>
      </w:hyperlink>
    </w:p>
    <w:p w:rsidR="007041AA" w:rsidRDefault="007041AA">
      <w:pPr>
        <w:pStyle w:val="TOC2"/>
        <w:rPr>
          <w:rFonts w:ascii="Calibri" w:hAnsi="Calibri" w:cs="Calibri"/>
          <w:b w:val="0"/>
          <w:bCs w:val="0"/>
          <w:smallCaps w:val="0"/>
          <w:noProof/>
        </w:rPr>
      </w:pPr>
      <w:hyperlink w:anchor="_Toc29198030" w:history="1">
        <w:r w:rsidRPr="0008604C">
          <w:rPr>
            <w:rStyle w:val="Hyperlink"/>
            <w:rFonts w:ascii="Arial" w:hAnsi="Arial" w:cs="Arial"/>
            <w:noProof/>
          </w:rPr>
          <w:t>2.4 Mode de règlement du marché et modalités de financement</w:t>
        </w:r>
        <w:r>
          <w:rPr>
            <w:noProof/>
            <w:webHidden/>
          </w:rPr>
          <w:tab/>
        </w:r>
        <w:r>
          <w:rPr>
            <w:noProof/>
            <w:webHidden/>
          </w:rPr>
          <w:fldChar w:fldCharType="begin"/>
        </w:r>
        <w:r>
          <w:rPr>
            <w:noProof/>
            <w:webHidden/>
          </w:rPr>
          <w:instrText xml:space="preserve"> PAGEREF _Toc29198030 \h </w:instrText>
        </w:r>
        <w:r>
          <w:rPr>
            <w:noProof/>
          </w:rPr>
        </w:r>
        <w:r>
          <w:rPr>
            <w:noProof/>
            <w:webHidden/>
          </w:rPr>
          <w:fldChar w:fldCharType="separate"/>
        </w:r>
        <w:r>
          <w:rPr>
            <w:noProof/>
            <w:webHidden/>
          </w:rPr>
          <w:t>4</w:t>
        </w:r>
        <w:r>
          <w:rPr>
            <w:noProof/>
            <w:webHidden/>
          </w:rPr>
          <w:fldChar w:fldCharType="end"/>
        </w:r>
      </w:hyperlink>
    </w:p>
    <w:p w:rsidR="007041AA" w:rsidRDefault="007041AA">
      <w:pPr>
        <w:pStyle w:val="TOC2"/>
        <w:rPr>
          <w:rFonts w:ascii="Calibri" w:hAnsi="Calibri" w:cs="Calibri"/>
          <w:b w:val="0"/>
          <w:bCs w:val="0"/>
          <w:smallCaps w:val="0"/>
          <w:noProof/>
        </w:rPr>
      </w:pPr>
      <w:hyperlink w:anchor="_Toc29198031" w:history="1">
        <w:r w:rsidRPr="0008604C">
          <w:rPr>
            <w:rStyle w:val="Hyperlink"/>
            <w:rFonts w:ascii="Arial" w:hAnsi="Arial" w:cs="Arial"/>
            <w:noProof/>
          </w:rPr>
          <w:t>2.5 Conditions particulières d’exécution</w:t>
        </w:r>
        <w:r>
          <w:rPr>
            <w:noProof/>
            <w:webHidden/>
          </w:rPr>
          <w:tab/>
        </w:r>
        <w:r>
          <w:rPr>
            <w:noProof/>
            <w:webHidden/>
          </w:rPr>
          <w:fldChar w:fldCharType="begin"/>
        </w:r>
        <w:r>
          <w:rPr>
            <w:noProof/>
            <w:webHidden/>
          </w:rPr>
          <w:instrText xml:space="preserve"> PAGEREF _Toc29198031 \h </w:instrText>
        </w:r>
        <w:r>
          <w:rPr>
            <w:noProof/>
          </w:rPr>
        </w:r>
        <w:r>
          <w:rPr>
            <w:noProof/>
            <w:webHidden/>
          </w:rPr>
          <w:fldChar w:fldCharType="separate"/>
        </w:r>
        <w:r>
          <w:rPr>
            <w:noProof/>
            <w:webHidden/>
          </w:rPr>
          <w:t>5</w:t>
        </w:r>
        <w:r>
          <w:rPr>
            <w:noProof/>
            <w:webHidden/>
          </w:rPr>
          <w:fldChar w:fldCharType="end"/>
        </w:r>
      </w:hyperlink>
    </w:p>
    <w:p w:rsidR="007041AA" w:rsidRDefault="007041AA">
      <w:pPr>
        <w:pStyle w:val="TOC2"/>
        <w:rPr>
          <w:rFonts w:ascii="Calibri" w:hAnsi="Calibri" w:cs="Calibri"/>
          <w:b w:val="0"/>
          <w:bCs w:val="0"/>
          <w:smallCaps w:val="0"/>
          <w:noProof/>
        </w:rPr>
      </w:pPr>
      <w:hyperlink w:anchor="_Toc29198032" w:history="1">
        <w:r w:rsidRPr="0008604C">
          <w:rPr>
            <w:rStyle w:val="Hyperlink"/>
            <w:rFonts w:ascii="Arial" w:hAnsi="Arial" w:cs="Arial"/>
            <w:noProof/>
          </w:rPr>
          <w:t>2.6 Confidentialité et mesures de sécurité</w:t>
        </w:r>
        <w:r>
          <w:rPr>
            <w:noProof/>
            <w:webHidden/>
          </w:rPr>
          <w:tab/>
        </w:r>
        <w:r>
          <w:rPr>
            <w:noProof/>
            <w:webHidden/>
          </w:rPr>
          <w:fldChar w:fldCharType="begin"/>
        </w:r>
        <w:r>
          <w:rPr>
            <w:noProof/>
            <w:webHidden/>
          </w:rPr>
          <w:instrText xml:space="preserve"> PAGEREF _Toc29198032 \h </w:instrText>
        </w:r>
        <w:r>
          <w:rPr>
            <w:noProof/>
          </w:rPr>
        </w:r>
        <w:r>
          <w:rPr>
            <w:noProof/>
            <w:webHidden/>
          </w:rPr>
          <w:fldChar w:fldCharType="separate"/>
        </w:r>
        <w:r>
          <w:rPr>
            <w:noProof/>
            <w:webHidden/>
          </w:rPr>
          <w:t>5</w:t>
        </w:r>
        <w:r>
          <w:rPr>
            <w:noProof/>
            <w:webHidden/>
          </w:rPr>
          <w:fldChar w:fldCharType="end"/>
        </w:r>
      </w:hyperlink>
    </w:p>
    <w:p w:rsidR="007041AA" w:rsidRDefault="007041AA">
      <w:pPr>
        <w:pStyle w:val="TOC2"/>
        <w:rPr>
          <w:rFonts w:ascii="Calibri" w:hAnsi="Calibri" w:cs="Calibri"/>
          <w:b w:val="0"/>
          <w:bCs w:val="0"/>
          <w:smallCaps w:val="0"/>
          <w:noProof/>
        </w:rPr>
      </w:pPr>
      <w:hyperlink w:anchor="_Toc29198033" w:history="1">
        <w:r w:rsidRPr="0008604C">
          <w:rPr>
            <w:rStyle w:val="Hyperlink"/>
            <w:rFonts w:ascii="Arial" w:hAnsi="Arial" w:cs="Arial"/>
            <w:noProof/>
          </w:rPr>
          <w:t>2.7 Visite du site</w:t>
        </w:r>
        <w:r>
          <w:rPr>
            <w:noProof/>
            <w:webHidden/>
          </w:rPr>
          <w:tab/>
        </w:r>
        <w:r>
          <w:rPr>
            <w:noProof/>
            <w:webHidden/>
          </w:rPr>
          <w:fldChar w:fldCharType="begin"/>
        </w:r>
        <w:r>
          <w:rPr>
            <w:noProof/>
            <w:webHidden/>
          </w:rPr>
          <w:instrText xml:space="preserve"> PAGEREF _Toc29198033 \h </w:instrText>
        </w:r>
        <w:r>
          <w:rPr>
            <w:noProof/>
          </w:rPr>
        </w:r>
        <w:r>
          <w:rPr>
            <w:noProof/>
            <w:webHidden/>
          </w:rPr>
          <w:fldChar w:fldCharType="separate"/>
        </w:r>
        <w:r>
          <w:rPr>
            <w:noProof/>
            <w:webHidden/>
          </w:rPr>
          <w:t>5</w:t>
        </w:r>
        <w:r>
          <w:rPr>
            <w:noProof/>
            <w:webHidden/>
          </w:rPr>
          <w:fldChar w:fldCharType="end"/>
        </w:r>
      </w:hyperlink>
    </w:p>
    <w:p w:rsidR="007041AA" w:rsidRDefault="007041AA">
      <w:pPr>
        <w:pStyle w:val="TOC2"/>
        <w:rPr>
          <w:rFonts w:ascii="Calibri" w:hAnsi="Calibri" w:cs="Calibri"/>
          <w:b w:val="0"/>
          <w:bCs w:val="0"/>
          <w:smallCaps w:val="0"/>
          <w:noProof/>
        </w:rPr>
      </w:pPr>
      <w:hyperlink w:anchor="_Toc29198034" w:history="1">
        <w:r w:rsidRPr="0008604C">
          <w:rPr>
            <w:rStyle w:val="Hyperlink"/>
            <w:rFonts w:ascii="Arial" w:hAnsi="Arial" w:cs="Arial"/>
            <w:noProof/>
          </w:rPr>
          <w:t>2.8 Procédures</w:t>
        </w:r>
        <w:r>
          <w:rPr>
            <w:noProof/>
            <w:webHidden/>
          </w:rPr>
          <w:tab/>
        </w:r>
        <w:r>
          <w:rPr>
            <w:noProof/>
            <w:webHidden/>
          </w:rPr>
          <w:fldChar w:fldCharType="begin"/>
        </w:r>
        <w:r>
          <w:rPr>
            <w:noProof/>
            <w:webHidden/>
          </w:rPr>
          <w:instrText xml:space="preserve"> PAGEREF _Toc29198034 \h </w:instrText>
        </w:r>
        <w:r>
          <w:rPr>
            <w:noProof/>
          </w:rPr>
        </w:r>
        <w:r>
          <w:rPr>
            <w:noProof/>
            <w:webHidden/>
          </w:rPr>
          <w:fldChar w:fldCharType="separate"/>
        </w:r>
        <w:r>
          <w:rPr>
            <w:noProof/>
            <w:webHidden/>
          </w:rPr>
          <w:t>5</w:t>
        </w:r>
        <w:r>
          <w:rPr>
            <w:noProof/>
            <w:webHidden/>
          </w:rPr>
          <w:fldChar w:fldCharType="end"/>
        </w:r>
      </w:hyperlink>
    </w:p>
    <w:p w:rsidR="007041AA" w:rsidRDefault="007041AA">
      <w:pPr>
        <w:pStyle w:val="TOC1"/>
        <w:rPr>
          <w:rFonts w:ascii="Calibri" w:hAnsi="Calibri" w:cs="Calibri"/>
          <w:b w:val="0"/>
          <w:bCs w:val="0"/>
          <w:caps w:val="0"/>
          <w:noProof/>
          <w:u w:val="none"/>
        </w:rPr>
      </w:pPr>
      <w:hyperlink w:anchor="_Toc29198035" w:history="1">
        <w:r w:rsidRPr="0008604C">
          <w:rPr>
            <w:rStyle w:val="Hyperlink"/>
            <w:rFonts w:ascii="Arial" w:hAnsi="Arial" w:cs="Arial"/>
            <w:noProof/>
          </w:rPr>
          <w:t>Article 3 : Les intervenants</w:t>
        </w:r>
        <w:r>
          <w:rPr>
            <w:noProof/>
            <w:webHidden/>
          </w:rPr>
          <w:tab/>
        </w:r>
        <w:r>
          <w:rPr>
            <w:noProof/>
            <w:webHidden/>
          </w:rPr>
          <w:fldChar w:fldCharType="begin"/>
        </w:r>
        <w:r>
          <w:rPr>
            <w:noProof/>
            <w:webHidden/>
          </w:rPr>
          <w:instrText xml:space="preserve"> PAGEREF _Toc29198035 \h </w:instrText>
        </w:r>
        <w:r>
          <w:rPr>
            <w:noProof/>
          </w:rPr>
        </w:r>
        <w:r>
          <w:rPr>
            <w:noProof/>
            <w:webHidden/>
          </w:rPr>
          <w:fldChar w:fldCharType="separate"/>
        </w:r>
        <w:r>
          <w:rPr>
            <w:noProof/>
            <w:webHidden/>
          </w:rPr>
          <w:t>5</w:t>
        </w:r>
        <w:r>
          <w:rPr>
            <w:noProof/>
            <w:webHidden/>
          </w:rPr>
          <w:fldChar w:fldCharType="end"/>
        </w:r>
      </w:hyperlink>
    </w:p>
    <w:p w:rsidR="007041AA" w:rsidRDefault="007041AA">
      <w:pPr>
        <w:pStyle w:val="TOC2"/>
        <w:rPr>
          <w:rFonts w:ascii="Calibri" w:hAnsi="Calibri" w:cs="Calibri"/>
          <w:b w:val="0"/>
          <w:bCs w:val="0"/>
          <w:smallCaps w:val="0"/>
          <w:noProof/>
        </w:rPr>
      </w:pPr>
      <w:hyperlink w:anchor="_Toc29198036" w:history="1">
        <w:r w:rsidRPr="0008604C">
          <w:rPr>
            <w:rStyle w:val="Hyperlink"/>
            <w:rFonts w:ascii="Arial" w:hAnsi="Arial" w:cs="Arial"/>
            <w:noProof/>
          </w:rPr>
          <w:t>3.1 Maîtrise d’œuvre :</w:t>
        </w:r>
        <w:r>
          <w:rPr>
            <w:noProof/>
            <w:webHidden/>
          </w:rPr>
          <w:tab/>
        </w:r>
        <w:r>
          <w:rPr>
            <w:noProof/>
            <w:webHidden/>
          </w:rPr>
          <w:fldChar w:fldCharType="begin"/>
        </w:r>
        <w:r>
          <w:rPr>
            <w:noProof/>
            <w:webHidden/>
          </w:rPr>
          <w:instrText xml:space="preserve"> PAGEREF _Toc29198036 \h </w:instrText>
        </w:r>
        <w:r>
          <w:rPr>
            <w:noProof/>
          </w:rPr>
        </w:r>
        <w:r>
          <w:rPr>
            <w:noProof/>
            <w:webHidden/>
          </w:rPr>
          <w:fldChar w:fldCharType="separate"/>
        </w:r>
        <w:r>
          <w:rPr>
            <w:noProof/>
            <w:webHidden/>
          </w:rPr>
          <w:t>5</w:t>
        </w:r>
        <w:r>
          <w:rPr>
            <w:noProof/>
            <w:webHidden/>
          </w:rPr>
          <w:fldChar w:fldCharType="end"/>
        </w:r>
      </w:hyperlink>
    </w:p>
    <w:p w:rsidR="007041AA" w:rsidRDefault="007041AA">
      <w:pPr>
        <w:pStyle w:val="TOC1"/>
        <w:rPr>
          <w:rFonts w:ascii="Calibri" w:hAnsi="Calibri" w:cs="Calibri"/>
          <w:b w:val="0"/>
          <w:bCs w:val="0"/>
          <w:caps w:val="0"/>
          <w:noProof/>
          <w:u w:val="none"/>
        </w:rPr>
      </w:pPr>
      <w:hyperlink w:anchor="_Toc29198037" w:history="1">
        <w:r w:rsidRPr="0008604C">
          <w:rPr>
            <w:rStyle w:val="Hyperlink"/>
            <w:rFonts w:ascii="Arial" w:hAnsi="Arial" w:cs="Arial"/>
            <w:noProof/>
          </w:rPr>
          <w:t>Article 4 : Dossier de consultation</w:t>
        </w:r>
        <w:r>
          <w:rPr>
            <w:noProof/>
            <w:webHidden/>
          </w:rPr>
          <w:tab/>
        </w:r>
        <w:r>
          <w:rPr>
            <w:noProof/>
            <w:webHidden/>
          </w:rPr>
          <w:fldChar w:fldCharType="begin"/>
        </w:r>
        <w:r>
          <w:rPr>
            <w:noProof/>
            <w:webHidden/>
          </w:rPr>
          <w:instrText xml:space="preserve"> PAGEREF _Toc29198037 \h </w:instrText>
        </w:r>
        <w:r>
          <w:rPr>
            <w:noProof/>
          </w:rPr>
        </w:r>
        <w:r>
          <w:rPr>
            <w:noProof/>
            <w:webHidden/>
          </w:rPr>
          <w:fldChar w:fldCharType="separate"/>
        </w:r>
        <w:r>
          <w:rPr>
            <w:noProof/>
            <w:webHidden/>
          </w:rPr>
          <w:t>5</w:t>
        </w:r>
        <w:r>
          <w:rPr>
            <w:noProof/>
            <w:webHidden/>
          </w:rPr>
          <w:fldChar w:fldCharType="end"/>
        </w:r>
      </w:hyperlink>
    </w:p>
    <w:p w:rsidR="007041AA" w:rsidRDefault="007041AA">
      <w:pPr>
        <w:pStyle w:val="TOC2"/>
        <w:rPr>
          <w:rFonts w:ascii="Calibri" w:hAnsi="Calibri" w:cs="Calibri"/>
          <w:b w:val="0"/>
          <w:bCs w:val="0"/>
          <w:smallCaps w:val="0"/>
          <w:noProof/>
        </w:rPr>
      </w:pPr>
      <w:hyperlink w:anchor="_Toc29198038" w:history="1">
        <w:r w:rsidRPr="0008604C">
          <w:rPr>
            <w:rStyle w:val="Hyperlink"/>
            <w:rFonts w:ascii="Arial" w:hAnsi="Arial" w:cs="Arial"/>
            <w:noProof/>
          </w:rPr>
          <w:t>4.1 Contenu</w:t>
        </w:r>
        <w:r>
          <w:rPr>
            <w:noProof/>
            <w:webHidden/>
          </w:rPr>
          <w:tab/>
        </w:r>
        <w:r>
          <w:rPr>
            <w:noProof/>
            <w:webHidden/>
          </w:rPr>
          <w:fldChar w:fldCharType="begin"/>
        </w:r>
        <w:r>
          <w:rPr>
            <w:noProof/>
            <w:webHidden/>
          </w:rPr>
          <w:instrText xml:space="preserve"> PAGEREF _Toc29198038 \h </w:instrText>
        </w:r>
        <w:r>
          <w:rPr>
            <w:noProof/>
          </w:rPr>
        </w:r>
        <w:r>
          <w:rPr>
            <w:noProof/>
            <w:webHidden/>
          </w:rPr>
          <w:fldChar w:fldCharType="separate"/>
        </w:r>
        <w:r>
          <w:rPr>
            <w:noProof/>
            <w:webHidden/>
          </w:rPr>
          <w:t>5</w:t>
        </w:r>
        <w:r>
          <w:rPr>
            <w:noProof/>
            <w:webHidden/>
          </w:rPr>
          <w:fldChar w:fldCharType="end"/>
        </w:r>
      </w:hyperlink>
    </w:p>
    <w:p w:rsidR="007041AA" w:rsidRDefault="007041AA">
      <w:pPr>
        <w:pStyle w:val="TOC2"/>
        <w:rPr>
          <w:rFonts w:ascii="Calibri" w:hAnsi="Calibri" w:cs="Calibri"/>
          <w:b w:val="0"/>
          <w:bCs w:val="0"/>
          <w:smallCaps w:val="0"/>
          <w:noProof/>
        </w:rPr>
      </w:pPr>
      <w:hyperlink w:anchor="_Toc29198039" w:history="1">
        <w:r w:rsidRPr="0008604C">
          <w:rPr>
            <w:rStyle w:val="Hyperlink"/>
            <w:rFonts w:ascii="Arial" w:hAnsi="Arial" w:cs="Arial"/>
            <w:noProof/>
          </w:rPr>
          <w:t>4.2 Modification de détail au dossier</w:t>
        </w:r>
        <w:r>
          <w:rPr>
            <w:noProof/>
            <w:webHidden/>
          </w:rPr>
          <w:tab/>
        </w:r>
        <w:r>
          <w:rPr>
            <w:noProof/>
            <w:webHidden/>
          </w:rPr>
          <w:fldChar w:fldCharType="begin"/>
        </w:r>
        <w:r>
          <w:rPr>
            <w:noProof/>
            <w:webHidden/>
          </w:rPr>
          <w:instrText xml:space="preserve"> PAGEREF _Toc29198039 \h </w:instrText>
        </w:r>
        <w:r>
          <w:rPr>
            <w:noProof/>
          </w:rPr>
        </w:r>
        <w:r>
          <w:rPr>
            <w:noProof/>
            <w:webHidden/>
          </w:rPr>
          <w:fldChar w:fldCharType="separate"/>
        </w:r>
        <w:r>
          <w:rPr>
            <w:noProof/>
            <w:webHidden/>
          </w:rPr>
          <w:t>6</w:t>
        </w:r>
        <w:r>
          <w:rPr>
            <w:noProof/>
            <w:webHidden/>
          </w:rPr>
          <w:fldChar w:fldCharType="end"/>
        </w:r>
      </w:hyperlink>
    </w:p>
    <w:p w:rsidR="007041AA" w:rsidRDefault="007041AA">
      <w:pPr>
        <w:pStyle w:val="TOC1"/>
        <w:rPr>
          <w:rFonts w:ascii="Calibri" w:hAnsi="Calibri" w:cs="Calibri"/>
          <w:b w:val="0"/>
          <w:bCs w:val="0"/>
          <w:caps w:val="0"/>
          <w:noProof/>
          <w:u w:val="none"/>
        </w:rPr>
      </w:pPr>
      <w:hyperlink w:anchor="_Toc29198040" w:history="1">
        <w:r w:rsidRPr="0008604C">
          <w:rPr>
            <w:rStyle w:val="Hyperlink"/>
            <w:rFonts w:ascii="Arial" w:hAnsi="Arial" w:cs="Arial"/>
            <w:noProof/>
          </w:rPr>
          <w:t>Article 5 : Présentation du dossier de réponse</w:t>
        </w:r>
        <w:r>
          <w:rPr>
            <w:noProof/>
            <w:webHidden/>
          </w:rPr>
          <w:tab/>
        </w:r>
        <w:r>
          <w:rPr>
            <w:noProof/>
            <w:webHidden/>
          </w:rPr>
          <w:fldChar w:fldCharType="begin"/>
        </w:r>
        <w:r>
          <w:rPr>
            <w:noProof/>
            <w:webHidden/>
          </w:rPr>
          <w:instrText xml:space="preserve"> PAGEREF _Toc29198040 \h </w:instrText>
        </w:r>
        <w:r>
          <w:rPr>
            <w:noProof/>
          </w:rPr>
        </w:r>
        <w:r>
          <w:rPr>
            <w:noProof/>
            <w:webHidden/>
          </w:rPr>
          <w:fldChar w:fldCharType="separate"/>
        </w:r>
        <w:r>
          <w:rPr>
            <w:noProof/>
            <w:webHidden/>
          </w:rPr>
          <w:t>6</w:t>
        </w:r>
        <w:r>
          <w:rPr>
            <w:noProof/>
            <w:webHidden/>
          </w:rPr>
          <w:fldChar w:fldCharType="end"/>
        </w:r>
      </w:hyperlink>
    </w:p>
    <w:p w:rsidR="007041AA" w:rsidRDefault="007041AA">
      <w:pPr>
        <w:pStyle w:val="TOC2"/>
        <w:rPr>
          <w:rFonts w:ascii="Calibri" w:hAnsi="Calibri" w:cs="Calibri"/>
          <w:b w:val="0"/>
          <w:bCs w:val="0"/>
          <w:smallCaps w:val="0"/>
          <w:noProof/>
        </w:rPr>
      </w:pPr>
      <w:hyperlink w:anchor="_Toc29198041" w:history="1">
        <w:r w:rsidRPr="0008604C">
          <w:rPr>
            <w:rStyle w:val="Hyperlink"/>
            <w:rFonts w:ascii="Arial" w:hAnsi="Arial" w:cs="Arial"/>
            <w:noProof/>
          </w:rPr>
          <w:t>5.1 La candidature:</w:t>
        </w:r>
        <w:r>
          <w:rPr>
            <w:noProof/>
            <w:webHidden/>
          </w:rPr>
          <w:tab/>
        </w:r>
        <w:r>
          <w:rPr>
            <w:noProof/>
            <w:webHidden/>
          </w:rPr>
          <w:fldChar w:fldCharType="begin"/>
        </w:r>
        <w:r>
          <w:rPr>
            <w:noProof/>
            <w:webHidden/>
          </w:rPr>
          <w:instrText xml:space="preserve"> PAGEREF _Toc29198041 \h </w:instrText>
        </w:r>
        <w:r>
          <w:rPr>
            <w:noProof/>
          </w:rPr>
        </w:r>
        <w:r>
          <w:rPr>
            <w:noProof/>
            <w:webHidden/>
          </w:rPr>
          <w:fldChar w:fldCharType="separate"/>
        </w:r>
        <w:r>
          <w:rPr>
            <w:noProof/>
            <w:webHidden/>
          </w:rPr>
          <w:t>6</w:t>
        </w:r>
        <w:r>
          <w:rPr>
            <w:noProof/>
            <w:webHidden/>
          </w:rPr>
          <w:fldChar w:fldCharType="end"/>
        </w:r>
      </w:hyperlink>
    </w:p>
    <w:p w:rsidR="007041AA" w:rsidRDefault="007041AA">
      <w:pPr>
        <w:pStyle w:val="TOC2"/>
        <w:rPr>
          <w:rFonts w:ascii="Calibri" w:hAnsi="Calibri" w:cs="Calibri"/>
          <w:b w:val="0"/>
          <w:bCs w:val="0"/>
          <w:smallCaps w:val="0"/>
          <w:noProof/>
        </w:rPr>
      </w:pPr>
      <w:hyperlink w:anchor="_Toc29198042" w:history="1">
        <w:r w:rsidRPr="0008604C">
          <w:rPr>
            <w:rStyle w:val="Hyperlink"/>
            <w:rFonts w:ascii="Arial" w:hAnsi="Arial" w:cs="Arial"/>
            <w:noProof/>
          </w:rPr>
          <w:t>5.2 L’offre:</w:t>
        </w:r>
        <w:r>
          <w:rPr>
            <w:noProof/>
            <w:webHidden/>
          </w:rPr>
          <w:tab/>
        </w:r>
        <w:r>
          <w:rPr>
            <w:noProof/>
            <w:webHidden/>
          </w:rPr>
          <w:fldChar w:fldCharType="begin"/>
        </w:r>
        <w:r>
          <w:rPr>
            <w:noProof/>
            <w:webHidden/>
          </w:rPr>
          <w:instrText xml:space="preserve"> PAGEREF _Toc29198042 \h </w:instrText>
        </w:r>
        <w:r>
          <w:rPr>
            <w:noProof/>
          </w:rPr>
        </w:r>
        <w:r>
          <w:rPr>
            <w:noProof/>
            <w:webHidden/>
          </w:rPr>
          <w:fldChar w:fldCharType="separate"/>
        </w:r>
        <w:r>
          <w:rPr>
            <w:noProof/>
            <w:webHidden/>
          </w:rPr>
          <w:t>8</w:t>
        </w:r>
        <w:r>
          <w:rPr>
            <w:noProof/>
            <w:webHidden/>
          </w:rPr>
          <w:fldChar w:fldCharType="end"/>
        </w:r>
      </w:hyperlink>
    </w:p>
    <w:p w:rsidR="007041AA" w:rsidRDefault="007041AA">
      <w:pPr>
        <w:pStyle w:val="TOC1"/>
        <w:rPr>
          <w:rFonts w:ascii="Calibri" w:hAnsi="Calibri" w:cs="Calibri"/>
          <w:b w:val="0"/>
          <w:bCs w:val="0"/>
          <w:caps w:val="0"/>
          <w:noProof/>
          <w:u w:val="none"/>
        </w:rPr>
      </w:pPr>
      <w:hyperlink w:anchor="_Toc29198043" w:history="1">
        <w:r w:rsidRPr="0008604C">
          <w:rPr>
            <w:rStyle w:val="Hyperlink"/>
            <w:rFonts w:ascii="Arial" w:hAnsi="Arial" w:cs="Arial"/>
            <w:noProof/>
          </w:rPr>
          <w:t>Article 6 : Conditions de signature</w:t>
        </w:r>
        <w:r>
          <w:rPr>
            <w:noProof/>
            <w:webHidden/>
          </w:rPr>
          <w:tab/>
        </w:r>
        <w:r>
          <w:rPr>
            <w:noProof/>
            <w:webHidden/>
          </w:rPr>
          <w:fldChar w:fldCharType="begin"/>
        </w:r>
        <w:r>
          <w:rPr>
            <w:noProof/>
            <w:webHidden/>
          </w:rPr>
          <w:instrText xml:space="preserve"> PAGEREF _Toc29198043 \h </w:instrText>
        </w:r>
        <w:r>
          <w:rPr>
            <w:noProof/>
          </w:rPr>
        </w:r>
        <w:r>
          <w:rPr>
            <w:noProof/>
            <w:webHidden/>
          </w:rPr>
          <w:fldChar w:fldCharType="separate"/>
        </w:r>
        <w:r>
          <w:rPr>
            <w:noProof/>
            <w:webHidden/>
          </w:rPr>
          <w:t>9</w:t>
        </w:r>
        <w:r>
          <w:rPr>
            <w:noProof/>
            <w:webHidden/>
          </w:rPr>
          <w:fldChar w:fldCharType="end"/>
        </w:r>
      </w:hyperlink>
    </w:p>
    <w:p w:rsidR="007041AA" w:rsidRDefault="007041AA">
      <w:pPr>
        <w:pStyle w:val="TOC1"/>
        <w:rPr>
          <w:rFonts w:ascii="Calibri" w:hAnsi="Calibri" w:cs="Calibri"/>
          <w:b w:val="0"/>
          <w:bCs w:val="0"/>
          <w:caps w:val="0"/>
          <w:noProof/>
          <w:u w:val="none"/>
        </w:rPr>
      </w:pPr>
      <w:hyperlink w:anchor="_Toc29198044" w:history="1">
        <w:r w:rsidRPr="0008604C">
          <w:rPr>
            <w:rStyle w:val="Hyperlink"/>
            <w:rFonts w:ascii="Arial" w:hAnsi="Arial" w:cs="Arial"/>
            <w:noProof/>
          </w:rPr>
          <w:t>Article 7 : Conditions de transmission et sécurisation de la procédure</w:t>
        </w:r>
        <w:r>
          <w:rPr>
            <w:noProof/>
            <w:webHidden/>
          </w:rPr>
          <w:tab/>
        </w:r>
        <w:r>
          <w:rPr>
            <w:noProof/>
            <w:webHidden/>
          </w:rPr>
          <w:fldChar w:fldCharType="begin"/>
        </w:r>
        <w:r>
          <w:rPr>
            <w:noProof/>
            <w:webHidden/>
          </w:rPr>
          <w:instrText xml:space="preserve"> PAGEREF _Toc29198044 \h </w:instrText>
        </w:r>
        <w:r>
          <w:rPr>
            <w:noProof/>
          </w:rPr>
        </w:r>
        <w:r>
          <w:rPr>
            <w:noProof/>
            <w:webHidden/>
          </w:rPr>
          <w:fldChar w:fldCharType="separate"/>
        </w:r>
        <w:r>
          <w:rPr>
            <w:noProof/>
            <w:webHidden/>
          </w:rPr>
          <w:t>9</w:t>
        </w:r>
        <w:r>
          <w:rPr>
            <w:noProof/>
            <w:webHidden/>
          </w:rPr>
          <w:fldChar w:fldCharType="end"/>
        </w:r>
      </w:hyperlink>
    </w:p>
    <w:p w:rsidR="007041AA" w:rsidRDefault="007041AA">
      <w:pPr>
        <w:pStyle w:val="TOC2"/>
        <w:rPr>
          <w:rFonts w:ascii="Calibri" w:hAnsi="Calibri" w:cs="Calibri"/>
          <w:b w:val="0"/>
          <w:bCs w:val="0"/>
          <w:smallCaps w:val="0"/>
          <w:noProof/>
        </w:rPr>
      </w:pPr>
      <w:hyperlink w:anchor="_Toc29198045" w:history="1">
        <w:r w:rsidRPr="0008604C">
          <w:rPr>
            <w:rStyle w:val="Hyperlink"/>
            <w:rFonts w:ascii="Arial" w:hAnsi="Arial" w:cs="Arial"/>
            <w:noProof/>
          </w:rPr>
          <w:t>7.1 Transmission sous support papier</w:t>
        </w:r>
        <w:r>
          <w:rPr>
            <w:noProof/>
            <w:webHidden/>
          </w:rPr>
          <w:tab/>
        </w:r>
        <w:r>
          <w:rPr>
            <w:noProof/>
            <w:webHidden/>
          </w:rPr>
          <w:fldChar w:fldCharType="begin"/>
        </w:r>
        <w:r>
          <w:rPr>
            <w:noProof/>
            <w:webHidden/>
          </w:rPr>
          <w:instrText xml:space="preserve"> PAGEREF _Toc29198045 \h </w:instrText>
        </w:r>
        <w:r>
          <w:rPr>
            <w:noProof/>
          </w:rPr>
        </w:r>
        <w:r>
          <w:rPr>
            <w:noProof/>
            <w:webHidden/>
          </w:rPr>
          <w:fldChar w:fldCharType="separate"/>
        </w:r>
        <w:r>
          <w:rPr>
            <w:noProof/>
            <w:webHidden/>
          </w:rPr>
          <w:t>9</w:t>
        </w:r>
        <w:r>
          <w:rPr>
            <w:noProof/>
            <w:webHidden/>
          </w:rPr>
          <w:fldChar w:fldCharType="end"/>
        </w:r>
      </w:hyperlink>
    </w:p>
    <w:p w:rsidR="007041AA" w:rsidRDefault="007041AA">
      <w:pPr>
        <w:pStyle w:val="TOC2"/>
        <w:rPr>
          <w:rFonts w:ascii="Calibri" w:hAnsi="Calibri" w:cs="Calibri"/>
          <w:b w:val="0"/>
          <w:bCs w:val="0"/>
          <w:smallCaps w:val="0"/>
          <w:noProof/>
        </w:rPr>
      </w:pPr>
      <w:hyperlink w:anchor="_Toc29198046" w:history="1">
        <w:r w:rsidRPr="0008604C">
          <w:rPr>
            <w:rStyle w:val="Hyperlink"/>
            <w:rFonts w:ascii="Arial" w:hAnsi="Arial" w:cs="Arial"/>
            <w:noProof/>
          </w:rPr>
          <w:t>7.2 Transmission électronique</w:t>
        </w:r>
        <w:r>
          <w:rPr>
            <w:noProof/>
            <w:webHidden/>
          </w:rPr>
          <w:tab/>
        </w:r>
        <w:r>
          <w:rPr>
            <w:noProof/>
            <w:webHidden/>
          </w:rPr>
          <w:fldChar w:fldCharType="begin"/>
        </w:r>
        <w:r>
          <w:rPr>
            <w:noProof/>
            <w:webHidden/>
          </w:rPr>
          <w:instrText xml:space="preserve"> PAGEREF _Toc29198046 \h </w:instrText>
        </w:r>
        <w:r>
          <w:rPr>
            <w:noProof/>
          </w:rPr>
        </w:r>
        <w:r>
          <w:rPr>
            <w:noProof/>
            <w:webHidden/>
          </w:rPr>
          <w:fldChar w:fldCharType="separate"/>
        </w:r>
        <w:r>
          <w:rPr>
            <w:noProof/>
            <w:webHidden/>
          </w:rPr>
          <w:t>9</w:t>
        </w:r>
        <w:r>
          <w:rPr>
            <w:noProof/>
            <w:webHidden/>
          </w:rPr>
          <w:fldChar w:fldCharType="end"/>
        </w:r>
      </w:hyperlink>
    </w:p>
    <w:p w:rsidR="007041AA" w:rsidRDefault="007041AA">
      <w:pPr>
        <w:pStyle w:val="TOC1"/>
        <w:rPr>
          <w:rFonts w:ascii="Calibri" w:hAnsi="Calibri" w:cs="Calibri"/>
          <w:b w:val="0"/>
          <w:bCs w:val="0"/>
          <w:caps w:val="0"/>
          <w:noProof/>
          <w:u w:val="none"/>
        </w:rPr>
      </w:pPr>
      <w:hyperlink w:anchor="_Toc29198047" w:history="1">
        <w:r w:rsidRPr="0008604C">
          <w:rPr>
            <w:rStyle w:val="Hyperlink"/>
            <w:rFonts w:ascii="Arial" w:hAnsi="Arial" w:cs="Arial"/>
            <w:noProof/>
          </w:rPr>
          <w:t>Article 8 : Sélection des candidatures et jugement des offres</w:t>
        </w:r>
        <w:r>
          <w:rPr>
            <w:noProof/>
            <w:webHidden/>
          </w:rPr>
          <w:tab/>
        </w:r>
        <w:r>
          <w:rPr>
            <w:noProof/>
            <w:webHidden/>
          </w:rPr>
          <w:fldChar w:fldCharType="begin"/>
        </w:r>
        <w:r>
          <w:rPr>
            <w:noProof/>
            <w:webHidden/>
          </w:rPr>
          <w:instrText xml:space="preserve"> PAGEREF _Toc29198047 \h </w:instrText>
        </w:r>
        <w:r>
          <w:rPr>
            <w:noProof/>
          </w:rPr>
        </w:r>
        <w:r>
          <w:rPr>
            <w:noProof/>
            <w:webHidden/>
          </w:rPr>
          <w:fldChar w:fldCharType="separate"/>
        </w:r>
        <w:r>
          <w:rPr>
            <w:noProof/>
            <w:webHidden/>
          </w:rPr>
          <w:t>10</w:t>
        </w:r>
        <w:r>
          <w:rPr>
            <w:noProof/>
            <w:webHidden/>
          </w:rPr>
          <w:fldChar w:fldCharType="end"/>
        </w:r>
      </w:hyperlink>
    </w:p>
    <w:p w:rsidR="007041AA" w:rsidRDefault="007041AA">
      <w:pPr>
        <w:pStyle w:val="TOC2"/>
        <w:rPr>
          <w:rFonts w:ascii="Calibri" w:hAnsi="Calibri" w:cs="Calibri"/>
          <w:b w:val="0"/>
          <w:bCs w:val="0"/>
          <w:smallCaps w:val="0"/>
          <w:noProof/>
        </w:rPr>
      </w:pPr>
      <w:hyperlink w:anchor="_Toc29198048" w:history="1">
        <w:r w:rsidRPr="0008604C">
          <w:rPr>
            <w:rStyle w:val="Hyperlink"/>
            <w:rFonts w:ascii="Arial" w:hAnsi="Arial" w:cs="Arial"/>
            <w:noProof/>
          </w:rPr>
          <w:t>8.1 Vérification des candidatures</w:t>
        </w:r>
        <w:r>
          <w:rPr>
            <w:noProof/>
            <w:webHidden/>
          </w:rPr>
          <w:tab/>
        </w:r>
        <w:r>
          <w:rPr>
            <w:noProof/>
            <w:webHidden/>
          </w:rPr>
          <w:fldChar w:fldCharType="begin"/>
        </w:r>
        <w:r>
          <w:rPr>
            <w:noProof/>
            <w:webHidden/>
          </w:rPr>
          <w:instrText xml:space="preserve"> PAGEREF _Toc29198048 \h </w:instrText>
        </w:r>
        <w:r>
          <w:rPr>
            <w:noProof/>
          </w:rPr>
        </w:r>
        <w:r>
          <w:rPr>
            <w:noProof/>
            <w:webHidden/>
          </w:rPr>
          <w:fldChar w:fldCharType="separate"/>
        </w:r>
        <w:r>
          <w:rPr>
            <w:noProof/>
            <w:webHidden/>
          </w:rPr>
          <w:t>10</w:t>
        </w:r>
        <w:r>
          <w:rPr>
            <w:noProof/>
            <w:webHidden/>
          </w:rPr>
          <w:fldChar w:fldCharType="end"/>
        </w:r>
      </w:hyperlink>
    </w:p>
    <w:p w:rsidR="007041AA" w:rsidRDefault="007041AA">
      <w:pPr>
        <w:pStyle w:val="TOC2"/>
        <w:rPr>
          <w:rFonts w:ascii="Calibri" w:hAnsi="Calibri" w:cs="Calibri"/>
          <w:b w:val="0"/>
          <w:bCs w:val="0"/>
          <w:smallCaps w:val="0"/>
          <w:noProof/>
        </w:rPr>
      </w:pPr>
      <w:hyperlink w:anchor="_Toc29198049" w:history="1">
        <w:r w:rsidRPr="0008604C">
          <w:rPr>
            <w:rStyle w:val="Hyperlink"/>
            <w:rFonts w:ascii="Arial" w:hAnsi="Arial" w:cs="Arial"/>
            <w:noProof/>
          </w:rPr>
          <w:t>8.2 Examen des offres</w:t>
        </w:r>
        <w:r>
          <w:rPr>
            <w:noProof/>
            <w:webHidden/>
          </w:rPr>
          <w:tab/>
        </w:r>
        <w:r>
          <w:rPr>
            <w:noProof/>
            <w:webHidden/>
          </w:rPr>
          <w:fldChar w:fldCharType="begin"/>
        </w:r>
        <w:r>
          <w:rPr>
            <w:noProof/>
            <w:webHidden/>
          </w:rPr>
          <w:instrText xml:space="preserve"> PAGEREF _Toc29198049 \h </w:instrText>
        </w:r>
        <w:r>
          <w:rPr>
            <w:noProof/>
          </w:rPr>
        </w:r>
        <w:r>
          <w:rPr>
            <w:noProof/>
            <w:webHidden/>
          </w:rPr>
          <w:fldChar w:fldCharType="separate"/>
        </w:r>
        <w:r>
          <w:rPr>
            <w:noProof/>
            <w:webHidden/>
          </w:rPr>
          <w:t>11</w:t>
        </w:r>
        <w:r>
          <w:rPr>
            <w:noProof/>
            <w:webHidden/>
          </w:rPr>
          <w:fldChar w:fldCharType="end"/>
        </w:r>
      </w:hyperlink>
    </w:p>
    <w:p w:rsidR="007041AA" w:rsidRDefault="007041AA">
      <w:pPr>
        <w:pStyle w:val="TOC1"/>
        <w:rPr>
          <w:rFonts w:ascii="Calibri" w:hAnsi="Calibri" w:cs="Calibri"/>
          <w:b w:val="0"/>
          <w:bCs w:val="0"/>
          <w:caps w:val="0"/>
          <w:noProof/>
          <w:u w:val="none"/>
        </w:rPr>
      </w:pPr>
      <w:hyperlink w:anchor="_Toc29198050" w:history="1">
        <w:r w:rsidRPr="0008604C">
          <w:rPr>
            <w:rStyle w:val="Hyperlink"/>
            <w:rFonts w:ascii="Arial" w:hAnsi="Arial" w:cs="Arial"/>
            <w:noProof/>
          </w:rPr>
          <w:t>Article 9 : Modalités d’attribution</w:t>
        </w:r>
        <w:r>
          <w:rPr>
            <w:noProof/>
            <w:webHidden/>
          </w:rPr>
          <w:tab/>
        </w:r>
        <w:r>
          <w:rPr>
            <w:noProof/>
            <w:webHidden/>
          </w:rPr>
          <w:fldChar w:fldCharType="begin"/>
        </w:r>
        <w:r>
          <w:rPr>
            <w:noProof/>
            <w:webHidden/>
          </w:rPr>
          <w:instrText xml:space="preserve"> PAGEREF _Toc29198050 \h </w:instrText>
        </w:r>
        <w:r>
          <w:rPr>
            <w:noProof/>
          </w:rPr>
        </w:r>
        <w:r>
          <w:rPr>
            <w:noProof/>
            <w:webHidden/>
          </w:rPr>
          <w:fldChar w:fldCharType="separate"/>
        </w:r>
        <w:r>
          <w:rPr>
            <w:noProof/>
            <w:webHidden/>
          </w:rPr>
          <w:t>13</w:t>
        </w:r>
        <w:r>
          <w:rPr>
            <w:noProof/>
            <w:webHidden/>
          </w:rPr>
          <w:fldChar w:fldCharType="end"/>
        </w:r>
      </w:hyperlink>
    </w:p>
    <w:p w:rsidR="007041AA" w:rsidRDefault="007041AA">
      <w:pPr>
        <w:pStyle w:val="TOC1"/>
        <w:rPr>
          <w:rFonts w:ascii="Calibri" w:hAnsi="Calibri" w:cs="Calibri"/>
          <w:b w:val="0"/>
          <w:bCs w:val="0"/>
          <w:caps w:val="0"/>
          <w:noProof/>
          <w:u w:val="none"/>
        </w:rPr>
      </w:pPr>
      <w:hyperlink w:anchor="_Toc29198051" w:history="1">
        <w:r w:rsidRPr="0008604C">
          <w:rPr>
            <w:rStyle w:val="Hyperlink"/>
            <w:rFonts w:ascii="Arial" w:hAnsi="Arial" w:cs="Arial"/>
            <w:noProof/>
          </w:rPr>
          <w:t>Article 10 : Communication entre l’acheteur et les candidats</w:t>
        </w:r>
        <w:r>
          <w:rPr>
            <w:noProof/>
            <w:webHidden/>
          </w:rPr>
          <w:tab/>
        </w:r>
        <w:r>
          <w:rPr>
            <w:noProof/>
            <w:webHidden/>
          </w:rPr>
          <w:fldChar w:fldCharType="begin"/>
        </w:r>
        <w:r>
          <w:rPr>
            <w:noProof/>
            <w:webHidden/>
          </w:rPr>
          <w:instrText xml:space="preserve"> PAGEREF _Toc29198051 \h </w:instrText>
        </w:r>
        <w:r>
          <w:rPr>
            <w:noProof/>
          </w:rPr>
        </w:r>
        <w:r>
          <w:rPr>
            <w:noProof/>
            <w:webHidden/>
          </w:rPr>
          <w:fldChar w:fldCharType="separate"/>
        </w:r>
        <w:r>
          <w:rPr>
            <w:noProof/>
            <w:webHidden/>
          </w:rPr>
          <w:t>13</w:t>
        </w:r>
        <w:r>
          <w:rPr>
            <w:noProof/>
            <w:webHidden/>
          </w:rPr>
          <w:fldChar w:fldCharType="end"/>
        </w:r>
      </w:hyperlink>
    </w:p>
    <w:p w:rsidR="007041AA" w:rsidRDefault="007041AA">
      <w:pPr>
        <w:pStyle w:val="TOC1"/>
        <w:rPr>
          <w:rFonts w:ascii="Calibri" w:hAnsi="Calibri" w:cs="Calibri"/>
          <w:b w:val="0"/>
          <w:bCs w:val="0"/>
          <w:caps w:val="0"/>
          <w:noProof/>
          <w:u w:val="none"/>
        </w:rPr>
      </w:pPr>
      <w:hyperlink w:anchor="_Toc29198052" w:history="1">
        <w:r w:rsidRPr="0008604C">
          <w:rPr>
            <w:rStyle w:val="Hyperlink"/>
            <w:rFonts w:ascii="Arial" w:hAnsi="Arial" w:cs="Arial"/>
            <w:noProof/>
          </w:rPr>
          <w:t>Article 11 : Litiges et recours</w:t>
        </w:r>
        <w:r>
          <w:rPr>
            <w:noProof/>
            <w:webHidden/>
          </w:rPr>
          <w:tab/>
        </w:r>
        <w:r>
          <w:rPr>
            <w:noProof/>
            <w:webHidden/>
          </w:rPr>
          <w:fldChar w:fldCharType="begin"/>
        </w:r>
        <w:r>
          <w:rPr>
            <w:noProof/>
            <w:webHidden/>
          </w:rPr>
          <w:instrText xml:space="preserve"> PAGEREF _Toc29198052 \h </w:instrText>
        </w:r>
        <w:r>
          <w:rPr>
            <w:noProof/>
          </w:rPr>
        </w:r>
        <w:r>
          <w:rPr>
            <w:noProof/>
            <w:webHidden/>
          </w:rPr>
          <w:fldChar w:fldCharType="separate"/>
        </w:r>
        <w:r>
          <w:rPr>
            <w:noProof/>
            <w:webHidden/>
          </w:rPr>
          <w:t>13</w:t>
        </w:r>
        <w:r>
          <w:rPr>
            <w:noProof/>
            <w:webHidden/>
          </w:rPr>
          <w:fldChar w:fldCharType="end"/>
        </w:r>
      </w:hyperlink>
    </w:p>
    <w:p w:rsidR="007041AA" w:rsidRPr="00F146F9" w:rsidRDefault="007041AA">
      <w:pPr>
        <w:jc w:val="center"/>
        <w:rPr>
          <w:rFonts w:ascii="Arial" w:hAnsi="Arial" w:cs="Arial"/>
          <w:b/>
          <w:bCs/>
          <w:sz w:val="28"/>
          <w:szCs w:val="28"/>
        </w:rPr>
      </w:pPr>
      <w:r w:rsidRPr="00F146F9">
        <w:rPr>
          <w:rFonts w:ascii="Arial" w:hAnsi="Arial" w:cs="Arial"/>
        </w:rPr>
        <w:fldChar w:fldCharType="end"/>
      </w:r>
      <w:r w:rsidRPr="00F146F9">
        <w:rPr>
          <w:rFonts w:ascii="Arial" w:hAnsi="Arial" w:cs="Arial"/>
        </w:rPr>
        <w:br w:type="page"/>
      </w:r>
      <w:r w:rsidRPr="00F146F9">
        <w:rPr>
          <w:rFonts w:ascii="Arial" w:hAnsi="Arial" w:cs="Arial"/>
          <w:b/>
          <w:bCs/>
          <w:sz w:val="28"/>
          <w:szCs w:val="28"/>
        </w:rPr>
        <w:t>REGLEMENT DE LA CONSULTATION</w:t>
      </w:r>
    </w:p>
    <w:p w:rsidR="007041AA" w:rsidRDefault="007041AA">
      <w:pPr>
        <w:ind w:left="284"/>
        <w:rPr>
          <w:rFonts w:ascii="Arial" w:hAnsi="Arial" w:cs="Arial"/>
        </w:rPr>
      </w:pPr>
    </w:p>
    <w:p w:rsidR="007041AA" w:rsidRDefault="007041AA">
      <w:pPr>
        <w:ind w:left="284"/>
        <w:rPr>
          <w:rFonts w:ascii="Arial" w:hAnsi="Arial" w:cs="Arial"/>
        </w:rPr>
      </w:pPr>
    </w:p>
    <w:p w:rsidR="007041AA" w:rsidRPr="00F146F9" w:rsidRDefault="007041AA" w:rsidP="00700AF2">
      <w:pPr>
        <w:pStyle w:val="Heading1"/>
        <w:keepNext w:val="0"/>
        <w:rPr>
          <w:rFonts w:ascii="Arial" w:hAnsi="Arial" w:cs="Arial"/>
        </w:rPr>
      </w:pPr>
      <w:bookmarkStart w:id="0" w:name="_Toc4396827"/>
      <w:bookmarkStart w:id="1" w:name="_Toc29198020"/>
      <w:r>
        <w:rPr>
          <w:rFonts w:ascii="Arial" w:hAnsi="Arial" w:cs="Arial"/>
        </w:rPr>
        <w:t>Identification du pouvoir adjudicateur</w:t>
      </w:r>
      <w:bookmarkEnd w:id="0"/>
      <w:bookmarkEnd w:id="1"/>
    </w:p>
    <w:p w:rsidR="007041AA" w:rsidRDefault="007041AA" w:rsidP="00700AF2">
      <w:pPr>
        <w:ind w:left="284"/>
        <w:rPr>
          <w:rFonts w:ascii="Arial" w:hAnsi="Arial" w:cs="Arial"/>
        </w:rPr>
      </w:pPr>
    </w:p>
    <w:p w:rsidR="007041AA" w:rsidRPr="00245693" w:rsidRDefault="007041AA" w:rsidP="00700AF2">
      <w:pPr>
        <w:autoSpaceDE w:val="0"/>
        <w:autoSpaceDN w:val="0"/>
        <w:adjustRightInd w:val="0"/>
        <w:rPr>
          <w:rFonts w:ascii="Arial" w:hAnsi="Arial" w:cs="Arial"/>
          <w:color w:val="000000"/>
          <w:sz w:val="23"/>
          <w:szCs w:val="23"/>
        </w:rPr>
      </w:pPr>
      <w:r w:rsidRPr="00245693">
        <w:rPr>
          <w:rFonts w:ascii="Arial" w:hAnsi="Arial" w:cs="Arial"/>
          <w:b/>
          <w:bCs/>
          <w:color w:val="000000"/>
          <w:sz w:val="23"/>
          <w:szCs w:val="23"/>
        </w:rPr>
        <w:t xml:space="preserve">Nom de l’organisme acheteur : </w:t>
      </w:r>
      <w:r>
        <w:rPr>
          <w:rFonts w:ascii="Arial" w:hAnsi="Arial" w:cs="Arial"/>
          <w:color w:val="000000"/>
          <w:sz w:val="23"/>
          <w:szCs w:val="23"/>
        </w:rPr>
        <w:t>Commune d’Aussac Vadalle</w:t>
      </w:r>
    </w:p>
    <w:p w:rsidR="007041AA" w:rsidRDefault="007041AA" w:rsidP="00700AF2">
      <w:pPr>
        <w:autoSpaceDE w:val="0"/>
        <w:autoSpaceDN w:val="0"/>
        <w:adjustRightInd w:val="0"/>
        <w:rPr>
          <w:rFonts w:ascii="Arial" w:hAnsi="Arial" w:cs="Arial"/>
          <w:b/>
          <w:bCs/>
          <w:color w:val="000000"/>
          <w:sz w:val="23"/>
          <w:szCs w:val="23"/>
        </w:rPr>
      </w:pPr>
    </w:p>
    <w:p w:rsidR="007041AA" w:rsidRPr="00245693" w:rsidRDefault="007041AA" w:rsidP="00700AF2">
      <w:pPr>
        <w:autoSpaceDE w:val="0"/>
        <w:autoSpaceDN w:val="0"/>
        <w:adjustRightInd w:val="0"/>
        <w:rPr>
          <w:rFonts w:ascii="Arial" w:hAnsi="Arial" w:cs="Arial"/>
          <w:color w:val="000000"/>
          <w:sz w:val="23"/>
          <w:szCs w:val="23"/>
        </w:rPr>
      </w:pPr>
      <w:r w:rsidRPr="00245693">
        <w:rPr>
          <w:rFonts w:ascii="Arial" w:hAnsi="Arial" w:cs="Arial"/>
          <w:b/>
          <w:bCs/>
          <w:color w:val="000000"/>
          <w:sz w:val="23"/>
          <w:szCs w:val="23"/>
        </w:rPr>
        <w:t xml:space="preserve">Correspondant de l’organisme acheteur – personne habilitée à signer le marché : </w:t>
      </w:r>
      <w:r>
        <w:rPr>
          <w:rFonts w:ascii="Arial" w:hAnsi="Arial" w:cs="Arial"/>
          <w:color w:val="000000"/>
          <w:sz w:val="23"/>
          <w:szCs w:val="23"/>
        </w:rPr>
        <w:t>Le Maire</w:t>
      </w:r>
    </w:p>
    <w:p w:rsidR="007041AA" w:rsidRDefault="007041AA" w:rsidP="00700AF2">
      <w:pPr>
        <w:autoSpaceDE w:val="0"/>
        <w:autoSpaceDN w:val="0"/>
        <w:adjustRightInd w:val="0"/>
        <w:rPr>
          <w:rFonts w:ascii="Arial" w:hAnsi="Arial" w:cs="Arial"/>
          <w:b/>
          <w:bCs/>
          <w:color w:val="000000"/>
          <w:sz w:val="23"/>
          <w:szCs w:val="23"/>
        </w:rPr>
      </w:pPr>
    </w:p>
    <w:p w:rsidR="007041AA" w:rsidRPr="00245693" w:rsidRDefault="007041AA" w:rsidP="00700AF2">
      <w:pPr>
        <w:autoSpaceDE w:val="0"/>
        <w:autoSpaceDN w:val="0"/>
        <w:adjustRightInd w:val="0"/>
        <w:rPr>
          <w:rFonts w:ascii="Arial" w:hAnsi="Arial" w:cs="Arial"/>
          <w:color w:val="000000"/>
          <w:sz w:val="23"/>
          <w:szCs w:val="23"/>
        </w:rPr>
      </w:pPr>
      <w:r w:rsidRPr="00245693">
        <w:rPr>
          <w:rFonts w:ascii="Arial" w:hAnsi="Arial" w:cs="Arial"/>
          <w:b/>
          <w:bCs/>
          <w:color w:val="000000"/>
          <w:sz w:val="23"/>
          <w:szCs w:val="23"/>
        </w:rPr>
        <w:t xml:space="preserve">Correspondant auprès duquel des renseignements complémentaires peuvent être obtenus : </w:t>
      </w:r>
      <w:r>
        <w:rPr>
          <w:rFonts w:ascii="Arial" w:hAnsi="Arial" w:cs="Arial"/>
          <w:color w:val="000000"/>
          <w:sz w:val="23"/>
          <w:szCs w:val="23"/>
        </w:rPr>
        <w:t>Le Maire</w:t>
      </w:r>
    </w:p>
    <w:p w:rsidR="007041AA" w:rsidRDefault="007041AA" w:rsidP="00700AF2">
      <w:pPr>
        <w:autoSpaceDE w:val="0"/>
        <w:autoSpaceDN w:val="0"/>
        <w:adjustRightInd w:val="0"/>
        <w:rPr>
          <w:rFonts w:ascii="Arial" w:hAnsi="Arial" w:cs="Arial"/>
          <w:b/>
          <w:bCs/>
          <w:color w:val="000000"/>
          <w:sz w:val="23"/>
          <w:szCs w:val="23"/>
        </w:rPr>
      </w:pPr>
    </w:p>
    <w:p w:rsidR="007041AA" w:rsidRPr="000024AF" w:rsidRDefault="007041AA" w:rsidP="000024AF">
      <w:pPr>
        <w:rPr>
          <w:rFonts w:ascii="Arial" w:hAnsi="Arial" w:cs="Arial"/>
          <w:color w:val="000000"/>
          <w:sz w:val="23"/>
          <w:szCs w:val="23"/>
        </w:rPr>
      </w:pPr>
      <w:r w:rsidRPr="00245693">
        <w:rPr>
          <w:rFonts w:ascii="Arial" w:hAnsi="Arial" w:cs="Arial"/>
          <w:b/>
          <w:bCs/>
          <w:color w:val="000000"/>
          <w:sz w:val="23"/>
          <w:szCs w:val="23"/>
        </w:rPr>
        <w:t xml:space="preserve">Adresse </w:t>
      </w:r>
      <w:r w:rsidRPr="00245693">
        <w:rPr>
          <w:rFonts w:ascii="Arial" w:hAnsi="Arial" w:cs="Arial"/>
          <w:color w:val="000000"/>
          <w:sz w:val="23"/>
          <w:szCs w:val="23"/>
        </w:rPr>
        <w:t xml:space="preserve">: </w:t>
      </w:r>
      <w:r>
        <w:rPr>
          <w:rFonts w:ascii="Arial" w:hAnsi="Arial" w:cs="Arial"/>
          <w:color w:val="000000"/>
          <w:sz w:val="23"/>
          <w:szCs w:val="23"/>
        </w:rPr>
        <w:t>Mairie 61 rue de la république Vadalle 16 560 Aussac Vadalle</w:t>
      </w:r>
    </w:p>
    <w:p w:rsidR="007041AA" w:rsidRDefault="007041AA" w:rsidP="0078215B">
      <w:pPr>
        <w:autoSpaceDE w:val="0"/>
        <w:autoSpaceDN w:val="0"/>
        <w:adjustRightInd w:val="0"/>
        <w:rPr>
          <w:rFonts w:ascii="Arial" w:hAnsi="Arial" w:cs="Arial"/>
          <w:b/>
          <w:bCs/>
          <w:color w:val="000000"/>
          <w:sz w:val="23"/>
          <w:szCs w:val="23"/>
        </w:rPr>
      </w:pPr>
    </w:p>
    <w:p w:rsidR="007041AA" w:rsidRDefault="007041AA" w:rsidP="00700AF2">
      <w:pPr>
        <w:autoSpaceDE w:val="0"/>
        <w:autoSpaceDN w:val="0"/>
        <w:adjustRightInd w:val="0"/>
        <w:rPr>
          <w:rFonts w:ascii="Arial" w:hAnsi="Arial" w:cs="Arial"/>
          <w:color w:val="000000"/>
          <w:sz w:val="23"/>
          <w:szCs w:val="23"/>
        </w:rPr>
      </w:pPr>
      <w:r w:rsidRPr="00D06CE8">
        <w:rPr>
          <w:rFonts w:ascii="Arial" w:hAnsi="Arial" w:cs="Arial"/>
          <w:b/>
          <w:bCs/>
          <w:color w:val="000000"/>
          <w:sz w:val="23"/>
          <w:szCs w:val="23"/>
        </w:rPr>
        <w:t xml:space="preserve">Comptable assignataire : </w:t>
      </w:r>
      <w:r w:rsidRPr="00D06CE8">
        <w:rPr>
          <w:rFonts w:ascii="Arial" w:hAnsi="Arial" w:cs="Arial"/>
          <w:color w:val="000000"/>
          <w:sz w:val="23"/>
          <w:szCs w:val="23"/>
        </w:rPr>
        <w:t xml:space="preserve">Centre des finances publiques - Trésorerie Municipale </w:t>
      </w:r>
    </w:p>
    <w:p w:rsidR="007041AA" w:rsidRDefault="007041AA" w:rsidP="00700AF2">
      <w:pPr>
        <w:autoSpaceDE w:val="0"/>
        <w:autoSpaceDN w:val="0"/>
        <w:adjustRightInd w:val="0"/>
        <w:rPr>
          <w:rFonts w:ascii="Arial" w:hAnsi="Arial" w:cs="Arial"/>
          <w:color w:val="000000"/>
          <w:sz w:val="23"/>
          <w:szCs w:val="23"/>
        </w:rPr>
      </w:pPr>
    </w:p>
    <w:p w:rsidR="007041AA" w:rsidRPr="00F146F9" w:rsidRDefault="007041AA" w:rsidP="00700AF2">
      <w:pPr>
        <w:pStyle w:val="Heading1"/>
        <w:keepNext w:val="0"/>
        <w:rPr>
          <w:rFonts w:ascii="Arial" w:hAnsi="Arial" w:cs="Arial"/>
        </w:rPr>
      </w:pPr>
      <w:bookmarkStart w:id="2" w:name="_Toc4396828"/>
      <w:bookmarkStart w:id="3" w:name="_Toc29198021"/>
      <w:r w:rsidRPr="00F146F9">
        <w:rPr>
          <w:rFonts w:ascii="Arial" w:hAnsi="Arial" w:cs="Arial"/>
        </w:rPr>
        <w:t>Article premier : Objet et étendue de la consultation</w:t>
      </w:r>
      <w:bookmarkEnd w:id="2"/>
      <w:bookmarkEnd w:id="3"/>
    </w:p>
    <w:p w:rsidR="007041AA" w:rsidRPr="00F146F9" w:rsidRDefault="007041AA" w:rsidP="00700AF2">
      <w:pPr>
        <w:pStyle w:val="Heading2"/>
        <w:rPr>
          <w:rFonts w:ascii="Arial" w:hAnsi="Arial" w:cs="Arial"/>
        </w:rPr>
      </w:pPr>
      <w:bookmarkStart w:id="4" w:name="_Toc4396829"/>
      <w:bookmarkStart w:id="5" w:name="_Toc29198022"/>
      <w:r w:rsidRPr="00F146F9">
        <w:rPr>
          <w:rFonts w:ascii="Arial" w:hAnsi="Arial" w:cs="Arial"/>
        </w:rPr>
        <w:t>1.1 Objet de la consultation</w:t>
      </w:r>
      <w:bookmarkEnd w:id="4"/>
      <w:bookmarkEnd w:id="5"/>
    </w:p>
    <w:p w:rsidR="007041AA" w:rsidRPr="00782940" w:rsidRDefault="007041AA" w:rsidP="00700AF2">
      <w:pPr>
        <w:pStyle w:val="Normal2"/>
        <w:rPr>
          <w:rFonts w:ascii="Arial" w:hAnsi="Arial" w:cs="Arial"/>
        </w:rPr>
      </w:pPr>
      <w:bookmarkStart w:id="6" w:name="_Hlk83660776"/>
      <w:bookmarkStart w:id="7" w:name="_GoBack"/>
      <w:r w:rsidRPr="00782940">
        <w:rPr>
          <w:rFonts w:ascii="Arial" w:hAnsi="Arial" w:cs="Arial"/>
        </w:rPr>
        <w:t>La présente consultation concerne</w:t>
      </w:r>
      <w:r>
        <w:rPr>
          <w:rFonts w:ascii="Arial" w:hAnsi="Arial" w:cs="Arial"/>
        </w:rPr>
        <w:t xml:space="preserve"> l’aménagement du bourg de Vadalle traversé par la RD 15 : </w:t>
      </w:r>
    </w:p>
    <w:p w:rsidR="007041AA" w:rsidRPr="00782940" w:rsidRDefault="007041AA" w:rsidP="00700AF2">
      <w:pPr>
        <w:pStyle w:val="Normal2"/>
        <w:rPr>
          <w:rFonts w:ascii="Arial" w:hAnsi="Arial" w:cs="Arial"/>
        </w:rPr>
      </w:pPr>
    </w:p>
    <w:p w:rsidR="007041AA" w:rsidRDefault="007041AA" w:rsidP="00700AF2">
      <w:pPr>
        <w:pStyle w:val="ListParagraph"/>
        <w:numPr>
          <w:ilvl w:val="0"/>
          <w:numId w:val="38"/>
        </w:numPr>
        <w:rPr>
          <w:rFonts w:ascii="Arial" w:hAnsi="Arial" w:cs="Arial"/>
          <w:noProof/>
        </w:rPr>
      </w:pPr>
      <w:bookmarkStart w:id="8" w:name="_Hlk17186874"/>
      <w:r>
        <w:rPr>
          <w:rFonts w:ascii="Arial" w:hAnsi="Arial" w:cs="Arial"/>
          <w:noProof/>
        </w:rPr>
        <w:t>Réduction de la largeur de chaussée</w:t>
      </w:r>
    </w:p>
    <w:p w:rsidR="007041AA" w:rsidRDefault="007041AA" w:rsidP="00700AF2">
      <w:pPr>
        <w:pStyle w:val="ListParagraph"/>
        <w:numPr>
          <w:ilvl w:val="0"/>
          <w:numId w:val="38"/>
        </w:numPr>
        <w:rPr>
          <w:rFonts w:ascii="Arial" w:hAnsi="Arial" w:cs="Arial"/>
          <w:noProof/>
        </w:rPr>
      </w:pPr>
      <w:r>
        <w:rPr>
          <w:rFonts w:ascii="Arial" w:hAnsi="Arial" w:cs="Arial"/>
          <w:noProof/>
        </w:rPr>
        <w:t>Reprise de la borduration et des trottoirs</w:t>
      </w:r>
    </w:p>
    <w:p w:rsidR="007041AA" w:rsidRDefault="007041AA" w:rsidP="00700AF2">
      <w:pPr>
        <w:pStyle w:val="ListParagraph"/>
        <w:numPr>
          <w:ilvl w:val="0"/>
          <w:numId w:val="38"/>
        </w:numPr>
        <w:rPr>
          <w:rFonts w:ascii="Arial" w:hAnsi="Arial" w:cs="Arial"/>
          <w:noProof/>
        </w:rPr>
      </w:pPr>
      <w:r>
        <w:rPr>
          <w:rFonts w:ascii="Arial" w:hAnsi="Arial" w:cs="Arial"/>
          <w:noProof/>
        </w:rPr>
        <w:t>Création d’organes réducteur de vitesse : chicane aux entrées, plateau devant le commerce</w:t>
      </w:r>
    </w:p>
    <w:p w:rsidR="007041AA" w:rsidRDefault="007041AA" w:rsidP="00700AF2">
      <w:pPr>
        <w:pStyle w:val="ListParagraph"/>
        <w:numPr>
          <w:ilvl w:val="0"/>
          <w:numId w:val="38"/>
        </w:numPr>
        <w:rPr>
          <w:rFonts w:ascii="Arial" w:hAnsi="Arial" w:cs="Arial"/>
          <w:noProof/>
        </w:rPr>
      </w:pPr>
      <w:r>
        <w:rPr>
          <w:rFonts w:ascii="Arial" w:hAnsi="Arial" w:cs="Arial"/>
          <w:noProof/>
        </w:rPr>
        <w:t>Traitement de la placette devant le commerce</w:t>
      </w:r>
    </w:p>
    <w:p w:rsidR="007041AA" w:rsidRDefault="007041AA" w:rsidP="00700AF2">
      <w:pPr>
        <w:pStyle w:val="ListParagraph"/>
        <w:numPr>
          <w:ilvl w:val="0"/>
          <w:numId w:val="38"/>
        </w:numPr>
        <w:rPr>
          <w:rFonts w:ascii="Arial" w:hAnsi="Arial" w:cs="Arial"/>
          <w:noProof/>
        </w:rPr>
      </w:pPr>
      <w:r>
        <w:rPr>
          <w:rFonts w:ascii="Arial" w:hAnsi="Arial" w:cs="Arial"/>
          <w:noProof/>
        </w:rPr>
        <w:t>Traitement de la placette au dessus de la rue du Lavoir</w:t>
      </w:r>
    </w:p>
    <w:p w:rsidR="007041AA" w:rsidRDefault="007041AA" w:rsidP="00700AF2">
      <w:pPr>
        <w:pStyle w:val="ListParagraph"/>
        <w:numPr>
          <w:ilvl w:val="0"/>
          <w:numId w:val="38"/>
        </w:numPr>
        <w:rPr>
          <w:rFonts w:ascii="Arial" w:hAnsi="Arial" w:cs="Arial"/>
          <w:noProof/>
        </w:rPr>
      </w:pPr>
      <w:r>
        <w:rPr>
          <w:rFonts w:ascii="Arial" w:hAnsi="Arial" w:cs="Arial"/>
          <w:noProof/>
        </w:rPr>
        <w:t>Traitement des abords du lavoir</w:t>
      </w:r>
    </w:p>
    <w:p w:rsidR="007041AA" w:rsidRDefault="007041AA" w:rsidP="00700AF2">
      <w:pPr>
        <w:pStyle w:val="ListParagraph"/>
        <w:numPr>
          <w:ilvl w:val="0"/>
          <w:numId w:val="38"/>
        </w:numPr>
        <w:rPr>
          <w:rFonts w:ascii="Arial" w:hAnsi="Arial" w:cs="Arial"/>
          <w:noProof/>
        </w:rPr>
      </w:pPr>
      <w:r>
        <w:rPr>
          <w:rFonts w:ascii="Arial" w:hAnsi="Arial" w:cs="Arial"/>
          <w:noProof/>
        </w:rPr>
        <w:t>Amélioration du réseau pluvial</w:t>
      </w:r>
    </w:p>
    <w:p w:rsidR="007041AA" w:rsidRDefault="007041AA" w:rsidP="00700AF2">
      <w:pPr>
        <w:pStyle w:val="ListParagraph"/>
        <w:numPr>
          <w:ilvl w:val="0"/>
          <w:numId w:val="38"/>
        </w:numPr>
        <w:rPr>
          <w:rFonts w:ascii="Arial" w:hAnsi="Arial" w:cs="Arial"/>
          <w:noProof/>
        </w:rPr>
      </w:pPr>
      <w:r>
        <w:rPr>
          <w:rFonts w:ascii="Arial" w:hAnsi="Arial" w:cs="Arial"/>
          <w:noProof/>
        </w:rPr>
        <w:t>Aménagements paysagers avec plantations d’arbres, d’arbustes et de vivaces</w:t>
      </w:r>
    </w:p>
    <w:p w:rsidR="007041AA" w:rsidRDefault="007041AA" w:rsidP="00700AF2">
      <w:pPr>
        <w:pStyle w:val="ListParagraph"/>
        <w:numPr>
          <w:ilvl w:val="0"/>
          <w:numId w:val="38"/>
        </w:numPr>
        <w:rPr>
          <w:rFonts w:ascii="Arial" w:hAnsi="Arial" w:cs="Arial"/>
          <w:noProof/>
        </w:rPr>
      </w:pPr>
      <w:r>
        <w:rPr>
          <w:rFonts w:ascii="Arial" w:hAnsi="Arial" w:cs="Arial"/>
          <w:noProof/>
        </w:rPr>
        <w:t>Signalisation horizontale et verticale</w:t>
      </w:r>
    </w:p>
    <w:bookmarkEnd w:id="8"/>
    <w:p w:rsidR="007041AA" w:rsidRDefault="007041AA" w:rsidP="00834E43">
      <w:pPr>
        <w:ind w:left="426"/>
        <w:rPr>
          <w:rFonts w:ascii="Arial" w:hAnsi="Arial" w:cs="Arial"/>
          <w:noProof/>
        </w:rPr>
      </w:pPr>
    </w:p>
    <w:p w:rsidR="007041AA" w:rsidRPr="00F146F9" w:rsidRDefault="007041AA">
      <w:pPr>
        <w:pStyle w:val="Heading2"/>
        <w:rPr>
          <w:rFonts w:ascii="Arial" w:hAnsi="Arial" w:cs="Arial"/>
        </w:rPr>
      </w:pPr>
      <w:bookmarkStart w:id="9" w:name="_Toc29198023"/>
      <w:bookmarkEnd w:id="6"/>
      <w:bookmarkEnd w:id="7"/>
      <w:r w:rsidRPr="00F146F9">
        <w:rPr>
          <w:rFonts w:ascii="Arial" w:hAnsi="Arial" w:cs="Arial"/>
        </w:rPr>
        <w:t>1.2 Etendue de la consultation</w:t>
      </w:r>
      <w:bookmarkEnd w:id="9"/>
    </w:p>
    <w:p w:rsidR="007041AA" w:rsidRPr="00F146F9" w:rsidRDefault="007041AA">
      <w:pPr>
        <w:pStyle w:val="Normal2"/>
        <w:rPr>
          <w:rFonts w:ascii="Arial" w:hAnsi="Arial" w:cs="Arial"/>
          <w:noProof/>
        </w:rPr>
      </w:pPr>
      <w:r w:rsidRPr="00F146F9">
        <w:rPr>
          <w:rFonts w:ascii="Arial" w:hAnsi="Arial" w:cs="Arial"/>
          <w:noProof/>
        </w:rPr>
        <w:t xml:space="preserve">La présente procédure adaptée </w:t>
      </w:r>
      <w:r>
        <w:rPr>
          <w:rFonts w:ascii="Arial" w:hAnsi="Arial" w:cs="Arial"/>
          <w:noProof/>
        </w:rPr>
        <w:t xml:space="preserve">ouverte </w:t>
      </w:r>
      <w:r w:rsidRPr="00F146F9">
        <w:rPr>
          <w:rFonts w:ascii="Arial" w:hAnsi="Arial" w:cs="Arial"/>
          <w:noProof/>
        </w:rPr>
        <w:t xml:space="preserve">est soumise aux dispositions </w:t>
      </w:r>
      <w:r>
        <w:rPr>
          <w:rFonts w:ascii="Arial" w:hAnsi="Arial" w:cs="Arial"/>
          <w:color w:val="2F2E2C"/>
          <w:sz w:val="23"/>
          <w:szCs w:val="23"/>
        </w:rPr>
        <w:t>du code de la commande publique</w:t>
      </w:r>
      <w:r w:rsidRPr="00F146F9">
        <w:rPr>
          <w:rFonts w:ascii="Arial" w:hAnsi="Arial" w:cs="Arial"/>
          <w:noProof/>
        </w:rPr>
        <w:t>. Il est précisé que la collectivité se réserve la possibilité de négocier avec les</w:t>
      </w:r>
      <w:r>
        <w:rPr>
          <w:rFonts w:ascii="Arial" w:hAnsi="Arial" w:cs="Arial"/>
          <w:noProof/>
        </w:rPr>
        <w:t xml:space="preserve"> deux ou trois</w:t>
      </w:r>
      <w:r w:rsidRPr="00F146F9">
        <w:rPr>
          <w:rFonts w:ascii="Arial" w:hAnsi="Arial" w:cs="Arial"/>
          <w:noProof/>
        </w:rPr>
        <w:t xml:space="preserve"> </w:t>
      </w:r>
      <w:r w:rsidRPr="00082189">
        <w:rPr>
          <w:rFonts w:ascii="Arial" w:hAnsi="Arial" w:cs="Arial"/>
          <w:noProof/>
        </w:rPr>
        <w:t>candidats arrivés en tête du classement à l’issue de l’analyse des offres</w:t>
      </w:r>
      <w:r>
        <w:rPr>
          <w:rFonts w:ascii="Arial" w:hAnsi="Arial" w:cs="Arial"/>
          <w:noProof/>
        </w:rPr>
        <w:t>, toutefois, l’acheteur s’autorise à attribuer le marché sur la base des offres initiales.</w:t>
      </w:r>
    </w:p>
    <w:p w:rsidR="007041AA" w:rsidRPr="00F146F9" w:rsidRDefault="007041AA">
      <w:pPr>
        <w:pStyle w:val="Heading2"/>
        <w:rPr>
          <w:rFonts w:ascii="Arial" w:hAnsi="Arial" w:cs="Arial"/>
        </w:rPr>
      </w:pPr>
      <w:bookmarkStart w:id="10" w:name="_Toc29198024"/>
      <w:r w:rsidRPr="00F146F9">
        <w:rPr>
          <w:rFonts w:ascii="Arial" w:hAnsi="Arial" w:cs="Arial"/>
        </w:rPr>
        <w:t>1.3 Décomposition de la consultation</w:t>
      </w:r>
      <w:bookmarkEnd w:id="10"/>
    </w:p>
    <w:p w:rsidR="007041AA" w:rsidRDefault="007041AA" w:rsidP="00674997">
      <w:pPr>
        <w:autoSpaceDE w:val="0"/>
        <w:autoSpaceDN w:val="0"/>
        <w:adjustRightInd w:val="0"/>
        <w:rPr>
          <w:rFonts w:ascii="Arial" w:hAnsi="Arial" w:cs="Arial"/>
          <w:color w:val="000000"/>
          <w:sz w:val="23"/>
          <w:szCs w:val="23"/>
        </w:rPr>
      </w:pPr>
      <w:r w:rsidRPr="00674997">
        <w:rPr>
          <w:rFonts w:ascii="Arial" w:hAnsi="Arial" w:cs="Arial"/>
          <w:color w:val="000000"/>
          <w:sz w:val="23"/>
          <w:szCs w:val="23"/>
        </w:rPr>
        <w:t xml:space="preserve">Marché de travaux alloti, conformément à l’article L.2113-10 du code la commande publique, décomposé comme suit : </w:t>
      </w:r>
    </w:p>
    <w:p w:rsidR="007041AA" w:rsidRPr="00674997" w:rsidRDefault="007041AA" w:rsidP="00674997">
      <w:pPr>
        <w:autoSpaceDE w:val="0"/>
        <w:autoSpaceDN w:val="0"/>
        <w:adjustRightInd w:val="0"/>
        <w:rPr>
          <w:rFonts w:ascii="Arial" w:hAnsi="Arial" w:cs="Arial"/>
          <w:color w:val="000000"/>
          <w:sz w:val="23"/>
          <w:szCs w:val="23"/>
        </w:rPr>
      </w:pPr>
    </w:p>
    <w:p w:rsidR="007041AA" w:rsidRPr="00674997" w:rsidRDefault="007041AA" w:rsidP="00674997">
      <w:pPr>
        <w:autoSpaceDE w:val="0"/>
        <w:autoSpaceDN w:val="0"/>
        <w:adjustRightInd w:val="0"/>
        <w:spacing w:after="162"/>
        <w:rPr>
          <w:rFonts w:ascii="Arial" w:hAnsi="Arial" w:cs="Arial"/>
          <w:color w:val="000000"/>
          <w:sz w:val="23"/>
          <w:szCs w:val="23"/>
        </w:rPr>
      </w:pPr>
      <w:r w:rsidRPr="00674997">
        <w:rPr>
          <w:rFonts w:ascii="Arial" w:hAnsi="Arial" w:cs="Arial"/>
          <w:color w:val="000000"/>
          <w:sz w:val="23"/>
          <w:szCs w:val="23"/>
        </w:rPr>
        <w:t xml:space="preserve">- Lot 1 : Voirie, </w:t>
      </w:r>
      <w:r>
        <w:rPr>
          <w:rFonts w:ascii="Arial" w:hAnsi="Arial" w:cs="Arial"/>
          <w:color w:val="000000"/>
          <w:sz w:val="23"/>
          <w:szCs w:val="23"/>
        </w:rPr>
        <w:t xml:space="preserve">Réseaux </w:t>
      </w:r>
    </w:p>
    <w:p w:rsidR="007041AA" w:rsidRDefault="007041AA" w:rsidP="00674997">
      <w:pPr>
        <w:autoSpaceDE w:val="0"/>
        <w:autoSpaceDN w:val="0"/>
        <w:adjustRightInd w:val="0"/>
        <w:rPr>
          <w:rFonts w:ascii="Arial" w:hAnsi="Arial" w:cs="Arial"/>
          <w:color w:val="000000"/>
          <w:sz w:val="23"/>
          <w:szCs w:val="23"/>
        </w:rPr>
      </w:pPr>
      <w:r w:rsidRPr="00674997">
        <w:rPr>
          <w:rFonts w:ascii="Arial" w:hAnsi="Arial" w:cs="Arial"/>
          <w:color w:val="000000"/>
          <w:sz w:val="23"/>
          <w:szCs w:val="23"/>
        </w:rPr>
        <w:t xml:space="preserve">- Lot 2 : </w:t>
      </w:r>
      <w:r>
        <w:rPr>
          <w:rFonts w:ascii="Arial" w:hAnsi="Arial" w:cs="Arial"/>
          <w:color w:val="000000"/>
          <w:sz w:val="23"/>
          <w:szCs w:val="23"/>
        </w:rPr>
        <w:t>Aménagements paysagers</w:t>
      </w:r>
    </w:p>
    <w:p w:rsidR="007041AA" w:rsidRDefault="007041AA" w:rsidP="007273D7">
      <w:pPr>
        <w:jc w:val="both"/>
        <w:rPr>
          <w:rFonts w:ascii="Arial" w:hAnsi="Arial" w:cs="Arial"/>
        </w:rPr>
      </w:pPr>
    </w:p>
    <w:p w:rsidR="007041AA" w:rsidRDefault="007041AA" w:rsidP="007273D7">
      <w:pPr>
        <w:jc w:val="both"/>
        <w:rPr>
          <w:rFonts w:ascii="Arial" w:hAnsi="Arial" w:cs="Arial"/>
        </w:rPr>
      </w:pPr>
    </w:p>
    <w:p w:rsidR="007041AA" w:rsidRDefault="007041AA" w:rsidP="007273D7">
      <w:pPr>
        <w:jc w:val="both"/>
        <w:rPr>
          <w:rFonts w:ascii="Arial" w:hAnsi="Arial" w:cs="Arial"/>
        </w:rPr>
      </w:pPr>
    </w:p>
    <w:p w:rsidR="007041AA" w:rsidRDefault="007041AA" w:rsidP="007273D7">
      <w:pPr>
        <w:jc w:val="both"/>
        <w:rPr>
          <w:rFonts w:ascii="Arial" w:hAnsi="Arial" w:cs="Arial"/>
        </w:rPr>
      </w:pPr>
      <w:r>
        <w:rPr>
          <w:rFonts w:ascii="Arial" w:hAnsi="Arial" w:cs="Arial"/>
        </w:rPr>
        <w:t xml:space="preserve">Le lot 1 comporte : </w:t>
      </w:r>
    </w:p>
    <w:p w:rsidR="007041AA" w:rsidRDefault="007041AA" w:rsidP="00DB7E5C">
      <w:pPr>
        <w:pStyle w:val="ListParagraph"/>
        <w:numPr>
          <w:ilvl w:val="0"/>
          <w:numId w:val="49"/>
        </w:numPr>
        <w:jc w:val="both"/>
        <w:rPr>
          <w:rFonts w:ascii="Arial" w:hAnsi="Arial" w:cs="Arial"/>
        </w:rPr>
      </w:pPr>
      <w:r>
        <w:rPr>
          <w:rFonts w:ascii="Arial" w:hAnsi="Arial" w:cs="Arial"/>
        </w:rPr>
        <w:t>La Tranche ferme</w:t>
      </w:r>
    </w:p>
    <w:p w:rsidR="007041AA" w:rsidRDefault="007041AA" w:rsidP="00DB7E5C">
      <w:pPr>
        <w:pStyle w:val="ListParagraph"/>
        <w:numPr>
          <w:ilvl w:val="0"/>
          <w:numId w:val="49"/>
        </w:numPr>
        <w:jc w:val="both"/>
        <w:rPr>
          <w:rFonts w:ascii="Arial" w:hAnsi="Arial" w:cs="Arial"/>
        </w:rPr>
      </w:pPr>
      <w:r>
        <w:rPr>
          <w:rFonts w:ascii="Arial" w:hAnsi="Arial" w:cs="Arial"/>
        </w:rPr>
        <w:t>Une tranche optionnelle 1 : rénovation du parking de la salle des fêtes en enduit bicouche</w:t>
      </w:r>
    </w:p>
    <w:p w:rsidR="007041AA" w:rsidRPr="00DB7E5C" w:rsidRDefault="007041AA" w:rsidP="00DB7E5C">
      <w:pPr>
        <w:pStyle w:val="ListParagraph"/>
        <w:numPr>
          <w:ilvl w:val="0"/>
          <w:numId w:val="49"/>
        </w:numPr>
        <w:jc w:val="both"/>
        <w:rPr>
          <w:rFonts w:ascii="Arial" w:hAnsi="Arial" w:cs="Arial"/>
        </w:rPr>
      </w:pPr>
      <w:r>
        <w:rPr>
          <w:rFonts w:ascii="Arial" w:hAnsi="Arial" w:cs="Arial"/>
        </w:rPr>
        <w:t>Une tranche optionnelle 2 : traitement des abords de la bâche incendie avec reprofilage calcaire et enduit tricouche</w:t>
      </w:r>
    </w:p>
    <w:p w:rsidR="007041AA" w:rsidRDefault="007041AA" w:rsidP="007273D7">
      <w:pPr>
        <w:jc w:val="both"/>
        <w:rPr>
          <w:rFonts w:ascii="Arial" w:hAnsi="Arial" w:cs="Arial"/>
        </w:rPr>
      </w:pPr>
    </w:p>
    <w:p w:rsidR="007041AA" w:rsidRPr="00373070" w:rsidRDefault="007041AA" w:rsidP="007273D7">
      <w:pPr>
        <w:jc w:val="both"/>
        <w:rPr>
          <w:rFonts w:ascii="Arial" w:hAnsi="Arial" w:cs="Arial"/>
        </w:rPr>
      </w:pPr>
    </w:p>
    <w:p w:rsidR="007041AA" w:rsidRPr="00F146F9" w:rsidRDefault="007041AA">
      <w:pPr>
        <w:pStyle w:val="Heading2"/>
        <w:rPr>
          <w:rFonts w:ascii="Arial" w:hAnsi="Arial" w:cs="Arial"/>
        </w:rPr>
      </w:pPr>
      <w:bookmarkStart w:id="11" w:name="_Toc29198025"/>
      <w:r w:rsidRPr="00F146F9">
        <w:rPr>
          <w:rFonts w:ascii="Arial" w:hAnsi="Arial" w:cs="Arial"/>
        </w:rPr>
        <w:t>1.4 Conditions de participation des concurrents</w:t>
      </w:r>
      <w:bookmarkEnd w:id="11"/>
    </w:p>
    <w:p w:rsidR="007041AA" w:rsidRDefault="007041AA" w:rsidP="007273D7">
      <w:pPr>
        <w:autoSpaceDE w:val="0"/>
        <w:autoSpaceDN w:val="0"/>
        <w:adjustRightInd w:val="0"/>
        <w:spacing w:after="56"/>
        <w:rPr>
          <w:rFonts w:ascii="Arial" w:hAnsi="Arial" w:cs="Arial"/>
        </w:rPr>
      </w:pPr>
      <w:bookmarkStart w:id="12" w:name="_Toc295983123"/>
    </w:p>
    <w:p w:rsidR="007041AA" w:rsidRDefault="007041AA" w:rsidP="007273D7">
      <w:pPr>
        <w:autoSpaceDE w:val="0"/>
        <w:autoSpaceDN w:val="0"/>
        <w:adjustRightInd w:val="0"/>
        <w:spacing w:after="56"/>
        <w:rPr>
          <w:rFonts w:ascii="Arial" w:hAnsi="Arial" w:cs="Arial"/>
          <w:color w:val="000000"/>
          <w:sz w:val="23"/>
          <w:szCs w:val="23"/>
        </w:rPr>
      </w:pPr>
      <w:r w:rsidRPr="00B52766">
        <w:rPr>
          <w:rFonts w:ascii="Arial" w:hAnsi="Arial" w:cs="Arial"/>
          <w:color w:val="000000"/>
          <w:sz w:val="23"/>
          <w:szCs w:val="23"/>
        </w:rPr>
        <w:t xml:space="preserve">Les candidats peuvent se présenter seuls ou en groupement d’opérateurs économiques. </w:t>
      </w:r>
    </w:p>
    <w:p w:rsidR="007041AA" w:rsidRDefault="007041AA" w:rsidP="007273D7">
      <w:pPr>
        <w:autoSpaceDE w:val="0"/>
        <w:autoSpaceDN w:val="0"/>
        <w:adjustRightInd w:val="0"/>
        <w:spacing w:after="56"/>
        <w:rPr>
          <w:rFonts w:ascii="Arial" w:hAnsi="Arial" w:cs="Arial"/>
          <w:color w:val="000000"/>
          <w:sz w:val="23"/>
          <w:szCs w:val="23"/>
        </w:rPr>
      </w:pPr>
      <w:r w:rsidRPr="00B52766">
        <w:rPr>
          <w:rFonts w:ascii="Arial" w:hAnsi="Arial" w:cs="Arial"/>
          <w:color w:val="000000"/>
          <w:sz w:val="23"/>
          <w:szCs w:val="23"/>
        </w:rPr>
        <w:t xml:space="preserve">Ils peuvent également sous-traiter une partie des prestations. </w:t>
      </w:r>
    </w:p>
    <w:p w:rsidR="007041AA" w:rsidRDefault="007041AA" w:rsidP="007273D7">
      <w:pPr>
        <w:autoSpaceDE w:val="0"/>
        <w:autoSpaceDN w:val="0"/>
        <w:adjustRightInd w:val="0"/>
        <w:spacing w:after="56"/>
        <w:rPr>
          <w:rFonts w:ascii="Arial" w:hAnsi="Arial" w:cs="Arial"/>
          <w:color w:val="000000"/>
          <w:sz w:val="23"/>
          <w:szCs w:val="23"/>
        </w:rPr>
      </w:pPr>
    </w:p>
    <w:p w:rsidR="007041AA" w:rsidRPr="007273D7" w:rsidRDefault="007041AA" w:rsidP="007273D7">
      <w:pPr>
        <w:autoSpaceDE w:val="0"/>
        <w:autoSpaceDN w:val="0"/>
        <w:adjustRightInd w:val="0"/>
        <w:spacing w:after="56"/>
        <w:rPr>
          <w:rFonts w:ascii="Arial" w:hAnsi="Arial" w:cs="Arial"/>
        </w:rPr>
      </w:pPr>
      <w:r w:rsidRPr="00B52766">
        <w:rPr>
          <w:rFonts w:ascii="Arial" w:hAnsi="Arial" w:cs="Arial"/>
          <w:color w:val="000000"/>
          <w:sz w:val="23"/>
          <w:szCs w:val="23"/>
        </w:rPr>
        <w:t>La forme du groupement doit être indiquée</w:t>
      </w:r>
      <w:r w:rsidRPr="007273D7">
        <w:rPr>
          <w:rFonts w:ascii="Arial" w:hAnsi="Arial" w:cs="Arial"/>
        </w:rPr>
        <w:t xml:space="preserve"> dans la lettre de candidature ou le formulaire DC 1. </w:t>
      </w:r>
    </w:p>
    <w:p w:rsidR="007041AA" w:rsidRPr="007273D7" w:rsidRDefault="007041AA" w:rsidP="007273D7">
      <w:pPr>
        <w:autoSpaceDE w:val="0"/>
        <w:autoSpaceDN w:val="0"/>
        <w:adjustRightInd w:val="0"/>
        <w:spacing w:after="56"/>
        <w:rPr>
          <w:rFonts w:ascii="Arial" w:hAnsi="Arial" w:cs="Arial"/>
        </w:rPr>
      </w:pPr>
      <w:r w:rsidRPr="007273D7">
        <w:rPr>
          <w:rFonts w:ascii="Arial" w:hAnsi="Arial" w:cs="Arial"/>
        </w:rPr>
        <w:t xml:space="preserve">Le nom du mandataire sera mentionné dans l'acte d'engagement. </w:t>
      </w:r>
    </w:p>
    <w:p w:rsidR="007041AA" w:rsidRPr="007273D7" w:rsidRDefault="007041AA" w:rsidP="007273D7">
      <w:pPr>
        <w:autoSpaceDE w:val="0"/>
        <w:autoSpaceDN w:val="0"/>
        <w:adjustRightInd w:val="0"/>
        <w:spacing w:after="56"/>
        <w:rPr>
          <w:rFonts w:ascii="Arial" w:hAnsi="Arial" w:cs="Arial"/>
        </w:rPr>
      </w:pPr>
      <w:r w:rsidRPr="007273D7">
        <w:rPr>
          <w:rFonts w:ascii="Arial" w:hAnsi="Arial" w:cs="Arial"/>
        </w:rPr>
        <w:t xml:space="preserve">Il est interdit pour les candidats de présenter plusieurs offres en agissant à la fois : </w:t>
      </w:r>
    </w:p>
    <w:p w:rsidR="007041AA" w:rsidRPr="007273D7" w:rsidRDefault="007041AA" w:rsidP="007273D7">
      <w:pPr>
        <w:pStyle w:val="ListParagraph"/>
        <w:numPr>
          <w:ilvl w:val="0"/>
          <w:numId w:val="44"/>
        </w:numPr>
        <w:autoSpaceDE w:val="0"/>
        <w:autoSpaceDN w:val="0"/>
        <w:adjustRightInd w:val="0"/>
        <w:spacing w:after="56"/>
        <w:rPr>
          <w:rFonts w:ascii="Arial" w:hAnsi="Arial" w:cs="Arial"/>
        </w:rPr>
      </w:pPr>
      <w:r w:rsidRPr="007273D7">
        <w:rPr>
          <w:rFonts w:ascii="Arial" w:hAnsi="Arial" w:cs="Arial"/>
        </w:rPr>
        <w:t xml:space="preserve">En qualité de candidats individuels et de membres d’un ou plusieurs groupements ; </w:t>
      </w:r>
    </w:p>
    <w:p w:rsidR="007041AA" w:rsidRPr="007273D7" w:rsidRDefault="007041AA" w:rsidP="007273D7">
      <w:pPr>
        <w:pStyle w:val="ListParagraph"/>
        <w:numPr>
          <w:ilvl w:val="0"/>
          <w:numId w:val="44"/>
        </w:numPr>
        <w:autoSpaceDE w:val="0"/>
        <w:autoSpaceDN w:val="0"/>
        <w:adjustRightInd w:val="0"/>
        <w:rPr>
          <w:rFonts w:ascii="Arial" w:hAnsi="Arial" w:cs="Arial"/>
        </w:rPr>
      </w:pPr>
      <w:r w:rsidRPr="007273D7">
        <w:rPr>
          <w:rFonts w:ascii="Arial" w:hAnsi="Arial" w:cs="Arial"/>
        </w:rPr>
        <w:t xml:space="preserve">En qualité de membres de plusieurs groupements. </w:t>
      </w:r>
    </w:p>
    <w:p w:rsidR="007041AA" w:rsidRPr="007273D7" w:rsidRDefault="007041AA" w:rsidP="007273D7">
      <w:pPr>
        <w:autoSpaceDE w:val="0"/>
        <w:autoSpaceDN w:val="0"/>
        <w:adjustRightInd w:val="0"/>
        <w:rPr>
          <w:rFonts w:ascii="Arial" w:hAnsi="Arial" w:cs="Arial"/>
        </w:rPr>
      </w:pPr>
    </w:p>
    <w:p w:rsidR="007041AA" w:rsidRPr="007273D7" w:rsidRDefault="007041AA" w:rsidP="007273D7">
      <w:pPr>
        <w:autoSpaceDE w:val="0"/>
        <w:autoSpaceDN w:val="0"/>
        <w:adjustRightInd w:val="0"/>
        <w:rPr>
          <w:rFonts w:ascii="Arial" w:hAnsi="Arial" w:cs="Arial"/>
        </w:rPr>
      </w:pPr>
      <w:r w:rsidRPr="007273D7">
        <w:rPr>
          <w:rFonts w:ascii="Arial" w:hAnsi="Arial" w:cs="Arial"/>
        </w:rPr>
        <w:t xml:space="preserve">Sous-traitance </w:t>
      </w:r>
    </w:p>
    <w:p w:rsidR="007041AA" w:rsidRDefault="007041AA" w:rsidP="00B52766">
      <w:pPr>
        <w:autoSpaceDE w:val="0"/>
        <w:autoSpaceDN w:val="0"/>
        <w:adjustRightInd w:val="0"/>
        <w:spacing w:after="56"/>
        <w:rPr>
          <w:rFonts w:ascii="Arial" w:hAnsi="Arial" w:cs="Arial"/>
        </w:rPr>
      </w:pPr>
      <w:r w:rsidRPr="00B52766">
        <w:rPr>
          <w:rFonts w:ascii="Arial" w:hAnsi="Arial" w:cs="Arial"/>
        </w:rPr>
        <w:t>Le titulaire d’un marché public peut, dans les conditions prévues par les articles L.2193-1 et suivants du code de la commande publique susvisé, sous-traiter l’exécution de certaines parties de son marché public à condition d’avoir obtenu de l’acheteur l’acceptation de chaque sous-traitant et l’agrément de ses conditions de paiement.</w:t>
      </w:r>
    </w:p>
    <w:p w:rsidR="007041AA" w:rsidRPr="00F146F9" w:rsidRDefault="007041AA">
      <w:pPr>
        <w:pStyle w:val="Heading1"/>
        <w:rPr>
          <w:rFonts w:ascii="Arial" w:hAnsi="Arial" w:cs="Arial"/>
        </w:rPr>
      </w:pPr>
      <w:bookmarkStart w:id="13" w:name="_Toc29198026"/>
      <w:bookmarkEnd w:id="12"/>
      <w:r w:rsidRPr="00F146F9">
        <w:rPr>
          <w:rFonts w:ascii="Arial" w:hAnsi="Arial" w:cs="Arial"/>
        </w:rPr>
        <w:t>Article 2 : Conditions de la consultation</w:t>
      </w:r>
      <w:bookmarkEnd w:id="13"/>
    </w:p>
    <w:p w:rsidR="007041AA" w:rsidRPr="00F146F9" w:rsidRDefault="007041AA">
      <w:pPr>
        <w:pStyle w:val="Heading2"/>
        <w:rPr>
          <w:rFonts w:ascii="Arial" w:hAnsi="Arial" w:cs="Arial"/>
        </w:rPr>
      </w:pPr>
      <w:bookmarkStart w:id="14" w:name="_Toc29198027"/>
      <w:r w:rsidRPr="00F146F9">
        <w:rPr>
          <w:rFonts w:ascii="Arial" w:hAnsi="Arial" w:cs="Arial"/>
        </w:rPr>
        <w:t>2.1 Durée du marché - Délais d’exécution</w:t>
      </w:r>
      <w:bookmarkEnd w:id="14"/>
    </w:p>
    <w:p w:rsidR="007041AA" w:rsidRPr="00FB24DE" w:rsidRDefault="007041AA" w:rsidP="00FB24DE">
      <w:pPr>
        <w:pStyle w:val="Normal2"/>
        <w:rPr>
          <w:rFonts w:ascii="Arial" w:hAnsi="Arial" w:cs="Arial"/>
          <w:noProof/>
        </w:rPr>
      </w:pPr>
      <w:r w:rsidRPr="00FB24DE">
        <w:rPr>
          <w:rFonts w:ascii="Arial" w:hAnsi="Arial" w:cs="Arial"/>
          <w:noProof/>
        </w:rPr>
        <w:t>Les délais d’exécution des travaux sont fixés à l’acte d’engagement et ne peuvent en aucun cas être modifiés.</w:t>
      </w:r>
    </w:p>
    <w:p w:rsidR="007041AA" w:rsidRDefault="007041AA" w:rsidP="00082189">
      <w:pPr>
        <w:pStyle w:val="Heading2"/>
        <w:rPr>
          <w:rFonts w:ascii="Arial" w:hAnsi="Arial" w:cs="Arial"/>
        </w:rPr>
      </w:pPr>
      <w:bookmarkStart w:id="15" w:name="_Toc444768578"/>
      <w:bookmarkStart w:id="16" w:name="_Toc29198028"/>
      <w:r>
        <w:rPr>
          <w:rFonts w:ascii="Arial" w:hAnsi="Arial" w:cs="Arial"/>
        </w:rPr>
        <w:t>2.2 Variantes</w:t>
      </w:r>
      <w:bookmarkEnd w:id="15"/>
      <w:bookmarkEnd w:id="16"/>
    </w:p>
    <w:p w:rsidR="007041AA" w:rsidRDefault="007041AA" w:rsidP="005053DB">
      <w:pPr>
        <w:pStyle w:val="Normal3"/>
        <w:ind w:left="0" w:firstLine="0"/>
        <w:rPr>
          <w:rFonts w:ascii="Arial" w:hAnsi="Arial" w:cs="Arial"/>
        </w:rPr>
      </w:pPr>
      <w:r>
        <w:rPr>
          <w:rFonts w:ascii="Arial" w:hAnsi="Arial" w:cs="Arial"/>
        </w:rPr>
        <w:tab/>
      </w:r>
    </w:p>
    <w:p w:rsidR="007041AA" w:rsidRPr="00AC0733" w:rsidRDefault="007041AA" w:rsidP="005053DB">
      <w:pPr>
        <w:pStyle w:val="Normal3"/>
        <w:ind w:left="0" w:firstLine="0"/>
        <w:rPr>
          <w:rFonts w:ascii="Arial" w:hAnsi="Arial" w:cs="Arial"/>
        </w:rPr>
      </w:pPr>
      <w:r>
        <w:rPr>
          <w:rFonts w:ascii="Arial" w:hAnsi="Arial" w:cs="Arial"/>
        </w:rPr>
        <w:t>Les concurrents doivent présenter une offre entièrement conforme au dossier de consultation (solution de base). Les variantes ne sont pas autorisées.</w:t>
      </w:r>
    </w:p>
    <w:p w:rsidR="007041AA" w:rsidRDefault="007041AA" w:rsidP="00922C6F">
      <w:pPr>
        <w:pStyle w:val="Normal2"/>
        <w:rPr>
          <w:rFonts w:ascii="Arial" w:hAnsi="Arial" w:cs="Arial"/>
          <w:highlight w:val="yellow"/>
        </w:rPr>
      </w:pPr>
    </w:p>
    <w:p w:rsidR="007041AA" w:rsidRPr="00F146F9" w:rsidRDefault="007041AA">
      <w:pPr>
        <w:pStyle w:val="Heading2"/>
        <w:rPr>
          <w:rFonts w:ascii="Arial" w:hAnsi="Arial" w:cs="Arial"/>
        </w:rPr>
      </w:pPr>
      <w:bookmarkStart w:id="17" w:name="_Toc29198029"/>
      <w:r w:rsidRPr="00F146F9">
        <w:rPr>
          <w:rFonts w:ascii="Arial" w:hAnsi="Arial" w:cs="Arial"/>
        </w:rPr>
        <w:t>2.3 Délai de validité des offres</w:t>
      </w:r>
      <w:bookmarkEnd w:id="17"/>
    </w:p>
    <w:p w:rsidR="007041AA" w:rsidRPr="00F146F9" w:rsidRDefault="007041AA">
      <w:pPr>
        <w:pStyle w:val="Normal2"/>
        <w:rPr>
          <w:rFonts w:ascii="Arial" w:hAnsi="Arial" w:cs="Arial"/>
        </w:rPr>
      </w:pPr>
      <w:r w:rsidRPr="00F146F9">
        <w:rPr>
          <w:rFonts w:ascii="Arial" w:hAnsi="Arial" w:cs="Arial"/>
        </w:rPr>
        <w:t xml:space="preserve">Le délai de validité des offres est fixé à </w:t>
      </w:r>
      <w:r>
        <w:rPr>
          <w:rFonts w:ascii="Arial" w:hAnsi="Arial" w:cs="Arial"/>
          <w:b/>
          <w:bCs/>
        </w:rPr>
        <w:t>120</w:t>
      </w:r>
      <w:r w:rsidRPr="00F146F9">
        <w:rPr>
          <w:rFonts w:ascii="Arial" w:hAnsi="Arial" w:cs="Arial"/>
          <w:b/>
          <w:bCs/>
        </w:rPr>
        <w:t> jours </w:t>
      </w:r>
      <w:r w:rsidRPr="00F146F9">
        <w:rPr>
          <w:rFonts w:ascii="Arial" w:hAnsi="Arial" w:cs="Arial"/>
        </w:rPr>
        <w:t>à compter de la date limite de réception des offres.</w:t>
      </w:r>
    </w:p>
    <w:p w:rsidR="007041AA" w:rsidRPr="00F146F9" w:rsidRDefault="007041AA">
      <w:pPr>
        <w:pStyle w:val="Heading2"/>
        <w:rPr>
          <w:rFonts w:ascii="Arial" w:hAnsi="Arial" w:cs="Arial"/>
        </w:rPr>
      </w:pPr>
      <w:bookmarkStart w:id="18" w:name="_Toc29198030"/>
      <w:r w:rsidRPr="00F146F9">
        <w:rPr>
          <w:rFonts w:ascii="Arial" w:hAnsi="Arial" w:cs="Arial"/>
        </w:rPr>
        <w:t>2.4 Mode de règlement du marché et modalités de financement</w:t>
      </w:r>
      <w:bookmarkEnd w:id="18"/>
    </w:p>
    <w:p w:rsidR="007041AA" w:rsidRPr="00167842" w:rsidRDefault="007041AA" w:rsidP="00167842">
      <w:pPr>
        <w:pStyle w:val="Normal2"/>
        <w:rPr>
          <w:rFonts w:ascii="Arial" w:hAnsi="Arial" w:cs="Arial"/>
        </w:rPr>
      </w:pPr>
      <w:r w:rsidRPr="00167842">
        <w:rPr>
          <w:rFonts w:ascii="Arial" w:hAnsi="Arial" w:cs="Arial"/>
        </w:rPr>
        <w:t>Les travaux, objet du présent marché, seront rémunérés dans les conditions fixées par les règles de comptabilité publique.</w:t>
      </w:r>
    </w:p>
    <w:p w:rsidR="007041AA" w:rsidRPr="00167842" w:rsidRDefault="007041AA" w:rsidP="00167842">
      <w:pPr>
        <w:pStyle w:val="Normal2"/>
        <w:rPr>
          <w:rFonts w:ascii="Arial" w:hAnsi="Arial" w:cs="Arial"/>
        </w:rPr>
      </w:pPr>
    </w:p>
    <w:p w:rsidR="007041AA" w:rsidRPr="00167842" w:rsidRDefault="007041AA" w:rsidP="00167842">
      <w:pPr>
        <w:pStyle w:val="Normal2"/>
        <w:rPr>
          <w:rFonts w:ascii="Arial" w:hAnsi="Arial" w:cs="Arial"/>
        </w:rPr>
      </w:pPr>
      <w:r w:rsidRPr="00167842">
        <w:rPr>
          <w:rFonts w:ascii="Arial" w:hAnsi="Arial" w:cs="Arial"/>
        </w:rPr>
        <w:t>Les sommes dues au(x) titulaire(s) et au(x) sous-traitant(s) de premier rang éventuel(s), seront payées dans un délai global de 30 jours à compter de la date de réception des factures ou des demandes de paiement équivalentes par le maître d’œuvre.</w:t>
      </w:r>
    </w:p>
    <w:p w:rsidR="007041AA" w:rsidRPr="00F146F9" w:rsidRDefault="007041AA">
      <w:pPr>
        <w:pStyle w:val="Heading2"/>
        <w:rPr>
          <w:rFonts w:ascii="Arial" w:hAnsi="Arial" w:cs="Arial"/>
        </w:rPr>
      </w:pPr>
      <w:bookmarkStart w:id="19" w:name="_Toc29198031"/>
      <w:r w:rsidRPr="00F146F9">
        <w:rPr>
          <w:rFonts w:ascii="Arial" w:hAnsi="Arial" w:cs="Arial"/>
        </w:rPr>
        <w:t>2.5 Conditions particulières d’exécution</w:t>
      </w:r>
      <w:bookmarkEnd w:id="19"/>
    </w:p>
    <w:p w:rsidR="007041AA" w:rsidRPr="006213A6" w:rsidRDefault="007041AA" w:rsidP="006213A6">
      <w:pPr>
        <w:pStyle w:val="Normal2"/>
        <w:rPr>
          <w:rFonts w:ascii="Arial" w:hAnsi="Arial" w:cs="Arial"/>
        </w:rPr>
      </w:pPr>
      <w:r w:rsidRPr="006213A6">
        <w:rPr>
          <w:rFonts w:ascii="Arial" w:hAnsi="Arial" w:cs="Arial"/>
        </w:rPr>
        <w:t xml:space="preserve">Cette consultation ne comporte aucune des conditions particulières d’exécution visées </w:t>
      </w:r>
      <w:r>
        <w:rPr>
          <w:rFonts w:ascii="Arial" w:hAnsi="Arial" w:cs="Arial"/>
        </w:rPr>
        <w:t>à l’article L2112-3 du Code de la commande publique.</w:t>
      </w:r>
    </w:p>
    <w:p w:rsidR="007041AA" w:rsidRPr="00F146F9" w:rsidRDefault="007041AA">
      <w:pPr>
        <w:pStyle w:val="Heading2"/>
        <w:rPr>
          <w:rFonts w:ascii="Arial" w:hAnsi="Arial" w:cs="Arial"/>
        </w:rPr>
      </w:pPr>
      <w:bookmarkStart w:id="20" w:name="_Toc29198032"/>
      <w:r w:rsidRPr="00F146F9">
        <w:rPr>
          <w:rFonts w:ascii="Arial" w:hAnsi="Arial" w:cs="Arial"/>
        </w:rPr>
        <w:t>2.6 Confidentialité et mesures de sécurité</w:t>
      </w:r>
      <w:bookmarkEnd w:id="20"/>
    </w:p>
    <w:p w:rsidR="007041AA" w:rsidRDefault="007041AA">
      <w:pPr>
        <w:pStyle w:val="Normal2"/>
        <w:rPr>
          <w:rFonts w:ascii="Arial" w:hAnsi="Arial" w:cs="Arial"/>
        </w:rPr>
      </w:pPr>
      <w:r w:rsidRPr="00F146F9">
        <w:rPr>
          <w:rFonts w:ascii="Arial" w:hAnsi="Arial" w:cs="Arial"/>
        </w:rPr>
        <w:t>Sans objet.</w:t>
      </w:r>
    </w:p>
    <w:p w:rsidR="007041AA" w:rsidRDefault="007041AA">
      <w:pPr>
        <w:pStyle w:val="Normal2"/>
        <w:rPr>
          <w:rFonts w:ascii="Arial" w:hAnsi="Arial" w:cs="Arial"/>
        </w:rPr>
      </w:pPr>
    </w:p>
    <w:p w:rsidR="007041AA" w:rsidRPr="00F146F9" w:rsidRDefault="007041AA" w:rsidP="00674997">
      <w:pPr>
        <w:pStyle w:val="Heading2"/>
        <w:rPr>
          <w:rFonts w:ascii="Arial" w:hAnsi="Arial" w:cs="Arial"/>
        </w:rPr>
      </w:pPr>
      <w:bookmarkStart w:id="21" w:name="_Toc29198033"/>
      <w:r w:rsidRPr="00F146F9">
        <w:rPr>
          <w:rFonts w:ascii="Arial" w:hAnsi="Arial" w:cs="Arial"/>
        </w:rPr>
        <w:t>2.</w:t>
      </w:r>
      <w:r>
        <w:rPr>
          <w:rFonts w:ascii="Arial" w:hAnsi="Arial" w:cs="Arial"/>
        </w:rPr>
        <w:t>7</w:t>
      </w:r>
      <w:r w:rsidRPr="00F146F9">
        <w:rPr>
          <w:rFonts w:ascii="Arial" w:hAnsi="Arial" w:cs="Arial"/>
        </w:rPr>
        <w:t xml:space="preserve"> </w:t>
      </w:r>
      <w:r>
        <w:rPr>
          <w:rFonts w:ascii="Arial" w:hAnsi="Arial" w:cs="Arial"/>
        </w:rPr>
        <w:t>Visite du site</w:t>
      </w:r>
      <w:bookmarkEnd w:id="21"/>
    </w:p>
    <w:p w:rsidR="007041AA" w:rsidRDefault="007041AA">
      <w:pPr>
        <w:pStyle w:val="Normal2"/>
        <w:rPr>
          <w:rFonts w:ascii="Arial" w:hAnsi="Arial" w:cs="Arial"/>
        </w:rPr>
      </w:pPr>
      <w:r w:rsidRPr="00674997">
        <w:rPr>
          <w:rFonts w:ascii="Arial" w:hAnsi="Arial" w:cs="Arial"/>
        </w:rPr>
        <w:t>La visite du site est fortement conseillée afin que le candidat apprécie l’ampleur du chantier, son environnement, ses accès, ses contraintes, mesure les prestations demandées.</w:t>
      </w:r>
    </w:p>
    <w:p w:rsidR="007041AA" w:rsidRDefault="007041AA">
      <w:pPr>
        <w:pStyle w:val="Normal2"/>
        <w:rPr>
          <w:rFonts w:ascii="Arial" w:hAnsi="Arial" w:cs="Arial"/>
        </w:rPr>
      </w:pPr>
    </w:p>
    <w:p w:rsidR="007041AA" w:rsidRPr="00F146F9" w:rsidRDefault="007041AA" w:rsidP="00674997">
      <w:pPr>
        <w:pStyle w:val="Heading2"/>
        <w:rPr>
          <w:rFonts w:ascii="Arial" w:hAnsi="Arial" w:cs="Arial"/>
        </w:rPr>
      </w:pPr>
      <w:bookmarkStart w:id="22" w:name="_Toc29198034"/>
      <w:r w:rsidRPr="00F146F9">
        <w:rPr>
          <w:rFonts w:ascii="Arial" w:hAnsi="Arial" w:cs="Arial"/>
        </w:rPr>
        <w:t>2.</w:t>
      </w:r>
      <w:r>
        <w:rPr>
          <w:rFonts w:ascii="Arial" w:hAnsi="Arial" w:cs="Arial"/>
        </w:rPr>
        <w:t>8</w:t>
      </w:r>
      <w:r w:rsidRPr="00F146F9">
        <w:rPr>
          <w:rFonts w:ascii="Arial" w:hAnsi="Arial" w:cs="Arial"/>
        </w:rPr>
        <w:t xml:space="preserve"> </w:t>
      </w:r>
      <w:r>
        <w:rPr>
          <w:rFonts w:ascii="Arial" w:hAnsi="Arial" w:cs="Arial"/>
        </w:rPr>
        <w:t>Procédures</w:t>
      </w:r>
      <w:bookmarkEnd w:id="22"/>
    </w:p>
    <w:p w:rsidR="007041AA" w:rsidRPr="00F146F9" w:rsidRDefault="007041AA">
      <w:pPr>
        <w:pStyle w:val="Normal2"/>
        <w:rPr>
          <w:rFonts w:ascii="Arial" w:hAnsi="Arial" w:cs="Arial"/>
        </w:rPr>
      </w:pPr>
      <w:r w:rsidRPr="00674997">
        <w:rPr>
          <w:rFonts w:ascii="Arial" w:hAnsi="Arial" w:cs="Arial"/>
        </w:rPr>
        <w:t>Procédure adaptée – R.2123-1 du code de la commande publique</w:t>
      </w:r>
    </w:p>
    <w:p w:rsidR="007041AA" w:rsidRPr="00F146F9" w:rsidRDefault="007041AA">
      <w:pPr>
        <w:pStyle w:val="Heading1"/>
        <w:rPr>
          <w:rFonts w:ascii="Arial" w:hAnsi="Arial" w:cs="Arial"/>
        </w:rPr>
      </w:pPr>
      <w:bookmarkStart w:id="23" w:name="_Toc29198035"/>
      <w:r w:rsidRPr="00F146F9">
        <w:rPr>
          <w:rFonts w:ascii="Arial" w:hAnsi="Arial" w:cs="Arial"/>
        </w:rPr>
        <w:t>Article 3 : Les intervenants</w:t>
      </w:r>
      <w:bookmarkEnd w:id="23"/>
    </w:p>
    <w:p w:rsidR="007041AA" w:rsidRDefault="007041AA" w:rsidP="005D6624">
      <w:pPr>
        <w:pStyle w:val="Heading2"/>
        <w:tabs>
          <w:tab w:val="num" w:pos="0"/>
        </w:tabs>
        <w:rPr>
          <w:rFonts w:ascii="Arial" w:hAnsi="Arial" w:cs="Arial"/>
        </w:rPr>
      </w:pPr>
      <w:bookmarkStart w:id="24" w:name="_Toc444768586"/>
      <w:bookmarkStart w:id="25" w:name="_Toc29198036"/>
      <w:r>
        <w:rPr>
          <w:rFonts w:ascii="Arial" w:hAnsi="Arial" w:cs="Arial"/>
        </w:rPr>
        <w:t>3.1 Maîtrise d’œuvre</w:t>
      </w:r>
      <w:bookmarkEnd w:id="24"/>
      <w:r>
        <w:rPr>
          <w:rFonts w:ascii="Arial" w:hAnsi="Arial" w:cs="Arial"/>
        </w:rPr>
        <w:t xml:space="preserve"> :</w:t>
      </w:r>
      <w:bookmarkEnd w:id="25"/>
      <w:r>
        <w:rPr>
          <w:rFonts w:ascii="Arial" w:hAnsi="Arial" w:cs="Arial"/>
        </w:rPr>
        <w:t xml:space="preserve"> </w:t>
      </w:r>
    </w:p>
    <w:p w:rsidR="007041AA" w:rsidRDefault="007041AA" w:rsidP="000024AF">
      <w:pPr>
        <w:pStyle w:val="Normal2"/>
        <w:tabs>
          <w:tab w:val="clear" w:pos="567"/>
          <w:tab w:val="clear" w:pos="851"/>
          <w:tab w:val="clear" w:pos="1134"/>
          <w:tab w:val="num" w:pos="0"/>
        </w:tabs>
        <w:suppressAutoHyphens/>
        <w:spacing w:before="120"/>
        <w:ind w:firstLine="0"/>
        <w:rPr>
          <w:rFonts w:ascii="Arial" w:hAnsi="Arial" w:cs="Arial"/>
          <w:b/>
          <w:bCs/>
          <w:color w:val="000000"/>
        </w:rPr>
      </w:pPr>
      <w:bookmarkStart w:id="26" w:name="_Hlk535568662"/>
    </w:p>
    <w:p w:rsidR="007041AA" w:rsidRPr="00B24AB0" w:rsidRDefault="007041AA" w:rsidP="000024AF">
      <w:pPr>
        <w:pStyle w:val="Normal2"/>
        <w:tabs>
          <w:tab w:val="clear" w:pos="567"/>
          <w:tab w:val="clear" w:pos="851"/>
          <w:tab w:val="clear" w:pos="1134"/>
          <w:tab w:val="num" w:pos="0"/>
        </w:tabs>
        <w:suppressAutoHyphens/>
        <w:spacing w:before="120"/>
        <w:ind w:firstLine="0"/>
        <w:rPr>
          <w:rFonts w:ascii="Arial" w:hAnsi="Arial" w:cs="Arial"/>
          <w:color w:val="000000"/>
        </w:rPr>
      </w:pPr>
      <w:r w:rsidRPr="007273D7">
        <w:rPr>
          <w:rFonts w:ascii="Arial" w:hAnsi="Arial" w:cs="Arial"/>
          <w:b/>
          <w:bCs/>
          <w:color w:val="000000"/>
        </w:rPr>
        <w:t>Bureau d'étude BETG</w:t>
      </w:r>
      <w:r>
        <w:rPr>
          <w:rFonts w:ascii="Arial" w:hAnsi="Arial" w:cs="Arial"/>
          <w:b/>
          <w:bCs/>
          <w:color w:val="000000"/>
        </w:rPr>
        <w:t xml:space="preserve">, représenté </w:t>
      </w:r>
      <w:r w:rsidRPr="00B24AB0">
        <w:rPr>
          <w:rFonts w:ascii="Arial" w:hAnsi="Arial" w:cs="Arial"/>
          <w:color w:val="000000"/>
        </w:rPr>
        <w:t xml:space="preserve">par </w:t>
      </w:r>
      <w:r w:rsidRPr="00B24AB0">
        <w:rPr>
          <w:rFonts w:ascii="Arial" w:hAnsi="Arial" w:cs="Arial"/>
        </w:rPr>
        <w:t>Christophe TYRE, chef de projet de BETG</w:t>
      </w:r>
    </w:p>
    <w:p w:rsidR="007041AA" w:rsidRPr="00B24AB0" w:rsidRDefault="007041AA" w:rsidP="000024AF">
      <w:pPr>
        <w:pStyle w:val="Normal2"/>
        <w:tabs>
          <w:tab w:val="clear" w:pos="567"/>
          <w:tab w:val="clear" w:pos="851"/>
          <w:tab w:val="clear" w:pos="1134"/>
          <w:tab w:val="num" w:pos="0"/>
        </w:tabs>
        <w:suppressAutoHyphens/>
        <w:spacing w:before="120"/>
        <w:ind w:left="1141" w:hanging="432"/>
        <w:rPr>
          <w:rFonts w:ascii="Arial" w:hAnsi="Arial" w:cs="Arial"/>
        </w:rPr>
      </w:pPr>
      <w:r w:rsidRPr="00B24AB0">
        <w:rPr>
          <w:rFonts w:ascii="Arial" w:hAnsi="Arial" w:cs="Arial"/>
        </w:rPr>
        <w:t xml:space="preserve">En charge du lot </w:t>
      </w:r>
      <w:r>
        <w:rPr>
          <w:rFonts w:ascii="Arial" w:hAnsi="Arial" w:cs="Arial"/>
        </w:rPr>
        <w:t xml:space="preserve">1 </w:t>
      </w:r>
    </w:p>
    <w:p w:rsidR="007041AA" w:rsidRPr="007273D7" w:rsidRDefault="007041AA" w:rsidP="000024AF">
      <w:pPr>
        <w:autoSpaceDE w:val="0"/>
        <w:autoSpaceDN w:val="0"/>
        <w:adjustRightInd w:val="0"/>
        <w:rPr>
          <w:rFonts w:ascii="Arial" w:hAnsi="Arial" w:cs="Arial"/>
          <w:color w:val="000000"/>
        </w:rPr>
      </w:pPr>
    </w:p>
    <w:p w:rsidR="007041AA" w:rsidRPr="007273D7" w:rsidRDefault="007041AA" w:rsidP="000024AF">
      <w:pPr>
        <w:autoSpaceDE w:val="0"/>
        <w:autoSpaceDN w:val="0"/>
        <w:adjustRightInd w:val="0"/>
        <w:ind w:left="1141"/>
        <w:rPr>
          <w:rFonts w:ascii="Arial" w:hAnsi="Arial" w:cs="Arial"/>
          <w:color w:val="000000"/>
        </w:rPr>
      </w:pPr>
      <w:r>
        <w:rPr>
          <w:rFonts w:ascii="Arial" w:hAnsi="Arial" w:cs="Arial"/>
          <w:color w:val="000000"/>
        </w:rPr>
        <w:t>8 Grande Rue</w:t>
      </w:r>
    </w:p>
    <w:p w:rsidR="007041AA" w:rsidRPr="007273D7" w:rsidRDefault="007041AA" w:rsidP="000024AF">
      <w:pPr>
        <w:autoSpaceDE w:val="0"/>
        <w:autoSpaceDN w:val="0"/>
        <w:adjustRightInd w:val="0"/>
        <w:ind w:left="1141"/>
        <w:rPr>
          <w:rFonts w:ascii="Arial" w:hAnsi="Arial" w:cs="Arial"/>
          <w:color w:val="000000"/>
        </w:rPr>
      </w:pPr>
      <w:r w:rsidRPr="007273D7">
        <w:rPr>
          <w:rFonts w:ascii="Arial" w:hAnsi="Arial" w:cs="Arial"/>
          <w:color w:val="000000"/>
        </w:rPr>
        <w:t xml:space="preserve">16140 AIGRE </w:t>
      </w:r>
    </w:p>
    <w:p w:rsidR="007041AA" w:rsidRPr="007273D7" w:rsidRDefault="007041AA" w:rsidP="000024AF">
      <w:pPr>
        <w:autoSpaceDE w:val="0"/>
        <w:autoSpaceDN w:val="0"/>
        <w:adjustRightInd w:val="0"/>
        <w:ind w:left="1141"/>
        <w:rPr>
          <w:rFonts w:ascii="Arial" w:hAnsi="Arial" w:cs="Arial"/>
          <w:color w:val="000000"/>
        </w:rPr>
      </w:pPr>
      <w:r w:rsidRPr="007273D7">
        <w:rPr>
          <w:rFonts w:ascii="Arial" w:hAnsi="Arial" w:cs="Arial"/>
          <w:color w:val="000000"/>
        </w:rPr>
        <w:t xml:space="preserve">Tél : 05 45 23 75 97 </w:t>
      </w:r>
    </w:p>
    <w:p w:rsidR="007041AA" w:rsidRPr="007273D7" w:rsidRDefault="007041AA" w:rsidP="000024AF">
      <w:pPr>
        <w:autoSpaceDE w:val="0"/>
        <w:autoSpaceDN w:val="0"/>
        <w:adjustRightInd w:val="0"/>
        <w:ind w:left="1141"/>
        <w:rPr>
          <w:rFonts w:ascii="Arial" w:hAnsi="Arial" w:cs="Arial"/>
          <w:color w:val="000000"/>
        </w:rPr>
      </w:pPr>
      <w:r w:rsidRPr="007273D7">
        <w:rPr>
          <w:rFonts w:ascii="Arial" w:hAnsi="Arial" w:cs="Arial"/>
          <w:color w:val="000000"/>
        </w:rPr>
        <w:t xml:space="preserve">Courriel : betg16@orange.fr </w:t>
      </w:r>
    </w:p>
    <w:p w:rsidR="007041AA" w:rsidRDefault="007041AA" w:rsidP="005D6624">
      <w:pPr>
        <w:pStyle w:val="Normal2"/>
        <w:tabs>
          <w:tab w:val="clear" w:pos="567"/>
          <w:tab w:val="clear" w:pos="851"/>
          <w:tab w:val="clear" w:pos="1134"/>
          <w:tab w:val="num" w:pos="0"/>
        </w:tabs>
        <w:suppressAutoHyphens/>
        <w:spacing w:before="120"/>
        <w:ind w:left="1141" w:hanging="432"/>
        <w:rPr>
          <w:rFonts w:ascii="Arial" w:hAnsi="Arial" w:cs="Arial"/>
          <w:b/>
          <w:bCs/>
        </w:rPr>
      </w:pPr>
    </w:p>
    <w:p w:rsidR="007041AA" w:rsidRPr="00B24AB0" w:rsidRDefault="007041AA" w:rsidP="005D6624">
      <w:pPr>
        <w:pStyle w:val="Normal2"/>
        <w:tabs>
          <w:tab w:val="clear" w:pos="567"/>
          <w:tab w:val="clear" w:pos="851"/>
          <w:tab w:val="clear" w:pos="1134"/>
          <w:tab w:val="num" w:pos="0"/>
        </w:tabs>
        <w:suppressAutoHyphens/>
        <w:spacing w:before="120"/>
        <w:ind w:left="1141" w:hanging="432"/>
        <w:rPr>
          <w:rFonts w:ascii="Arial" w:hAnsi="Arial" w:cs="Arial"/>
        </w:rPr>
      </w:pPr>
      <w:r w:rsidRPr="00B24AB0">
        <w:rPr>
          <w:rFonts w:ascii="Arial" w:hAnsi="Arial" w:cs="Arial"/>
          <w:b/>
          <w:bCs/>
        </w:rPr>
        <w:t>Atelier du Sablier,</w:t>
      </w:r>
      <w:r w:rsidRPr="00B24AB0">
        <w:rPr>
          <w:rFonts w:ascii="Arial" w:hAnsi="Arial" w:cs="Arial"/>
        </w:rPr>
        <w:t xml:space="preserve"> , représentée par Mme Escavi Anais</w:t>
      </w:r>
    </w:p>
    <w:p w:rsidR="007041AA" w:rsidRPr="00B24AB0" w:rsidRDefault="007041AA" w:rsidP="005D6624">
      <w:pPr>
        <w:pStyle w:val="Normal2"/>
        <w:tabs>
          <w:tab w:val="clear" w:pos="567"/>
          <w:tab w:val="clear" w:pos="851"/>
          <w:tab w:val="clear" w:pos="1134"/>
          <w:tab w:val="num" w:pos="0"/>
        </w:tabs>
        <w:suppressAutoHyphens/>
        <w:spacing w:before="120"/>
        <w:ind w:left="1141" w:hanging="432"/>
        <w:rPr>
          <w:rFonts w:ascii="Arial" w:hAnsi="Arial" w:cs="Arial"/>
        </w:rPr>
      </w:pPr>
      <w:r w:rsidRPr="00B24AB0">
        <w:rPr>
          <w:rFonts w:ascii="Arial" w:hAnsi="Arial" w:cs="Arial"/>
        </w:rPr>
        <w:t>En charge du lot 2</w:t>
      </w:r>
    </w:p>
    <w:p w:rsidR="007041AA" w:rsidRPr="00B24AB0" w:rsidRDefault="007041AA" w:rsidP="005D6624">
      <w:pPr>
        <w:pStyle w:val="Normal2"/>
        <w:tabs>
          <w:tab w:val="clear" w:pos="567"/>
          <w:tab w:val="clear" w:pos="851"/>
          <w:tab w:val="clear" w:pos="1134"/>
          <w:tab w:val="num" w:pos="0"/>
        </w:tabs>
        <w:suppressAutoHyphens/>
        <w:spacing w:before="120"/>
        <w:ind w:left="1141" w:hanging="432"/>
        <w:rPr>
          <w:rFonts w:ascii="Arial" w:hAnsi="Arial" w:cs="Arial"/>
        </w:rPr>
      </w:pPr>
      <w:r w:rsidRPr="00B24AB0">
        <w:rPr>
          <w:rFonts w:ascii="Arial" w:hAnsi="Arial" w:cs="Arial"/>
        </w:rPr>
        <w:t xml:space="preserve">Le Cruzeau / 16120 CHATEAUNEUF SUR CHARENTE </w:t>
      </w:r>
    </w:p>
    <w:p w:rsidR="007041AA" w:rsidRDefault="007041AA" w:rsidP="005D6624">
      <w:pPr>
        <w:pStyle w:val="Normal2"/>
        <w:tabs>
          <w:tab w:val="clear" w:pos="567"/>
          <w:tab w:val="clear" w:pos="851"/>
          <w:tab w:val="clear" w:pos="1134"/>
          <w:tab w:val="num" w:pos="0"/>
        </w:tabs>
        <w:suppressAutoHyphens/>
        <w:spacing w:before="120"/>
        <w:ind w:left="1141" w:hanging="432"/>
        <w:rPr>
          <w:rFonts w:ascii="Arial" w:hAnsi="Arial" w:cs="Arial"/>
        </w:rPr>
      </w:pPr>
      <w:r w:rsidRPr="00B24AB0">
        <w:rPr>
          <w:rFonts w:ascii="Arial" w:hAnsi="Arial" w:cs="Arial"/>
        </w:rPr>
        <w:t xml:space="preserve">anais.escavi@atelier-du-sablier.fr </w:t>
      </w:r>
    </w:p>
    <w:p w:rsidR="007041AA" w:rsidRPr="00B24AB0" w:rsidRDefault="007041AA" w:rsidP="005D6624">
      <w:pPr>
        <w:pStyle w:val="Normal2"/>
        <w:tabs>
          <w:tab w:val="clear" w:pos="567"/>
          <w:tab w:val="clear" w:pos="851"/>
          <w:tab w:val="clear" w:pos="1134"/>
          <w:tab w:val="num" w:pos="0"/>
        </w:tabs>
        <w:suppressAutoHyphens/>
        <w:spacing w:before="120"/>
        <w:ind w:left="1141" w:hanging="432"/>
        <w:rPr>
          <w:rFonts w:ascii="Arial" w:hAnsi="Arial" w:cs="Arial"/>
          <w:b/>
          <w:bCs/>
        </w:rPr>
      </w:pPr>
      <w:r w:rsidRPr="00B24AB0">
        <w:rPr>
          <w:rFonts w:ascii="Arial" w:hAnsi="Arial" w:cs="Arial"/>
        </w:rPr>
        <w:t>05 45 21 85 98</w:t>
      </w:r>
    </w:p>
    <w:p w:rsidR="007041AA" w:rsidRDefault="007041AA" w:rsidP="005D6624">
      <w:pPr>
        <w:pStyle w:val="Normal2"/>
        <w:tabs>
          <w:tab w:val="clear" w:pos="567"/>
          <w:tab w:val="clear" w:pos="851"/>
          <w:tab w:val="clear" w:pos="1134"/>
          <w:tab w:val="num" w:pos="0"/>
        </w:tabs>
        <w:suppressAutoHyphens/>
        <w:spacing w:before="120"/>
        <w:ind w:left="1141" w:hanging="432"/>
        <w:rPr>
          <w:rFonts w:ascii="Arial" w:hAnsi="Arial" w:cs="Arial"/>
          <w:b/>
          <w:bCs/>
        </w:rPr>
      </w:pPr>
    </w:p>
    <w:bookmarkEnd w:id="26"/>
    <w:p w:rsidR="007041AA" w:rsidRPr="007273D7" w:rsidRDefault="007041AA" w:rsidP="007273D7">
      <w:pPr>
        <w:autoSpaceDE w:val="0"/>
        <w:autoSpaceDN w:val="0"/>
        <w:adjustRightInd w:val="0"/>
        <w:rPr>
          <w:rFonts w:ascii="Arial" w:hAnsi="Arial" w:cs="Arial"/>
          <w:color w:val="000000"/>
        </w:rPr>
      </w:pPr>
    </w:p>
    <w:p w:rsidR="007041AA" w:rsidRDefault="007041AA">
      <w:pPr>
        <w:pStyle w:val="Heading1"/>
        <w:rPr>
          <w:rFonts w:ascii="Arial" w:hAnsi="Arial" w:cs="Arial"/>
        </w:rPr>
      </w:pPr>
      <w:bookmarkStart w:id="27" w:name="_Toc29198037"/>
      <w:r>
        <w:rPr>
          <w:rFonts w:ascii="Arial" w:hAnsi="Arial" w:cs="Arial"/>
        </w:rPr>
        <w:t>Article 4 : D</w:t>
      </w:r>
      <w:r w:rsidRPr="00F146F9">
        <w:rPr>
          <w:rFonts w:ascii="Arial" w:hAnsi="Arial" w:cs="Arial"/>
        </w:rPr>
        <w:t>ossier de consultation</w:t>
      </w:r>
      <w:bookmarkEnd w:id="27"/>
    </w:p>
    <w:p w:rsidR="007041AA" w:rsidRDefault="007041AA" w:rsidP="00C52949">
      <w:pPr>
        <w:pStyle w:val="Heading2"/>
        <w:tabs>
          <w:tab w:val="num" w:pos="0"/>
        </w:tabs>
        <w:rPr>
          <w:rFonts w:ascii="Arial" w:hAnsi="Arial" w:cs="Arial"/>
        </w:rPr>
      </w:pPr>
      <w:bookmarkStart w:id="28" w:name="_Toc29198038"/>
      <w:r>
        <w:rPr>
          <w:rFonts w:ascii="Arial" w:hAnsi="Arial" w:cs="Arial"/>
        </w:rPr>
        <w:t>4.1 Contenu</w:t>
      </w:r>
      <w:bookmarkEnd w:id="28"/>
    </w:p>
    <w:p w:rsidR="007041AA" w:rsidRPr="00C52949" w:rsidRDefault="007041AA" w:rsidP="00C52949"/>
    <w:p w:rsidR="007041AA" w:rsidRPr="00F146F9" w:rsidRDefault="007041AA">
      <w:pPr>
        <w:pStyle w:val="Normal1"/>
        <w:rPr>
          <w:rFonts w:ascii="Arial" w:hAnsi="Arial" w:cs="Arial"/>
        </w:rPr>
      </w:pPr>
      <w:r w:rsidRPr="00F146F9">
        <w:rPr>
          <w:rFonts w:ascii="Arial" w:hAnsi="Arial" w:cs="Arial"/>
        </w:rPr>
        <w:t>Le dossier de consultation contient les pièces suivantes :</w:t>
      </w:r>
    </w:p>
    <w:p w:rsidR="007041AA" w:rsidRPr="00F146F9" w:rsidRDefault="007041AA">
      <w:pPr>
        <w:pStyle w:val="Normal1"/>
        <w:numPr>
          <w:ilvl w:val="0"/>
          <w:numId w:val="2"/>
        </w:numPr>
        <w:ind w:left="851"/>
        <w:rPr>
          <w:rFonts w:ascii="Arial" w:hAnsi="Arial" w:cs="Arial"/>
        </w:rPr>
      </w:pPr>
      <w:r w:rsidRPr="00F146F9">
        <w:rPr>
          <w:rFonts w:ascii="Arial" w:hAnsi="Arial" w:cs="Arial"/>
        </w:rPr>
        <w:t>Le règlement de la consultation (RC)</w:t>
      </w:r>
    </w:p>
    <w:p w:rsidR="007041AA" w:rsidRPr="00F146F9" w:rsidRDefault="007041AA">
      <w:pPr>
        <w:pStyle w:val="Normal1"/>
        <w:numPr>
          <w:ilvl w:val="0"/>
          <w:numId w:val="2"/>
        </w:numPr>
        <w:ind w:left="851"/>
        <w:rPr>
          <w:rFonts w:ascii="Arial" w:hAnsi="Arial" w:cs="Arial"/>
        </w:rPr>
      </w:pPr>
      <w:r w:rsidRPr="00F146F9">
        <w:rPr>
          <w:rFonts w:ascii="Arial" w:hAnsi="Arial" w:cs="Arial"/>
        </w:rPr>
        <w:t>L’acte d’engagement (AE) et ses annexes</w:t>
      </w:r>
    </w:p>
    <w:p w:rsidR="007041AA" w:rsidRPr="00F146F9" w:rsidRDefault="007041AA">
      <w:pPr>
        <w:pStyle w:val="Normal1"/>
        <w:numPr>
          <w:ilvl w:val="0"/>
          <w:numId w:val="2"/>
        </w:numPr>
        <w:ind w:left="851"/>
        <w:rPr>
          <w:rFonts w:ascii="Arial" w:hAnsi="Arial" w:cs="Arial"/>
        </w:rPr>
      </w:pPr>
      <w:r w:rsidRPr="00F146F9">
        <w:rPr>
          <w:rFonts w:ascii="Arial" w:hAnsi="Arial" w:cs="Arial"/>
        </w:rPr>
        <w:t>Le cahier des clauses administratives particulières (CCAP)</w:t>
      </w:r>
    </w:p>
    <w:p w:rsidR="007041AA" w:rsidRPr="00F146F9" w:rsidRDefault="007041AA">
      <w:pPr>
        <w:pStyle w:val="Normal1"/>
        <w:numPr>
          <w:ilvl w:val="0"/>
          <w:numId w:val="2"/>
        </w:numPr>
        <w:ind w:left="851"/>
        <w:rPr>
          <w:rFonts w:ascii="Arial" w:hAnsi="Arial" w:cs="Arial"/>
        </w:rPr>
      </w:pPr>
      <w:r w:rsidRPr="00F146F9">
        <w:rPr>
          <w:rFonts w:ascii="Arial" w:hAnsi="Arial" w:cs="Arial"/>
        </w:rPr>
        <w:t xml:space="preserve">Le cahier des clauses </w:t>
      </w:r>
      <w:r>
        <w:rPr>
          <w:rFonts w:ascii="Arial" w:hAnsi="Arial" w:cs="Arial"/>
        </w:rPr>
        <w:t>techniques particulières (CCTP)</w:t>
      </w:r>
    </w:p>
    <w:p w:rsidR="007041AA" w:rsidRPr="00F146F9" w:rsidRDefault="007041AA">
      <w:pPr>
        <w:pStyle w:val="Normal1"/>
        <w:numPr>
          <w:ilvl w:val="0"/>
          <w:numId w:val="2"/>
        </w:numPr>
        <w:ind w:left="851"/>
        <w:rPr>
          <w:rFonts w:ascii="Arial" w:hAnsi="Arial" w:cs="Arial"/>
        </w:rPr>
      </w:pPr>
      <w:r w:rsidRPr="00F146F9">
        <w:rPr>
          <w:rFonts w:ascii="Arial" w:hAnsi="Arial" w:cs="Arial"/>
        </w:rPr>
        <w:t xml:space="preserve">Le </w:t>
      </w:r>
      <w:r>
        <w:rPr>
          <w:rFonts w:ascii="Arial" w:hAnsi="Arial" w:cs="Arial"/>
        </w:rPr>
        <w:t xml:space="preserve">cadre du </w:t>
      </w:r>
      <w:r w:rsidRPr="00F146F9">
        <w:rPr>
          <w:rFonts w:ascii="Arial" w:hAnsi="Arial" w:cs="Arial"/>
        </w:rPr>
        <w:t>bordereau des prix unitaires</w:t>
      </w:r>
      <w:r>
        <w:rPr>
          <w:rFonts w:ascii="Arial" w:hAnsi="Arial" w:cs="Arial"/>
        </w:rPr>
        <w:t xml:space="preserve"> </w:t>
      </w:r>
    </w:p>
    <w:p w:rsidR="007041AA" w:rsidRPr="00F146F9" w:rsidRDefault="007041AA">
      <w:pPr>
        <w:pStyle w:val="Normal1"/>
        <w:numPr>
          <w:ilvl w:val="0"/>
          <w:numId w:val="2"/>
        </w:numPr>
        <w:ind w:left="851"/>
        <w:rPr>
          <w:rFonts w:ascii="Arial" w:hAnsi="Arial" w:cs="Arial"/>
        </w:rPr>
      </w:pPr>
      <w:r w:rsidRPr="00F146F9">
        <w:rPr>
          <w:rFonts w:ascii="Arial" w:hAnsi="Arial" w:cs="Arial"/>
        </w:rPr>
        <w:t xml:space="preserve">Le </w:t>
      </w:r>
      <w:r>
        <w:rPr>
          <w:rFonts w:ascii="Arial" w:hAnsi="Arial" w:cs="Arial"/>
        </w:rPr>
        <w:t xml:space="preserve">cadre du </w:t>
      </w:r>
      <w:r w:rsidRPr="00F146F9">
        <w:rPr>
          <w:rFonts w:ascii="Arial" w:hAnsi="Arial" w:cs="Arial"/>
        </w:rPr>
        <w:t>détail estimatif</w:t>
      </w:r>
      <w:r>
        <w:rPr>
          <w:rFonts w:ascii="Arial" w:hAnsi="Arial" w:cs="Arial"/>
        </w:rPr>
        <w:t xml:space="preserve"> </w:t>
      </w:r>
    </w:p>
    <w:p w:rsidR="007041AA" w:rsidRDefault="007041AA">
      <w:pPr>
        <w:pStyle w:val="Normal1"/>
        <w:numPr>
          <w:ilvl w:val="0"/>
          <w:numId w:val="2"/>
        </w:numPr>
        <w:ind w:left="851"/>
        <w:rPr>
          <w:rFonts w:ascii="Arial" w:hAnsi="Arial" w:cs="Arial"/>
        </w:rPr>
      </w:pPr>
      <w:r>
        <w:rPr>
          <w:rFonts w:ascii="Arial" w:hAnsi="Arial" w:cs="Arial"/>
        </w:rPr>
        <w:t>Les plans des travaux</w:t>
      </w:r>
    </w:p>
    <w:p w:rsidR="007041AA" w:rsidRDefault="007041AA">
      <w:pPr>
        <w:pStyle w:val="Normal1"/>
        <w:numPr>
          <w:ilvl w:val="0"/>
          <w:numId w:val="2"/>
        </w:numPr>
        <w:ind w:left="851"/>
        <w:rPr>
          <w:rFonts w:ascii="Arial" w:hAnsi="Arial" w:cs="Arial"/>
        </w:rPr>
      </w:pPr>
      <w:r>
        <w:rPr>
          <w:rFonts w:ascii="Arial" w:hAnsi="Arial" w:cs="Arial"/>
        </w:rPr>
        <w:t>Le plan de situation</w:t>
      </w:r>
    </w:p>
    <w:p w:rsidR="007041AA" w:rsidRDefault="007041AA">
      <w:pPr>
        <w:pStyle w:val="Normal1"/>
        <w:numPr>
          <w:ilvl w:val="0"/>
          <w:numId w:val="2"/>
        </w:numPr>
        <w:ind w:left="851"/>
        <w:rPr>
          <w:rFonts w:ascii="Arial" w:hAnsi="Arial" w:cs="Arial"/>
        </w:rPr>
      </w:pPr>
      <w:r>
        <w:rPr>
          <w:rFonts w:ascii="Arial" w:hAnsi="Arial" w:cs="Arial"/>
        </w:rPr>
        <w:t>Les références DT</w:t>
      </w:r>
    </w:p>
    <w:p w:rsidR="007041AA" w:rsidRDefault="007041AA" w:rsidP="00C52949">
      <w:pPr>
        <w:pStyle w:val="Normal1"/>
        <w:rPr>
          <w:rFonts w:ascii="Arial" w:hAnsi="Arial" w:cs="Arial"/>
        </w:rPr>
      </w:pPr>
    </w:p>
    <w:p w:rsidR="007041AA" w:rsidRDefault="007041AA" w:rsidP="00C52949">
      <w:pPr>
        <w:pStyle w:val="Normal1"/>
        <w:rPr>
          <w:rFonts w:ascii="Arial" w:hAnsi="Arial" w:cs="Arial"/>
        </w:rPr>
      </w:pPr>
    </w:p>
    <w:p w:rsidR="007041AA" w:rsidRPr="001768D4" w:rsidRDefault="007041AA" w:rsidP="001768D4">
      <w:pPr>
        <w:pStyle w:val="Default"/>
        <w:jc w:val="both"/>
        <w:rPr>
          <w:rFonts w:ascii="Arial" w:hAnsi="Arial" w:cs="Arial"/>
          <w:sz w:val="22"/>
          <w:szCs w:val="22"/>
        </w:rPr>
      </w:pPr>
      <w:r w:rsidRPr="001768D4">
        <w:rPr>
          <w:rFonts w:ascii="Arial" w:hAnsi="Arial" w:cs="Arial"/>
          <w:sz w:val="22"/>
          <w:szCs w:val="22"/>
        </w:rPr>
        <w:t xml:space="preserve">Les candidats doivent télécharger le dossier de consultation sur la plateforme accessible à l’adresse du profil acheteur précisée </w:t>
      </w:r>
      <w:r>
        <w:rPr>
          <w:rFonts w:ascii="Arial" w:hAnsi="Arial" w:cs="Arial"/>
          <w:sz w:val="22"/>
          <w:szCs w:val="22"/>
        </w:rPr>
        <w:t>à</w:t>
      </w:r>
      <w:r w:rsidRPr="001768D4">
        <w:rPr>
          <w:rFonts w:ascii="Arial" w:hAnsi="Arial" w:cs="Arial"/>
          <w:sz w:val="22"/>
          <w:szCs w:val="22"/>
        </w:rPr>
        <w:t xml:space="preserve"> l’avis d’appel public à la</w:t>
      </w:r>
      <w:r>
        <w:rPr>
          <w:rFonts w:ascii="Arial" w:hAnsi="Arial" w:cs="Arial"/>
          <w:sz w:val="22"/>
          <w:szCs w:val="22"/>
        </w:rPr>
        <w:t xml:space="preserve"> </w:t>
      </w:r>
      <w:r w:rsidRPr="001768D4">
        <w:rPr>
          <w:rFonts w:ascii="Arial" w:hAnsi="Arial" w:cs="Arial"/>
          <w:sz w:val="22"/>
          <w:szCs w:val="22"/>
        </w:rPr>
        <w:t xml:space="preserve">concurrence. </w:t>
      </w:r>
    </w:p>
    <w:p w:rsidR="007041AA" w:rsidRPr="001768D4" w:rsidRDefault="007041AA" w:rsidP="001768D4">
      <w:pPr>
        <w:pStyle w:val="Default"/>
        <w:jc w:val="both"/>
        <w:rPr>
          <w:rFonts w:ascii="Arial" w:hAnsi="Arial" w:cs="Arial"/>
          <w:sz w:val="22"/>
          <w:szCs w:val="22"/>
        </w:rPr>
      </w:pPr>
      <w:r w:rsidRPr="001768D4">
        <w:rPr>
          <w:rFonts w:ascii="Arial" w:hAnsi="Arial" w:cs="Arial"/>
          <w:sz w:val="22"/>
          <w:szCs w:val="22"/>
        </w:rPr>
        <w:t xml:space="preserve">Il est recommandé aux candidats de s’identifier sur la plateforme avant le téléchargement du dossier de consultation des entreprises et de communiquer le nom de la personne physique chargée du téléchargement ainsi qu’une adresse mail à laquelle lui seront envoyées les modifications et précisions éventuelles apportées aux documents de la consultation et les courriers de notification dématérialisés liés à la passation, à l’attribution du marché et à son exécution. </w:t>
      </w:r>
    </w:p>
    <w:p w:rsidR="007041AA" w:rsidRDefault="007041AA" w:rsidP="001768D4">
      <w:pPr>
        <w:pStyle w:val="Normal1"/>
        <w:rPr>
          <w:rFonts w:ascii="Arial" w:hAnsi="Arial" w:cs="Arial"/>
        </w:rPr>
      </w:pPr>
      <w:r w:rsidRPr="001768D4">
        <w:rPr>
          <w:rFonts w:ascii="Arial" w:hAnsi="Arial" w:cs="Arial"/>
        </w:rPr>
        <w:t>En l’absence d’identification préalable, les candidats ne seront pas informés des éventuelles modifications de la consultation et en assureront l’entière responsabilité dans l’élaboration de leur offre.</w:t>
      </w:r>
    </w:p>
    <w:p w:rsidR="007041AA" w:rsidRPr="001768D4" w:rsidRDefault="007041AA" w:rsidP="001768D4">
      <w:pPr>
        <w:pStyle w:val="Normal1"/>
        <w:rPr>
          <w:rFonts w:ascii="Arial" w:hAnsi="Arial" w:cs="Arial"/>
        </w:rPr>
      </w:pPr>
    </w:p>
    <w:p w:rsidR="007041AA" w:rsidRPr="00D7444E" w:rsidRDefault="007041AA" w:rsidP="00C52949">
      <w:pPr>
        <w:tabs>
          <w:tab w:val="num" w:pos="0"/>
        </w:tabs>
        <w:autoSpaceDE w:val="0"/>
        <w:autoSpaceDN w:val="0"/>
        <w:adjustRightInd w:val="0"/>
        <w:ind w:left="432" w:hanging="432"/>
        <w:rPr>
          <w:rFonts w:ascii="Arial" w:hAnsi="Arial" w:cs="Arial"/>
        </w:rPr>
      </w:pPr>
    </w:p>
    <w:p w:rsidR="007041AA" w:rsidRDefault="007041AA" w:rsidP="007E1AD4">
      <w:pPr>
        <w:pStyle w:val="Heading2"/>
        <w:tabs>
          <w:tab w:val="num" w:pos="0"/>
        </w:tabs>
        <w:rPr>
          <w:rFonts w:ascii="Arial" w:hAnsi="Arial" w:cs="Arial"/>
        </w:rPr>
      </w:pPr>
      <w:bookmarkStart w:id="29" w:name="_Toc29198039"/>
      <w:r>
        <w:rPr>
          <w:rFonts w:ascii="Arial" w:hAnsi="Arial" w:cs="Arial"/>
        </w:rPr>
        <w:t>4.2 Modification de détail au dossier</w:t>
      </w:r>
      <w:bookmarkEnd w:id="29"/>
    </w:p>
    <w:p w:rsidR="007041AA" w:rsidRDefault="007041AA" w:rsidP="007E1AD4">
      <w:pPr>
        <w:pStyle w:val="Normal1"/>
        <w:rPr>
          <w:rFonts w:ascii="Arial" w:hAnsi="Arial" w:cs="Arial"/>
        </w:rPr>
      </w:pPr>
    </w:p>
    <w:p w:rsidR="007041AA" w:rsidRDefault="007041AA" w:rsidP="007E1AD4">
      <w:pPr>
        <w:pStyle w:val="Normal1"/>
        <w:rPr>
          <w:rFonts w:ascii="Arial" w:hAnsi="Arial" w:cs="Arial"/>
        </w:rPr>
      </w:pPr>
      <w:r>
        <w:rPr>
          <w:rFonts w:ascii="Arial" w:hAnsi="Arial" w:cs="Arial"/>
        </w:rPr>
        <w:t>Le pouvoir adjudicateur se réserve le droit d'envoyer au plus tard 6 jours avant la date limite de remise des offres des modifications de détail sur le dossier de consultation. Les candidats devront alors répondre sur la base du dossier modifié.</w:t>
      </w:r>
    </w:p>
    <w:p w:rsidR="007041AA" w:rsidRDefault="007041AA" w:rsidP="00C52949">
      <w:pPr>
        <w:pStyle w:val="Normal1"/>
        <w:rPr>
          <w:rFonts w:ascii="Arial" w:hAnsi="Arial" w:cs="Arial"/>
        </w:rPr>
      </w:pPr>
    </w:p>
    <w:p w:rsidR="007041AA" w:rsidRPr="00F146F9" w:rsidRDefault="007041AA" w:rsidP="00C52949">
      <w:pPr>
        <w:pStyle w:val="Normal1"/>
        <w:rPr>
          <w:rFonts w:ascii="Arial" w:hAnsi="Arial" w:cs="Arial"/>
        </w:rPr>
      </w:pPr>
    </w:p>
    <w:p w:rsidR="007041AA" w:rsidRPr="00F146F9" w:rsidRDefault="007041AA">
      <w:pPr>
        <w:pStyle w:val="Heading1"/>
        <w:rPr>
          <w:rFonts w:ascii="Arial" w:hAnsi="Arial" w:cs="Arial"/>
        </w:rPr>
      </w:pPr>
      <w:bookmarkStart w:id="30" w:name="_Toc29198040"/>
      <w:r w:rsidRPr="00F146F9">
        <w:rPr>
          <w:rFonts w:ascii="Arial" w:hAnsi="Arial" w:cs="Arial"/>
        </w:rPr>
        <w:t xml:space="preserve">Article 5 : Présentation </w:t>
      </w:r>
      <w:r>
        <w:rPr>
          <w:rFonts w:ascii="Arial" w:hAnsi="Arial" w:cs="Arial"/>
        </w:rPr>
        <w:t>du dossier de réponse</w:t>
      </w:r>
      <w:bookmarkEnd w:id="30"/>
    </w:p>
    <w:p w:rsidR="007041AA" w:rsidRDefault="007041AA" w:rsidP="00E90566">
      <w:pPr>
        <w:widowControl w:val="0"/>
        <w:rPr>
          <w:rFonts w:ascii="Arial" w:hAnsi="Arial" w:cs="Arial"/>
          <w:b/>
          <w:bCs/>
        </w:rPr>
      </w:pPr>
    </w:p>
    <w:p w:rsidR="007041AA" w:rsidRPr="00B52766" w:rsidRDefault="007041AA" w:rsidP="00B52766">
      <w:pPr>
        <w:autoSpaceDE w:val="0"/>
        <w:autoSpaceDN w:val="0"/>
        <w:adjustRightInd w:val="0"/>
        <w:rPr>
          <w:rFonts w:ascii="Arial" w:hAnsi="Arial" w:cs="Arial"/>
          <w:color w:val="000000"/>
        </w:rPr>
      </w:pPr>
      <w:r w:rsidRPr="00B52766">
        <w:rPr>
          <w:rFonts w:ascii="Arial" w:hAnsi="Arial" w:cs="Arial"/>
          <w:b/>
          <w:bCs/>
          <w:color w:val="000000"/>
          <w:sz w:val="23"/>
          <w:szCs w:val="23"/>
        </w:rPr>
        <w:t xml:space="preserve">Référence règlementaire : </w:t>
      </w:r>
      <w:r w:rsidRPr="00B52766">
        <w:rPr>
          <w:rFonts w:ascii="Arial" w:hAnsi="Arial" w:cs="Arial"/>
          <w:b/>
          <w:bCs/>
          <w:color w:val="000000"/>
        </w:rPr>
        <w:t xml:space="preserve">art R.2143-1 et suivants du code la commande publique </w:t>
      </w:r>
    </w:p>
    <w:p w:rsidR="007041AA" w:rsidRPr="00B52766" w:rsidRDefault="007041AA" w:rsidP="00B52766">
      <w:pPr>
        <w:autoSpaceDE w:val="0"/>
        <w:autoSpaceDN w:val="0"/>
        <w:adjustRightInd w:val="0"/>
        <w:rPr>
          <w:rFonts w:ascii="Arial" w:hAnsi="Arial" w:cs="Arial"/>
          <w:color w:val="000000"/>
          <w:sz w:val="23"/>
          <w:szCs w:val="23"/>
        </w:rPr>
      </w:pPr>
      <w:r w:rsidRPr="00B52766">
        <w:rPr>
          <w:rFonts w:ascii="Arial" w:hAnsi="Arial" w:cs="Arial"/>
          <w:color w:val="000000"/>
          <w:sz w:val="23"/>
          <w:szCs w:val="23"/>
        </w:rPr>
        <w:t xml:space="preserve">Les candidatures et les offres seront entièrement rédigées en langue française et exprimées en euro. </w:t>
      </w:r>
    </w:p>
    <w:p w:rsidR="007041AA" w:rsidRDefault="007041AA" w:rsidP="00B52766">
      <w:pPr>
        <w:widowControl w:val="0"/>
        <w:rPr>
          <w:rFonts w:ascii="Arial" w:hAnsi="Arial" w:cs="Arial"/>
          <w:b/>
          <w:bCs/>
        </w:rPr>
      </w:pPr>
      <w:r w:rsidRPr="00B52766">
        <w:rPr>
          <w:rFonts w:ascii="Arial" w:hAnsi="Arial" w:cs="Arial"/>
          <w:color w:val="000000"/>
          <w:sz w:val="23"/>
          <w:szCs w:val="23"/>
        </w:rPr>
        <w:t>Si les candidatures et les offres des concurrents sont rédigées dans une autre langue, elles doivent être accompagnées d'une traduction en français, certifiée conforme à l'original par un traducteur assermenté ; cette traduction doit concerner l'ensemble des documents remis</w:t>
      </w:r>
    </w:p>
    <w:p w:rsidR="007041AA" w:rsidRDefault="007041AA" w:rsidP="00E90566">
      <w:pPr>
        <w:widowControl w:val="0"/>
        <w:rPr>
          <w:rFonts w:ascii="Arial" w:hAnsi="Arial" w:cs="Arial"/>
          <w:b/>
          <w:bCs/>
        </w:rPr>
      </w:pPr>
    </w:p>
    <w:p w:rsidR="007041AA" w:rsidRDefault="007041AA" w:rsidP="00E90566">
      <w:pPr>
        <w:widowControl w:val="0"/>
        <w:rPr>
          <w:rFonts w:ascii="Arial" w:hAnsi="Arial" w:cs="Arial"/>
          <w:b/>
          <w:bCs/>
        </w:rPr>
      </w:pPr>
      <w:r>
        <w:rPr>
          <w:b/>
          <w:bCs/>
          <w:sz w:val="28"/>
          <w:szCs w:val="28"/>
        </w:rPr>
        <w:t>Le candidat devra indiquer précisément son adresse mail pour pouvoir échanger par voie électronique</w:t>
      </w:r>
    </w:p>
    <w:p w:rsidR="007041AA" w:rsidRDefault="007041AA" w:rsidP="00E90566">
      <w:pPr>
        <w:widowControl w:val="0"/>
        <w:rPr>
          <w:rFonts w:ascii="Arial" w:hAnsi="Arial" w:cs="Arial"/>
          <w:b/>
          <w:bCs/>
        </w:rPr>
      </w:pPr>
    </w:p>
    <w:p w:rsidR="007041AA" w:rsidRPr="002536E0" w:rsidRDefault="007041AA" w:rsidP="002536E0">
      <w:pPr>
        <w:pStyle w:val="Heading2"/>
        <w:tabs>
          <w:tab w:val="num" w:pos="0"/>
        </w:tabs>
        <w:rPr>
          <w:rFonts w:ascii="Arial" w:hAnsi="Arial" w:cs="Arial"/>
        </w:rPr>
      </w:pPr>
      <w:bookmarkStart w:id="31" w:name="_Toc29198041"/>
      <w:r>
        <w:rPr>
          <w:rFonts w:ascii="Arial" w:hAnsi="Arial" w:cs="Arial"/>
        </w:rPr>
        <w:t xml:space="preserve">5.1 </w:t>
      </w:r>
      <w:r w:rsidRPr="002536E0">
        <w:rPr>
          <w:rFonts w:ascii="Arial" w:hAnsi="Arial" w:cs="Arial"/>
        </w:rPr>
        <w:t>La candidature:</w:t>
      </w:r>
      <w:bookmarkEnd w:id="31"/>
    </w:p>
    <w:p w:rsidR="007041AA" w:rsidRDefault="007041AA" w:rsidP="00E90566">
      <w:pPr>
        <w:widowControl w:val="0"/>
        <w:rPr>
          <w:rFonts w:ascii="Arial" w:hAnsi="Arial" w:cs="Arial"/>
          <w:b/>
          <w:bCs/>
        </w:rPr>
      </w:pPr>
    </w:p>
    <w:p w:rsidR="007041AA" w:rsidRPr="00B52766" w:rsidRDefault="007041AA" w:rsidP="00B52766">
      <w:pPr>
        <w:autoSpaceDE w:val="0"/>
        <w:autoSpaceDN w:val="0"/>
        <w:adjustRightInd w:val="0"/>
        <w:rPr>
          <w:rFonts w:ascii="Arial" w:hAnsi="Arial" w:cs="Arial"/>
          <w:color w:val="000000"/>
          <w:sz w:val="23"/>
          <w:szCs w:val="23"/>
        </w:rPr>
      </w:pPr>
      <w:r w:rsidRPr="00B52766">
        <w:rPr>
          <w:rFonts w:ascii="Arial" w:hAnsi="Arial" w:cs="Arial"/>
          <w:color w:val="000000"/>
          <w:sz w:val="23"/>
          <w:szCs w:val="23"/>
        </w:rPr>
        <w:t xml:space="preserve">Pour constituer votre dossier vous avez le choix entre 2 possibilités : </w:t>
      </w:r>
    </w:p>
    <w:p w:rsidR="007041AA" w:rsidRPr="00B52766" w:rsidRDefault="007041AA" w:rsidP="00B52766">
      <w:pPr>
        <w:autoSpaceDE w:val="0"/>
        <w:autoSpaceDN w:val="0"/>
        <w:adjustRightInd w:val="0"/>
        <w:spacing w:after="42"/>
        <w:rPr>
          <w:rFonts w:ascii="Arial" w:hAnsi="Arial" w:cs="Arial"/>
          <w:color w:val="000000"/>
          <w:sz w:val="23"/>
          <w:szCs w:val="23"/>
        </w:rPr>
      </w:pPr>
      <w:r w:rsidRPr="00B52766">
        <w:rPr>
          <w:rFonts w:ascii="Arial" w:hAnsi="Arial" w:cs="Arial"/>
          <w:color w:val="000000"/>
          <w:sz w:val="23"/>
          <w:szCs w:val="23"/>
        </w:rPr>
        <w:t xml:space="preserve">- Fournir tous les documents demandés (article 5.1.1) </w:t>
      </w:r>
    </w:p>
    <w:p w:rsidR="007041AA" w:rsidRPr="00B52766" w:rsidRDefault="007041AA" w:rsidP="00B52766">
      <w:pPr>
        <w:autoSpaceDE w:val="0"/>
        <w:autoSpaceDN w:val="0"/>
        <w:adjustRightInd w:val="0"/>
        <w:rPr>
          <w:rFonts w:ascii="Arial" w:hAnsi="Arial" w:cs="Arial"/>
          <w:color w:val="000000"/>
          <w:sz w:val="23"/>
          <w:szCs w:val="23"/>
        </w:rPr>
      </w:pPr>
      <w:r w:rsidRPr="00B52766">
        <w:rPr>
          <w:rFonts w:ascii="Arial" w:hAnsi="Arial" w:cs="Arial"/>
          <w:color w:val="000000"/>
          <w:sz w:val="23"/>
          <w:szCs w:val="23"/>
        </w:rPr>
        <w:t xml:space="preserve">- Nous indiquer où récupérer les justificatifs (article 5.1.2) </w:t>
      </w:r>
    </w:p>
    <w:p w:rsidR="007041AA" w:rsidRPr="00B52766" w:rsidRDefault="007041AA" w:rsidP="00B52766">
      <w:pPr>
        <w:autoSpaceDE w:val="0"/>
        <w:autoSpaceDN w:val="0"/>
        <w:adjustRightInd w:val="0"/>
        <w:rPr>
          <w:rFonts w:ascii="Arial" w:hAnsi="Arial" w:cs="Arial"/>
          <w:color w:val="000000"/>
          <w:sz w:val="23"/>
          <w:szCs w:val="23"/>
        </w:rPr>
      </w:pPr>
    </w:p>
    <w:p w:rsidR="007041AA" w:rsidRPr="00B52766" w:rsidRDefault="007041AA" w:rsidP="00B52766">
      <w:pPr>
        <w:autoSpaceDE w:val="0"/>
        <w:autoSpaceDN w:val="0"/>
        <w:adjustRightInd w:val="0"/>
        <w:rPr>
          <w:rFonts w:ascii="Arial" w:hAnsi="Arial" w:cs="Arial"/>
          <w:color w:val="000000"/>
          <w:sz w:val="23"/>
          <w:szCs w:val="23"/>
        </w:rPr>
      </w:pPr>
      <w:r w:rsidRPr="00B52766">
        <w:rPr>
          <w:rFonts w:ascii="Arial" w:hAnsi="Arial" w:cs="Arial"/>
          <w:b/>
          <w:bCs/>
          <w:color w:val="000000"/>
          <w:sz w:val="23"/>
          <w:szCs w:val="23"/>
        </w:rPr>
        <w:t xml:space="preserve">5.1.1 Liste des documents à produire </w:t>
      </w:r>
    </w:p>
    <w:p w:rsidR="007041AA" w:rsidRPr="00B52766" w:rsidRDefault="007041AA" w:rsidP="00B52766">
      <w:pPr>
        <w:autoSpaceDE w:val="0"/>
        <w:autoSpaceDN w:val="0"/>
        <w:adjustRightInd w:val="0"/>
        <w:rPr>
          <w:rFonts w:ascii="Arial" w:hAnsi="Arial" w:cs="Arial"/>
          <w:color w:val="000000"/>
          <w:sz w:val="23"/>
          <w:szCs w:val="23"/>
        </w:rPr>
      </w:pPr>
    </w:p>
    <w:p w:rsidR="007041AA" w:rsidRPr="00B52766" w:rsidRDefault="007041AA" w:rsidP="00B52766">
      <w:pPr>
        <w:autoSpaceDE w:val="0"/>
        <w:autoSpaceDN w:val="0"/>
        <w:adjustRightInd w:val="0"/>
        <w:rPr>
          <w:rFonts w:ascii="Arial" w:hAnsi="Arial" w:cs="Arial"/>
          <w:color w:val="000000"/>
          <w:sz w:val="23"/>
          <w:szCs w:val="23"/>
        </w:rPr>
      </w:pPr>
      <w:r w:rsidRPr="00B52766">
        <w:rPr>
          <w:rFonts w:ascii="Arial" w:hAnsi="Arial" w:cs="Arial"/>
          <w:color w:val="000000"/>
          <w:sz w:val="23"/>
          <w:szCs w:val="23"/>
        </w:rPr>
        <w:t>Le</w:t>
      </w:r>
      <w:r>
        <w:rPr>
          <w:rFonts w:ascii="Arial" w:hAnsi="Arial" w:cs="Arial"/>
          <w:color w:val="000000"/>
          <w:sz w:val="23"/>
          <w:szCs w:val="23"/>
        </w:rPr>
        <w:t>s</w:t>
      </w:r>
      <w:r w:rsidRPr="00B52766">
        <w:rPr>
          <w:rFonts w:ascii="Arial" w:hAnsi="Arial" w:cs="Arial"/>
          <w:color w:val="000000"/>
          <w:sz w:val="23"/>
          <w:szCs w:val="23"/>
        </w:rPr>
        <w:t xml:space="preserve"> documents à produire (complétés, datés et signés) par les candidats sont : </w:t>
      </w:r>
    </w:p>
    <w:p w:rsidR="007041AA" w:rsidRPr="00B52766" w:rsidRDefault="007041AA" w:rsidP="00B52766">
      <w:pPr>
        <w:pStyle w:val="ListParagraph"/>
        <w:numPr>
          <w:ilvl w:val="0"/>
          <w:numId w:val="47"/>
        </w:numPr>
        <w:autoSpaceDE w:val="0"/>
        <w:autoSpaceDN w:val="0"/>
        <w:adjustRightInd w:val="0"/>
        <w:spacing w:after="152"/>
        <w:rPr>
          <w:rFonts w:ascii="Arial" w:hAnsi="Arial" w:cs="Arial"/>
          <w:color w:val="000000"/>
          <w:sz w:val="23"/>
          <w:szCs w:val="23"/>
        </w:rPr>
      </w:pPr>
      <w:r w:rsidRPr="00B52766">
        <w:rPr>
          <w:rFonts w:ascii="Arial" w:hAnsi="Arial" w:cs="Arial"/>
          <w:color w:val="000000"/>
          <w:sz w:val="23"/>
          <w:szCs w:val="23"/>
        </w:rPr>
        <w:t xml:space="preserve">DUME électronique OU lettre de candidature (ou formulaire DC1 à jour du 26/10/2016) et déclaration du candidat permettant d’apprécier les capacités financières, techniques et professionnelles (ou formulaire DC 2 à jour du 26/10/16), précisant notamment : </w:t>
      </w:r>
    </w:p>
    <w:p w:rsidR="007041AA" w:rsidRPr="00B52766" w:rsidRDefault="007041AA" w:rsidP="00B52766">
      <w:pPr>
        <w:pStyle w:val="ListParagraph"/>
        <w:numPr>
          <w:ilvl w:val="0"/>
          <w:numId w:val="47"/>
        </w:numPr>
        <w:autoSpaceDE w:val="0"/>
        <w:autoSpaceDN w:val="0"/>
        <w:adjustRightInd w:val="0"/>
        <w:spacing w:after="152"/>
        <w:rPr>
          <w:rFonts w:ascii="Arial" w:hAnsi="Arial" w:cs="Arial"/>
          <w:color w:val="000000"/>
          <w:sz w:val="23"/>
          <w:szCs w:val="23"/>
        </w:rPr>
      </w:pPr>
      <w:r w:rsidRPr="00B52766">
        <w:rPr>
          <w:rFonts w:ascii="Arial" w:hAnsi="Arial" w:cs="Arial"/>
          <w:color w:val="000000"/>
          <w:sz w:val="23"/>
          <w:szCs w:val="23"/>
        </w:rPr>
        <w:t xml:space="preserve">Une déclaration indiquant les effectifs moyens annuels du candidat et l'importance du personnel d'encadrement pendant les trois dernières années. </w:t>
      </w:r>
    </w:p>
    <w:p w:rsidR="007041AA" w:rsidRPr="00B52766" w:rsidRDefault="007041AA" w:rsidP="00B52766">
      <w:pPr>
        <w:pStyle w:val="ListParagraph"/>
        <w:numPr>
          <w:ilvl w:val="0"/>
          <w:numId w:val="47"/>
        </w:numPr>
        <w:autoSpaceDE w:val="0"/>
        <w:autoSpaceDN w:val="0"/>
        <w:adjustRightInd w:val="0"/>
        <w:rPr>
          <w:rFonts w:ascii="Arial" w:hAnsi="Arial" w:cs="Arial"/>
          <w:color w:val="000000"/>
          <w:sz w:val="23"/>
          <w:szCs w:val="23"/>
        </w:rPr>
      </w:pPr>
      <w:r w:rsidRPr="00B52766">
        <w:rPr>
          <w:rFonts w:ascii="Arial" w:hAnsi="Arial" w:cs="Arial"/>
          <w:color w:val="000000"/>
          <w:sz w:val="23"/>
          <w:szCs w:val="23"/>
        </w:rPr>
        <w:t xml:space="preserve">liste des principales références, sur les 3 dernières années sur des chantiers équivalents (comportant au minimum 5 chantiers similaires), avec attestations de bonne exécution pour les travaux les plus importants, indiquant le montant, l'année et le destinataire (public ou privé). </w:t>
      </w:r>
    </w:p>
    <w:p w:rsidR="007041AA" w:rsidRPr="00B52766" w:rsidRDefault="007041AA" w:rsidP="00B52766">
      <w:pPr>
        <w:autoSpaceDE w:val="0"/>
        <w:autoSpaceDN w:val="0"/>
        <w:adjustRightInd w:val="0"/>
        <w:rPr>
          <w:rFonts w:ascii="Arial" w:hAnsi="Arial" w:cs="Arial"/>
          <w:color w:val="000000"/>
          <w:sz w:val="23"/>
          <w:szCs w:val="23"/>
        </w:rPr>
      </w:pPr>
    </w:p>
    <w:p w:rsidR="007041AA" w:rsidRDefault="007041AA" w:rsidP="00B52766">
      <w:pPr>
        <w:widowControl w:val="0"/>
        <w:ind w:left="709"/>
        <w:rPr>
          <w:rFonts w:ascii="Arial" w:hAnsi="Arial" w:cs="Arial"/>
          <w:b/>
          <w:bCs/>
        </w:rPr>
      </w:pPr>
      <w:r w:rsidRPr="00B52766">
        <w:rPr>
          <w:rFonts w:ascii="Arial" w:hAnsi="Arial" w:cs="Arial"/>
          <w:color w:val="000000"/>
          <w:sz w:val="23"/>
          <w:szCs w:val="23"/>
        </w:rPr>
        <w:t>Les candidats produiront tout document permettant d’apprécier la qualité des prestations au regard des procédés et normes en vigueur. Des justifications et documents insuffisamment étayés pourront entraîner le rejet de la candidature.</w:t>
      </w:r>
    </w:p>
    <w:p w:rsidR="007041AA" w:rsidRPr="00B52766" w:rsidRDefault="007041AA" w:rsidP="00B52766">
      <w:pPr>
        <w:autoSpaceDE w:val="0"/>
        <w:autoSpaceDN w:val="0"/>
        <w:adjustRightInd w:val="0"/>
        <w:rPr>
          <w:rFonts w:ascii="Arial" w:hAnsi="Arial" w:cs="Arial"/>
          <w:color w:val="000000"/>
          <w:sz w:val="24"/>
          <w:szCs w:val="24"/>
        </w:rPr>
      </w:pPr>
    </w:p>
    <w:p w:rsidR="007041AA" w:rsidRPr="00B52766" w:rsidRDefault="007041AA" w:rsidP="00B52766">
      <w:pPr>
        <w:pStyle w:val="ListParagraph"/>
        <w:numPr>
          <w:ilvl w:val="0"/>
          <w:numId w:val="47"/>
        </w:numPr>
        <w:autoSpaceDE w:val="0"/>
        <w:autoSpaceDN w:val="0"/>
        <w:adjustRightInd w:val="0"/>
        <w:rPr>
          <w:rFonts w:ascii="Arial" w:hAnsi="Arial" w:cs="Arial"/>
          <w:color w:val="000000"/>
          <w:sz w:val="23"/>
          <w:szCs w:val="23"/>
        </w:rPr>
      </w:pPr>
      <w:r w:rsidRPr="00B52766">
        <w:rPr>
          <w:rFonts w:ascii="Arial" w:hAnsi="Arial" w:cs="Arial"/>
          <w:color w:val="000000"/>
          <w:sz w:val="23"/>
          <w:szCs w:val="23"/>
        </w:rPr>
        <w:t xml:space="preserve">Déclaration concernant le chiffre d'affaires global du candidat et, le cas échéant, le chiffre d'affaires du domaine d'activité faisant l'objet du marché public, portant au maximum sur les trois derniers exercices disponibles en fonction de la date de création de l'entreprise ou du début d'activité de l'opérateur économique, dans la mesure où les informations sur ces chiffres d'affaires sont disponibles ; </w:t>
      </w:r>
    </w:p>
    <w:p w:rsidR="007041AA" w:rsidRDefault="007041AA" w:rsidP="00E90566">
      <w:pPr>
        <w:widowControl w:val="0"/>
        <w:rPr>
          <w:rFonts w:ascii="Arial" w:hAnsi="Arial" w:cs="Arial"/>
          <w:b/>
          <w:bCs/>
        </w:rPr>
      </w:pPr>
    </w:p>
    <w:p w:rsidR="007041AA" w:rsidRPr="00B52766" w:rsidRDefault="007041AA" w:rsidP="00B52766">
      <w:pPr>
        <w:pStyle w:val="ListParagraph"/>
        <w:numPr>
          <w:ilvl w:val="0"/>
          <w:numId w:val="47"/>
        </w:numPr>
        <w:autoSpaceDE w:val="0"/>
        <w:autoSpaceDN w:val="0"/>
        <w:adjustRightInd w:val="0"/>
        <w:rPr>
          <w:rFonts w:ascii="Arial" w:hAnsi="Arial" w:cs="Arial"/>
          <w:color w:val="000000"/>
          <w:sz w:val="23"/>
          <w:szCs w:val="23"/>
        </w:rPr>
      </w:pPr>
      <w:r w:rsidRPr="00B52766">
        <w:rPr>
          <w:rFonts w:ascii="Arial" w:hAnsi="Arial" w:cs="Arial"/>
          <w:color w:val="000000"/>
          <w:sz w:val="23"/>
          <w:szCs w:val="23"/>
        </w:rPr>
        <w:t xml:space="preserve">Preuve d'une assurance pour les risques professionnels. </w:t>
      </w:r>
    </w:p>
    <w:p w:rsidR="007041AA" w:rsidRDefault="007041AA" w:rsidP="00E90566">
      <w:pPr>
        <w:widowControl w:val="0"/>
        <w:rPr>
          <w:rFonts w:ascii="Arial" w:hAnsi="Arial" w:cs="Arial"/>
          <w:b/>
          <w:bCs/>
        </w:rPr>
      </w:pPr>
    </w:p>
    <w:p w:rsidR="007041AA" w:rsidRPr="00B52766" w:rsidRDefault="007041AA" w:rsidP="00B52766">
      <w:pPr>
        <w:autoSpaceDE w:val="0"/>
        <w:autoSpaceDN w:val="0"/>
        <w:adjustRightInd w:val="0"/>
        <w:rPr>
          <w:rFonts w:ascii="Arial" w:hAnsi="Arial" w:cs="Arial"/>
          <w:color w:val="000000"/>
          <w:sz w:val="24"/>
          <w:szCs w:val="24"/>
        </w:rPr>
      </w:pPr>
    </w:p>
    <w:p w:rsidR="007041AA" w:rsidRPr="00B52766" w:rsidRDefault="007041AA" w:rsidP="00B52766">
      <w:pPr>
        <w:autoSpaceDE w:val="0"/>
        <w:autoSpaceDN w:val="0"/>
        <w:adjustRightInd w:val="0"/>
        <w:rPr>
          <w:rFonts w:ascii="Arial" w:hAnsi="Arial" w:cs="Arial"/>
          <w:color w:val="000000"/>
          <w:sz w:val="23"/>
          <w:szCs w:val="23"/>
        </w:rPr>
      </w:pPr>
      <w:r w:rsidRPr="00B52766">
        <w:rPr>
          <w:rFonts w:ascii="Arial" w:hAnsi="Arial" w:cs="Arial"/>
          <w:b/>
          <w:bCs/>
          <w:color w:val="000000"/>
          <w:sz w:val="23"/>
          <w:szCs w:val="23"/>
        </w:rPr>
        <w:t xml:space="preserve">5.1.2 Utilisation du DUME électronique </w:t>
      </w:r>
    </w:p>
    <w:p w:rsidR="007041AA" w:rsidRPr="00B52766" w:rsidRDefault="007041AA" w:rsidP="00B52766">
      <w:pPr>
        <w:autoSpaceDE w:val="0"/>
        <w:autoSpaceDN w:val="0"/>
        <w:adjustRightInd w:val="0"/>
        <w:rPr>
          <w:rFonts w:ascii="Arial" w:hAnsi="Arial" w:cs="Arial"/>
          <w:color w:val="000000"/>
          <w:sz w:val="23"/>
          <w:szCs w:val="23"/>
        </w:rPr>
      </w:pPr>
      <w:r w:rsidRPr="00B52766">
        <w:rPr>
          <w:rFonts w:ascii="Arial" w:hAnsi="Arial" w:cs="Arial"/>
          <w:color w:val="000000"/>
          <w:sz w:val="23"/>
          <w:szCs w:val="23"/>
        </w:rPr>
        <w:t xml:space="preserve">La réponse par le Document Unique de Marché Européen (DUME) est fortement recommandée. Toutefois, le candidat est libre de présenter sa candidature par tout autre moyen. </w:t>
      </w:r>
    </w:p>
    <w:p w:rsidR="007041AA" w:rsidRPr="00B52766" w:rsidRDefault="007041AA" w:rsidP="00B52766">
      <w:pPr>
        <w:autoSpaceDE w:val="0"/>
        <w:autoSpaceDN w:val="0"/>
        <w:adjustRightInd w:val="0"/>
        <w:rPr>
          <w:rFonts w:ascii="Arial" w:hAnsi="Arial" w:cs="Arial"/>
          <w:color w:val="000000"/>
          <w:sz w:val="23"/>
          <w:szCs w:val="23"/>
        </w:rPr>
      </w:pPr>
      <w:r w:rsidRPr="00B52766">
        <w:rPr>
          <w:rFonts w:ascii="Arial" w:hAnsi="Arial" w:cs="Arial"/>
          <w:color w:val="000000"/>
          <w:sz w:val="23"/>
          <w:szCs w:val="23"/>
        </w:rPr>
        <w:t xml:space="preserve">Le DUME est un formulaire standard de l’Union Européenne qui peut être utilisé pour candidater aux marchés publics. </w:t>
      </w:r>
    </w:p>
    <w:p w:rsidR="007041AA" w:rsidRPr="00B52766" w:rsidRDefault="007041AA" w:rsidP="00B52766">
      <w:pPr>
        <w:autoSpaceDE w:val="0"/>
        <w:autoSpaceDN w:val="0"/>
        <w:adjustRightInd w:val="0"/>
        <w:rPr>
          <w:rFonts w:ascii="Arial" w:hAnsi="Arial" w:cs="Arial"/>
          <w:color w:val="000000"/>
          <w:sz w:val="23"/>
          <w:szCs w:val="23"/>
        </w:rPr>
      </w:pPr>
      <w:r w:rsidRPr="00B52766">
        <w:rPr>
          <w:rFonts w:ascii="Arial" w:hAnsi="Arial" w:cs="Arial"/>
          <w:color w:val="000000"/>
          <w:sz w:val="23"/>
          <w:szCs w:val="23"/>
        </w:rPr>
        <w:t xml:space="preserve">Pour renseigner votre DUME, il vous suffit de vous rendre sur le profil d’acheteur : </w:t>
      </w:r>
      <w:r w:rsidRPr="00B52766">
        <w:rPr>
          <w:rFonts w:ascii="Arial" w:hAnsi="Arial" w:cs="Arial"/>
          <w:color w:val="000000"/>
        </w:rPr>
        <w:t xml:space="preserve">https://www.marches-publics.info/, </w:t>
      </w:r>
      <w:r w:rsidRPr="00B52766">
        <w:rPr>
          <w:rFonts w:ascii="Arial" w:hAnsi="Arial" w:cs="Arial"/>
          <w:color w:val="000000"/>
          <w:sz w:val="23"/>
          <w:szCs w:val="23"/>
        </w:rPr>
        <w:t xml:space="preserve">et, de choisir le DUME comme modalité de réponse. </w:t>
      </w:r>
    </w:p>
    <w:p w:rsidR="007041AA" w:rsidRPr="00B52766" w:rsidRDefault="007041AA" w:rsidP="00B52766">
      <w:pPr>
        <w:autoSpaceDE w:val="0"/>
        <w:autoSpaceDN w:val="0"/>
        <w:adjustRightInd w:val="0"/>
        <w:rPr>
          <w:rFonts w:ascii="Arial" w:hAnsi="Arial" w:cs="Arial"/>
          <w:color w:val="000000"/>
          <w:sz w:val="23"/>
          <w:szCs w:val="23"/>
        </w:rPr>
      </w:pPr>
      <w:r w:rsidRPr="00B52766">
        <w:rPr>
          <w:rFonts w:ascii="Arial" w:hAnsi="Arial" w:cs="Arial"/>
          <w:color w:val="000000"/>
          <w:sz w:val="23"/>
          <w:szCs w:val="23"/>
        </w:rPr>
        <w:t xml:space="preserve">Le DUME est notamment pré rempli sur la base du numéro SIRET. Il permet de : </w:t>
      </w:r>
    </w:p>
    <w:p w:rsidR="007041AA" w:rsidRPr="00B52766" w:rsidRDefault="007041AA" w:rsidP="00B52766">
      <w:pPr>
        <w:autoSpaceDE w:val="0"/>
        <w:autoSpaceDN w:val="0"/>
        <w:adjustRightInd w:val="0"/>
        <w:spacing w:after="220"/>
        <w:rPr>
          <w:rFonts w:ascii="Arial" w:hAnsi="Arial" w:cs="Arial"/>
          <w:color w:val="000000"/>
          <w:sz w:val="23"/>
          <w:szCs w:val="23"/>
        </w:rPr>
      </w:pPr>
      <w:r w:rsidRPr="00B52766">
        <w:rPr>
          <w:rFonts w:ascii="Arial" w:hAnsi="Arial" w:cs="Arial"/>
          <w:color w:val="000000"/>
          <w:sz w:val="23"/>
          <w:szCs w:val="23"/>
        </w:rPr>
        <w:t xml:space="preserve"> Bénéficier d’une reprise des données légales de l’entreprise (raison sociale, adresse, mandataires sociaux) </w:t>
      </w:r>
    </w:p>
    <w:p w:rsidR="007041AA" w:rsidRPr="00B52766" w:rsidRDefault="007041AA" w:rsidP="00B52766">
      <w:pPr>
        <w:autoSpaceDE w:val="0"/>
        <w:autoSpaceDN w:val="0"/>
        <w:adjustRightInd w:val="0"/>
        <w:spacing w:after="220"/>
        <w:rPr>
          <w:rFonts w:ascii="Arial" w:hAnsi="Arial" w:cs="Arial"/>
          <w:color w:val="000000"/>
          <w:sz w:val="23"/>
          <w:szCs w:val="23"/>
        </w:rPr>
      </w:pPr>
      <w:r w:rsidRPr="00B52766">
        <w:rPr>
          <w:rFonts w:ascii="Arial" w:hAnsi="Arial" w:cs="Arial"/>
          <w:color w:val="000000"/>
          <w:sz w:val="23"/>
          <w:szCs w:val="23"/>
        </w:rPr>
        <w:t xml:space="preserve"> Bénéficier d’une reprise des données concernant la taille de l’entreprise et son chiffre d’affaires global </w:t>
      </w:r>
    </w:p>
    <w:p w:rsidR="007041AA" w:rsidRPr="00B52766" w:rsidRDefault="007041AA" w:rsidP="00B52766">
      <w:pPr>
        <w:autoSpaceDE w:val="0"/>
        <w:autoSpaceDN w:val="0"/>
        <w:adjustRightInd w:val="0"/>
        <w:rPr>
          <w:rFonts w:ascii="Arial" w:hAnsi="Arial" w:cs="Arial"/>
          <w:color w:val="000000"/>
          <w:sz w:val="23"/>
          <w:szCs w:val="23"/>
        </w:rPr>
      </w:pPr>
      <w:r w:rsidRPr="00B52766">
        <w:rPr>
          <w:rFonts w:ascii="Arial" w:hAnsi="Arial" w:cs="Arial"/>
          <w:color w:val="000000"/>
          <w:sz w:val="23"/>
          <w:szCs w:val="23"/>
        </w:rPr>
        <w:t xml:space="preserve"> D’attester du respect des obligations sociales et fiscales grâce à une requête automatisée auprès des administrations concernées (DGFIP, ACOSS). </w:t>
      </w:r>
    </w:p>
    <w:p w:rsidR="007041AA" w:rsidRPr="00B52766" w:rsidRDefault="007041AA" w:rsidP="00B52766">
      <w:pPr>
        <w:autoSpaceDE w:val="0"/>
        <w:autoSpaceDN w:val="0"/>
        <w:adjustRightInd w:val="0"/>
        <w:rPr>
          <w:rFonts w:ascii="Arial" w:hAnsi="Arial" w:cs="Arial"/>
          <w:color w:val="000000"/>
          <w:sz w:val="23"/>
          <w:szCs w:val="23"/>
        </w:rPr>
      </w:pPr>
    </w:p>
    <w:p w:rsidR="007041AA" w:rsidRPr="00B52766" w:rsidRDefault="007041AA" w:rsidP="00B52766">
      <w:pPr>
        <w:autoSpaceDE w:val="0"/>
        <w:autoSpaceDN w:val="0"/>
        <w:adjustRightInd w:val="0"/>
        <w:rPr>
          <w:rFonts w:ascii="Arial" w:hAnsi="Arial" w:cs="Arial"/>
          <w:color w:val="000000"/>
          <w:sz w:val="23"/>
          <w:szCs w:val="23"/>
        </w:rPr>
      </w:pPr>
      <w:r w:rsidRPr="00B52766">
        <w:rPr>
          <w:rFonts w:ascii="Arial" w:hAnsi="Arial" w:cs="Arial"/>
          <w:color w:val="000000"/>
          <w:sz w:val="23"/>
          <w:szCs w:val="23"/>
        </w:rPr>
        <w:t xml:space="preserve">Il vous appartiendra de compléter les autres informations. </w:t>
      </w:r>
    </w:p>
    <w:p w:rsidR="007041AA" w:rsidRDefault="007041AA" w:rsidP="00B52766">
      <w:pPr>
        <w:widowControl w:val="0"/>
        <w:rPr>
          <w:rFonts w:ascii="Arial" w:hAnsi="Arial" w:cs="Arial"/>
          <w:b/>
          <w:bCs/>
        </w:rPr>
      </w:pPr>
      <w:r w:rsidRPr="00B52766">
        <w:rPr>
          <w:rFonts w:ascii="Arial" w:hAnsi="Arial" w:cs="Arial"/>
          <w:color w:val="000000"/>
          <w:sz w:val="23"/>
          <w:szCs w:val="23"/>
        </w:rPr>
        <w:t>Le DUME rend également possible la récupération automatique de certaines attestations à fournir lors de l’attribution du marché. Ces attestations sont récupérées dès la validation du formulaire et l’entreprise est libre de les utiliser ou non.</w:t>
      </w:r>
    </w:p>
    <w:p w:rsidR="007041AA" w:rsidRDefault="007041AA" w:rsidP="00E90566">
      <w:pPr>
        <w:widowControl w:val="0"/>
        <w:rPr>
          <w:rFonts w:ascii="Arial" w:hAnsi="Arial" w:cs="Arial"/>
          <w:b/>
          <w:bCs/>
        </w:rPr>
      </w:pPr>
    </w:p>
    <w:p w:rsidR="007041AA" w:rsidRPr="00B52766" w:rsidRDefault="007041AA" w:rsidP="00B52766">
      <w:pPr>
        <w:autoSpaceDE w:val="0"/>
        <w:autoSpaceDN w:val="0"/>
        <w:adjustRightInd w:val="0"/>
        <w:rPr>
          <w:rFonts w:ascii="Arial" w:hAnsi="Arial" w:cs="Arial"/>
          <w:color w:val="000000"/>
          <w:sz w:val="24"/>
          <w:szCs w:val="24"/>
        </w:rPr>
      </w:pPr>
    </w:p>
    <w:p w:rsidR="007041AA" w:rsidRPr="00B52766" w:rsidRDefault="007041AA" w:rsidP="00B52766">
      <w:pPr>
        <w:autoSpaceDE w:val="0"/>
        <w:autoSpaceDN w:val="0"/>
        <w:adjustRightInd w:val="0"/>
        <w:rPr>
          <w:rFonts w:ascii="Arial" w:hAnsi="Arial" w:cs="Arial"/>
          <w:color w:val="000000"/>
          <w:sz w:val="23"/>
          <w:szCs w:val="23"/>
        </w:rPr>
      </w:pPr>
      <w:r w:rsidRPr="00B52766">
        <w:rPr>
          <w:rFonts w:ascii="Arial" w:hAnsi="Arial" w:cs="Arial"/>
          <w:b/>
          <w:bCs/>
          <w:color w:val="000000"/>
          <w:sz w:val="23"/>
          <w:szCs w:val="23"/>
        </w:rPr>
        <w:t xml:space="preserve">5.1.3 Simplification des démarches pour constituer le dossier de candidature </w:t>
      </w:r>
    </w:p>
    <w:p w:rsidR="007041AA" w:rsidRPr="00B52766" w:rsidRDefault="007041AA" w:rsidP="00B52766">
      <w:pPr>
        <w:autoSpaceDE w:val="0"/>
        <w:autoSpaceDN w:val="0"/>
        <w:adjustRightInd w:val="0"/>
        <w:rPr>
          <w:rFonts w:ascii="Arial" w:hAnsi="Arial" w:cs="Arial"/>
          <w:color w:val="000000"/>
          <w:sz w:val="23"/>
          <w:szCs w:val="23"/>
        </w:rPr>
      </w:pPr>
    </w:p>
    <w:p w:rsidR="007041AA" w:rsidRPr="00B52766" w:rsidRDefault="007041AA" w:rsidP="00B52766">
      <w:pPr>
        <w:autoSpaceDE w:val="0"/>
        <w:autoSpaceDN w:val="0"/>
        <w:adjustRightInd w:val="0"/>
        <w:rPr>
          <w:rFonts w:ascii="Arial" w:hAnsi="Arial" w:cs="Arial"/>
          <w:color w:val="000000"/>
          <w:sz w:val="23"/>
          <w:szCs w:val="23"/>
        </w:rPr>
      </w:pPr>
      <w:r w:rsidRPr="00B52766">
        <w:rPr>
          <w:rFonts w:ascii="Arial" w:hAnsi="Arial" w:cs="Arial"/>
          <w:b/>
          <w:bCs/>
          <w:color w:val="000000"/>
          <w:sz w:val="23"/>
          <w:szCs w:val="23"/>
        </w:rPr>
        <w:t xml:space="preserve">5.1.3.1 Réponse à une consultation précédente </w:t>
      </w:r>
    </w:p>
    <w:p w:rsidR="007041AA" w:rsidRPr="00B52766" w:rsidRDefault="007041AA" w:rsidP="00B52766">
      <w:pPr>
        <w:autoSpaceDE w:val="0"/>
        <w:autoSpaceDN w:val="0"/>
        <w:adjustRightInd w:val="0"/>
        <w:rPr>
          <w:rFonts w:ascii="Arial" w:hAnsi="Arial" w:cs="Arial"/>
          <w:color w:val="000000"/>
          <w:sz w:val="23"/>
          <w:szCs w:val="23"/>
        </w:rPr>
      </w:pPr>
      <w:r w:rsidRPr="00B52766">
        <w:rPr>
          <w:rFonts w:ascii="Arial" w:hAnsi="Arial" w:cs="Arial"/>
          <w:color w:val="000000"/>
          <w:sz w:val="23"/>
          <w:szCs w:val="23"/>
        </w:rPr>
        <w:t xml:space="preserve">Les candidats ne sont pas tenus de fournir les documents justificatifs et moyens de preuve qu’ils ont déjà transmis dans le cadre d'une précédente consultation et qui demeurent valables. </w:t>
      </w:r>
    </w:p>
    <w:p w:rsidR="007041AA" w:rsidRDefault="007041AA" w:rsidP="00B52766">
      <w:pPr>
        <w:widowControl w:val="0"/>
        <w:rPr>
          <w:rFonts w:ascii="Arial" w:hAnsi="Arial" w:cs="Arial"/>
          <w:b/>
          <w:bCs/>
        </w:rPr>
      </w:pPr>
      <w:r w:rsidRPr="00B52766">
        <w:rPr>
          <w:rFonts w:ascii="Arial" w:hAnsi="Arial" w:cs="Arial"/>
          <w:color w:val="000000"/>
          <w:sz w:val="23"/>
          <w:szCs w:val="23"/>
        </w:rPr>
        <w:t>Pour user de cette faculté, vous devez indiquer dans le dossier de candidature l’objet des précédentes consultations (de moins d’un an).</w:t>
      </w:r>
    </w:p>
    <w:p w:rsidR="007041AA" w:rsidRDefault="007041AA" w:rsidP="00E90566">
      <w:pPr>
        <w:widowControl w:val="0"/>
        <w:rPr>
          <w:rFonts w:ascii="Arial" w:hAnsi="Arial" w:cs="Arial"/>
          <w:b/>
          <w:bCs/>
        </w:rPr>
      </w:pPr>
    </w:p>
    <w:p w:rsidR="007041AA" w:rsidRPr="00B52766" w:rsidRDefault="007041AA" w:rsidP="00B52766">
      <w:pPr>
        <w:autoSpaceDE w:val="0"/>
        <w:autoSpaceDN w:val="0"/>
        <w:adjustRightInd w:val="0"/>
        <w:rPr>
          <w:rFonts w:ascii="Arial" w:hAnsi="Arial" w:cs="Arial"/>
          <w:color w:val="000000"/>
          <w:sz w:val="24"/>
          <w:szCs w:val="24"/>
        </w:rPr>
      </w:pPr>
    </w:p>
    <w:p w:rsidR="007041AA" w:rsidRPr="00B52766" w:rsidRDefault="007041AA" w:rsidP="00B52766">
      <w:pPr>
        <w:autoSpaceDE w:val="0"/>
        <w:autoSpaceDN w:val="0"/>
        <w:adjustRightInd w:val="0"/>
        <w:rPr>
          <w:rFonts w:ascii="Arial" w:hAnsi="Arial" w:cs="Arial"/>
          <w:color w:val="000000"/>
          <w:sz w:val="23"/>
          <w:szCs w:val="23"/>
        </w:rPr>
      </w:pPr>
      <w:r w:rsidRPr="00B52766">
        <w:rPr>
          <w:rFonts w:ascii="Arial" w:hAnsi="Arial" w:cs="Arial"/>
          <w:b/>
          <w:bCs/>
          <w:color w:val="000000"/>
          <w:sz w:val="23"/>
          <w:szCs w:val="23"/>
        </w:rPr>
        <w:t xml:space="preserve">5.1.3.2 Accès direct aux documents justificatifs </w:t>
      </w:r>
    </w:p>
    <w:p w:rsidR="007041AA" w:rsidRPr="00B52766" w:rsidRDefault="007041AA" w:rsidP="00B52766">
      <w:pPr>
        <w:autoSpaceDE w:val="0"/>
        <w:autoSpaceDN w:val="0"/>
        <w:adjustRightInd w:val="0"/>
        <w:rPr>
          <w:rFonts w:ascii="Arial" w:hAnsi="Arial" w:cs="Arial"/>
          <w:color w:val="000000"/>
          <w:sz w:val="23"/>
          <w:szCs w:val="23"/>
        </w:rPr>
      </w:pPr>
      <w:r w:rsidRPr="00B52766">
        <w:rPr>
          <w:rFonts w:ascii="Arial" w:hAnsi="Arial" w:cs="Arial"/>
          <w:color w:val="000000"/>
          <w:sz w:val="23"/>
          <w:szCs w:val="23"/>
        </w:rPr>
        <w:t xml:space="preserve">Les candidats ne sont pas tenus de fournir les documents demandés à l’article 5.1.1 que l'acheteur peut obtenir directement par le biais d'un </w:t>
      </w:r>
      <w:r w:rsidRPr="00B52766">
        <w:rPr>
          <w:rFonts w:ascii="Arial" w:hAnsi="Arial" w:cs="Arial"/>
          <w:b/>
          <w:bCs/>
          <w:color w:val="000000"/>
          <w:sz w:val="23"/>
          <w:szCs w:val="23"/>
        </w:rPr>
        <w:t>système électronique de mise à disposition d'informations administré par un organisme officiel ou d'un espace de stockage numérique</w:t>
      </w:r>
      <w:r w:rsidRPr="00B52766">
        <w:rPr>
          <w:rFonts w:ascii="Arial" w:hAnsi="Arial" w:cs="Arial"/>
          <w:color w:val="000000"/>
          <w:sz w:val="23"/>
          <w:szCs w:val="23"/>
        </w:rPr>
        <w:t xml:space="preserve">. </w:t>
      </w:r>
    </w:p>
    <w:p w:rsidR="007041AA" w:rsidRDefault="007041AA" w:rsidP="00B52766">
      <w:pPr>
        <w:widowControl w:val="0"/>
        <w:rPr>
          <w:rFonts w:ascii="Arial" w:hAnsi="Arial" w:cs="Arial"/>
          <w:b/>
          <w:bCs/>
        </w:rPr>
      </w:pPr>
      <w:r w:rsidRPr="00B52766">
        <w:rPr>
          <w:rFonts w:ascii="Arial" w:hAnsi="Arial" w:cs="Arial"/>
          <w:color w:val="000000"/>
          <w:sz w:val="23"/>
          <w:szCs w:val="23"/>
        </w:rPr>
        <w:t>Pour user de cette faculté, vous devez indiquer dans le dossier de candidature comment accéder à ces informations sachant que l'accès doit être gratuit.</w:t>
      </w:r>
    </w:p>
    <w:p w:rsidR="007041AA" w:rsidRDefault="007041AA" w:rsidP="00E90566">
      <w:pPr>
        <w:widowControl w:val="0"/>
        <w:rPr>
          <w:rFonts w:ascii="Arial" w:hAnsi="Arial" w:cs="Arial"/>
          <w:b/>
          <w:bCs/>
        </w:rPr>
      </w:pPr>
    </w:p>
    <w:p w:rsidR="007041AA" w:rsidRPr="00E90566" w:rsidRDefault="007041AA" w:rsidP="00E90566">
      <w:pPr>
        <w:pStyle w:val="RedTxt"/>
        <w:jc w:val="both"/>
        <w:rPr>
          <w:sz w:val="22"/>
          <w:szCs w:val="22"/>
        </w:rPr>
      </w:pPr>
    </w:p>
    <w:p w:rsidR="007041AA" w:rsidRPr="002536E0" w:rsidRDefault="007041AA" w:rsidP="002536E0">
      <w:pPr>
        <w:pStyle w:val="Heading2"/>
        <w:tabs>
          <w:tab w:val="num" w:pos="0"/>
        </w:tabs>
        <w:rPr>
          <w:rFonts w:ascii="Arial" w:hAnsi="Arial" w:cs="Arial"/>
        </w:rPr>
      </w:pPr>
      <w:bookmarkStart w:id="32" w:name="_Toc29198042"/>
      <w:r>
        <w:rPr>
          <w:rFonts w:ascii="Arial" w:hAnsi="Arial" w:cs="Arial"/>
        </w:rPr>
        <w:t>5.2</w:t>
      </w:r>
      <w:r w:rsidRPr="002536E0">
        <w:rPr>
          <w:rFonts w:ascii="Arial" w:hAnsi="Arial" w:cs="Arial"/>
        </w:rPr>
        <w:t xml:space="preserve"> L’offre:</w:t>
      </w:r>
      <w:bookmarkEnd w:id="32"/>
    </w:p>
    <w:p w:rsidR="007041AA" w:rsidRDefault="007041AA" w:rsidP="007356D1">
      <w:pPr>
        <w:pStyle w:val="Default"/>
        <w:rPr>
          <w:rFonts w:ascii="Arial" w:hAnsi="Arial" w:cs="Arial"/>
          <w:b/>
          <w:bCs/>
          <w:sz w:val="22"/>
          <w:szCs w:val="22"/>
        </w:rPr>
      </w:pPr>
    </w:p>
    <w:p w:rsidR="007041AA" w:rsidRPr="007356D1" w:rsidRDefault="007041AA" w:rsidP="007356D1">
      <w:pPr>
        <w:pStyle w:val="Default"/>
        <w:ind w:left="709"/>
        <w:rPr>
          <w:rFonts w:ascii="Arial" w:hAnsi="Arial" w:cs="Arial"/>
          <w:sz w:val="22"/>
          <w:szCs w:val="22"/>
        </w:rPr>
      </w:pPr>
      <w:r w:rsidRPr="007356D1">
        <w:rPr>
          <w:rFonts w:ascii="Arial" w:hAnsi="Arial" w:cs="Arial"/>
          <w:b/>
          <w:bCs/>
          <w:sz w:val="22"/>
          <w:szCs w:val="22"/>
        </w:rPr>
        <w:t xml:space="preserve">Conditions de recours à d’autres opérateurs économiques </w:t>
      </w:r>
    </w:p>
    <w:p w:rsidR="007041AA" w:rsidRPr="007356D1" w:rsidRDefault="007041AA" w:rsidP="00C52FBF">
      <w:pPr>
        <w:pStyle w:val="Default"/>
        <w:jc w:val="both"/>
        <w:rPr>
          <w:rFonts w:ascii="Arial" w:hAnsi="Arial" w:cs="Arial"/>
          <w:sz w:val="22"/>
          <w:szCs w:val="22"/>
        </w:rPr>
      </w:pPr>
      <w:r w:rsidRPr="007356D1">
        <w:rPr>
          <w:rFonts w:ascii="Arial" w:hAnsi="Arial" w:cs="Arial"/>
          <w:sz w:val="22"/>
          <w:szCs w:val="22"/>
        </w:rPr>
        <w:t xml:space="preserve">Les candidats ne disposant pas de toutes les capacités techniques, financières et économiques requises, peuvent faire appel à d’autres opérateurs économiques. </w:t>
      </w:r>
    </w:p>
    <w:p w:rsidR="007041AA" w:rsidRPr="007356D1" w:rsidRDefault="007041AA" w:rsidP="00C52FBF">
      <w:pPr>
        <w:pStyle w:val="Default"/>
        <w:jc w:val="both"/>
        <w:rPr>
          <w:rFonts w:ascii="Arial" w:hAnsi="Arial" w:cs="Arial"/>
          <w:sz w:val="22"/>
          <w:szCs w:val="22"/>
        </w:rPr>
      </w:pPr>
      <w:r w:rsidRPr="007356D1">
        <w:rPr>
          <w:rFonts w:ascii="Arial" w:hAnsi="Arial" w:cs="Arial"/>
          <w:sz w:val="22"/>
          <w:szCs w:val="22"/>
        </w:rPr>
        <w:t xml:space="preserve">Ils doivent alors, dès la candidature, préciser leur identité, leur adresse, adresse électronique, numéro de téléphone, télécopie, leur numéro SIRET et justifier pour ces opérateurs des mêmes capacités que celles qui leur sont demandées. Ils doivent également produire soit une lettre d’engagement de chacun d’eux soit les contrats par lesquels ils s’engagent à exécuter les prestations correspondantes. </w:t>
      </w:r>
    </w:p>
    <w:p w:rsidR="007041AA" w:rsidRPr="007356D1" w:rsidRDefault="007041AA" w:rsidP="007356D1">
      <w:pPr>
        <w:pStyle w:val="Default"/>
        <w:ind w:left="709"/>
        <w:rPr>
          <w:rFonts w:ascii="Arial" w:hAnsi="Arial" w:cs="Arial"/>
          <w:sz w:val="22"/>
          <w:szCs w:val="22"/>
        </w:rPr>
      </w:pPr>
      <w:r w:rsidRPr="007356D1">
        <w:rPr>
          <w:rFonts w:ascii="Arial" w:hAnsi="Arial" w:cs="Arial"/>
          <w:b/>
          <w:bCs/>
          <w:sz w:val="22"/>
          <w:szCs w:val="22"/>
        </w:rPr>
        <w:t xml:space="preserve">Modalités d’exécution de leurs prestations </w:t>
      </w:r>
    </w:p>
    <w:p w:rsidR="007041AA" w:rsidRPr="007356D1" w:rsidRDefault="007041AA" w:rsidP="007356D1">
      <w:pPr>
        <w:pStyle w:val="Default"/>
        <w:rPr>
          <w:rFonts w:ascii="Arial" w:hAnsi="Arial" w:cs="Arial"/>
          <w:sz w:val="22"/>
          <w:szCs w:val="22"/>
        </w:rPr>
      </w:pPr>
      <w:r w:rsidRPr="007356D1">
        <w:rPr>
          <w:rFonts w:ascii="Arial" w:hAnsi="Arial" w:cs="Arial"/>
          <w:sz w:val="22"/>
          <w:szCs w:val="22"/>
        </w:rPr>
        <w:t xml:space="preserve">Pour la sous-traitance connue au moment de la remise des offres, les soumissionnaires préciseront, pour chaque prestation sous-traitée, son montant ainsi que le nom des entreprises désignées. </w:t>
      </w:r>
    </w:p>
    <w:p w:rsidR="007041AA" w:rsidRPr="007356D1" w:rsidRDefault="007041AA" w:rsidP="007356D1">
      <w:pPr>
        <w:pStyle w:val="Default"/>
        <w:rPr>
          <w:rFonts w:ascii="Arial" w:hAnsi="Arial" w:cs="Arial"/>
          <w:sz w:val="22"/>
          <w:szCs w:val="22"/>
        </w:rPr>
      </w:pPr>
      <w:r w:rsidRPr="007356D1">
        <w:rPr>
          <w:rFonts w:ascii="Arial" w:hAnsi="Arial" w:cs="Arial"/>
          <w:sz w:val="22"/>
          <w:szCs w:val="22"/>
        </w:rPr>
        <w:t xml:space="preserve">Ils joindront à cet effet pour chaque sous-traitant l’annexe 1 à l'Acte d'Engagement dûment complétée, signée et accompagnée des pièces et renseignements mentionnés ci-dessous : </w:t>
      </w:r>
    </w:p>
    <w:p w:rsidR="007041AA" w:rsidRPr="007356D1" w:rsidRDefault="007041AA" w:rsidP="007356D1">
      <w:pPr>
        <w:pStyle w:val="Default"/>
        <w:spacing w:after="18"/>
        <w:rPr>
          <w:rFonts w:ascii="Arial" w:hAnsi="Arial" w:cs="Arial"/>
          <w:sz w:val="22"/>
          <w:szCs w:val="22"/>
        </w:rPr>
      </w:pPr>
      <w:r w:rsidRPr="007356D1">
        <w:rPr>
          <w:rFonts w:ascii="Arial" w:hAnsi="Arial" w:cs="Arial"/>
          <w:sz w:val="22"/>
          <w:szCs w:val="22"/>
        </w:rPr>
        <w:t xml:space="preserve">- capacités professionnelles et financières du sous-traitant; </w:t>
      </w:r>
    </w:p>
    <w:p w:rsidR="007041AA" w:rsidRPr="007356D1" w:rsidRDefault="007041AA" w:rsidP="007356D1">
      <w:pPr>
        <w:pStyle w:val="Default"/>
        <w:rPr>
          <w:rFonts w:ascii="Arial" w:hAnsi="Arial" w:cs="Arial"/>
          <w:sz w:val="22"/>
          <w:szCs w:val="22"/>
        </w:rPr>
      </w:pPr>
      <w:r w:rsidRPr="007356D1">
        <w:rPr>
          <w:rFonts w:ascii="Arial" w:hAnsi="Arial" w:cs="Arial"/>
          <w:sz w:val="22"/>
          <w:szCs w:val="22"/>
        </w:rPr>
        <w:t xml:space="preserve">- déclaration sur l'honneur du sous-traitant indiquant qu'il ne se trouve dans aucun des cas d'exclusion visés </w:t>
      </w:r>
      <w:r>
        <w:rPr>
          <w:rFonts w:ascii="Arial" w:hAnsi="Arial" w:cs="Arial"/>
          <w:sz w:val="22"/>
          <w:szCs w:val="22"/>
        </w:rPr>
        <w:t>à l’article R2143-3 du Code de la commande publique</w:t>
      </w:r>
      <w:r w:rsidRPr="007356D1">
        <w:rPr>
          <w:rFonts w:ascii="Arial" w:hAnsi="Arial" w:cs="Arial"/>
          <w:sz w:val="22"/>
          <w:szCs w:val="22"/>
        </w:rPr>
        <w:t xml:space="preserve"> et notamment qu'il est en règle au regard des articles L. 5212-1 à L. 5212-11 du code du travail concernant l'emploi des travailleurs handicapés. </w:t>
      </w:r>
    </w:p>
    <w:p w:rsidR="007041AA" w:rsidRDefault="007041AA" w:rsidP="007356D1">
      <w:pPr>
        <w:pStyle w:val="Default"/>
        <w:rPr>
          <w:sz w:val="20"/>
          <w:szCs w:val="20"/>
        </w:rPr>
      </w:pPr>
    </w:p>
    <w:p w:rsidR="007041AA" w:rsidRPr="007356D1" w:rsidRDefault="007041AA" w:rsidP="007356D1">
      <w:pPr>
        <w:pStyle w:val="Default"/>
        <w:rPr>
          <w:rFonts w:ascii="Arial" w:hAnsi="Arial" w:cs="Arial"/>
          <w:sz w:val="22"/>
          <w:szCs w:val="22"/>
        </w:rPr>
      </w:pPr>
      <w:r w:rsidRPr="007356D1">
        <w:rPr>
          <w:rFonts w:ascii="Arial" w:hAnsi="Arial" w:cs="Arial"/>
          <w:sz w:val="22"/>
          <w:szCs w:val="22"/>
        </w:rPr>
        <w:t>Tous les documents constituant ou accompagnant les offres des soumissionnaires doivent être entièrement rédigées en langue française. Les montants monétaires sont</w:t>
      </w:r>
      <w:r>
        <w:rPr>
          <w:rFonts w:ascii="Arial" w:hAnsi="Arial" w:cs="Arial"/>
          <w:sz w:val="22"/>
          <w:szCs w:val="22"/>
        </w:rPr>
        <w:t xml:space="preserve"> </w:t>
      </w:r>
      <w:r w:rsidRPr="007356D1">
        <w:rPr>
          <w:rFonts w:ascii="Arial" w:hAnsi="Arial" w:cs="Arial"/>
          <w:sz w:val="22"/>
          <w:szCs w:val="22"/>
        </w:rPr>
        <w:t xml:space="preserve">obligatoirement exprimés en euro </w:t>
      </w:r>
    </w:p>
    <w:p w:rsidR="007041AA" w:rsidRPr="007356D1" w:rsidRDefault="007041AA" w:rsidP="007356D1">
      <w:pPr>
        <w:pStyle w:val="Default"/>
        <w:rPr>
          <w:rFonts w:ascii="Arial" w:hAnsi="Arial" w:cs="Arial"/>
          <w:sz w:val="22"/>
          <w:szCs w:val="22"/>
        </w:rPr>
      </w:pPr>
      <w:r w:rsidRPr="007356D1">
        <w:rPr>
          <w:rFonts w:ascii="Arial" w:hAnsi="Arial" w:cs="Arial"/>
          <w:sz w:val="22"/>
          <w:szCs w:val="22"/>
        </w:rPr>
        <w:t xml:space="preserve">le soumissionnaire devra remettre un dossier « offre « qui contiendra les pièces suivantes : </w:t>
      </w:r>
    </w:p>
    <w:p w:rsidR="007041AA" w:rsidRPr="007356D1" w:rsidRDefault="007041AA" w:rsidP="007356D1">
      <w:pPr>
        <w:pStyle w:val="Default"/>
        <w:numPr>
          <w:ilvl w:val="0"/>
          <w:numId w:val="41"/>
        </w:numPr>
        <w:rPr>
          <w:rFonts w:ascii="Arial" w:hAnsi="Arial" w:cs="Arial"/>
          <w:sz w:val="22"/>
          <w:szCs w:val="22"/>
        </w:rPr>
      </w:pPr>
      <w:r w:rsidRPr="007356D1">
        <w:rPr>
          <w:rFonts w:ascii="Arial" w:hAnsi="Arial" w:cs="Arial"/>
          <w:sz w:val="22"/>
          <w:szCs w:val="22"/>
        </w:rPr>
        <w:t xml:space="preserve">Un acte d'engagement et ses annexes : cadre ci-joint à compléter. </w:t>
      </w:r>
    </w:p>
    <w:p w:rsidR="007041AA" w:rsidRPr="007356D1" w:rsidRDefault="007041AA" w:rsidP="007356D1">
      <w:pPr>
        <w:pStyle w:val="Default"/>
        <w:numPr>
          <w:ilvl w:val="0"/>
          <w:numId w:val="41"/>
        </w:numPr>
        <w:rPr>
          <w:rFonts w:ascii="Arial" w:hAnsi="Arial" w:cs="Arial"/>
          <w:sz w:val="22"/>
          <w:szCs w:val="22"/>
        </w:rPr>
      </w:pPr>
      <w:r w:rsidRPr="007356D1">
        <w:rPr>
          <w:rFonts w:ascii="Arial" w:hAnsi="Arial" w:cs="Arial"/>
          <w:sz w:val="22"/>
          <w:szCs w:val="22"/>
        </w:rPr>
        <w:t xml:space="preserve">Le Cahier des clauses administratives particulières, cahier ci-joint à accepter sans modification. </w:t>
      </w:r>
    </w:p>
    <w:p w:rsidR="007041AA" w:rsidRPr="007356D1" w:rsidRDefault="007041AA" w:rsidP="007356D1">
      <w:pPr>
        <w:pStyle w:val="Default"/>
        <w:numPr>
          <w:ilvl w:val="0"/>
          <w:numId w:val="41"/>
        </w:numPr>
        <w:rPr>
          <w:rFonts w:ascii="Arial" w:hAnsi="Arial" w:cs="Arial"/>
          <w:sz w:val="22"/>
          <w:szCs w:val="22"/>
        </w:rPr>
      </w:pPr>
      <w:r w:rsidRPr="007356D1">
        <w:rPr>
          <w:rFonts w:ascii="Arial" w:hAnsi="Arial" w:cs="Arial"/>
          <w:sz w:val="22"/>
          <w:szCs w:val="22"/>
        </w:rPr>
        <w:t xml:space="preserve">Le(s) Cahier(s) des Clauses Techniques Particulières, cahier ci-joint à accepter sans modification. </w:t>
      </w:r>
    </w:p>
    <w:p w:rsidR="007041AA" w:rsidRDefault="007041AA" w:rsidP="007356D1">
      <w:pPr>
        <w:pStyle w:val="Default"/>
        <w:numPr>
          <w:ilvl w:val="0"/>
          <w:numId w:val="41"/>
        </w:numPr>
        <w:rPr>
          <w:rFonts w:ascii="Arial" w:hAnsi="Arial" w:cs="Arial"/>
          <w:sz w:val="22"/>
          <w:szCs w:val="22"/>
        </w:rPr>
      </w:pPr>
      <w:r w:rsidRPr="007356D1">
        <w:rPr>
          <w:rFonts w:ascii="Arial" w:hAnsi="Arial" w:cs="Arial"/>
          <w:sz w:val="22"/>
          <w:szCs w:val="22"/>
        </w:rPr>
        <w:t xml:space="preserve">Le bordereau des prix unitaires, cadre ci-joint à compléter sans modification, </w:t>
      </w:r>
    </w:p>
    <w:p w:rsidR="007041AA" w:rsidRPr="007356D1" w:rsidRDefault="007041AA" w:rsidP="007356D1">
      <w:pPr>
        <w:pStyle w:val="Default"/>
        <w:numPr>
          <w:ilvl w:val="0"/>
          <w:numId w:val="41"/>
        </w:numPr>
        <w:rPr>
          <w:rFonts w:ascii="Arial" w:hAnsi="Arial" w:cs="Arial"/>
          <w:sz w:val="22"/>
          <w:szCs w:val="22"/>
        </w:rPr>
      </w:pPr>
      <w:r>
        <w:rPr>
          <w:rFonts w:ascii="Arial" w:hAnsi="Arial" w:cs="Arial"/>
          <w:sz w:val="22"/>
          <w:szCs w:val="22"/>
        </w:rPr>
        <w:t xml:space="preserve">Le DQE de chaque lot </w:t>
      </w:r>
      <w:r w:rsidRPr="007356D1">
        <w:rPr>
          <w:rFonts w:ascii="Arial" w:hAnsi="Arial" w:cs="Arial"/>
          <w:sz w:val="22"/>
          <w:szCs w:val="22"/>
        </w:rPr>
        <w:t>cadre ci-joint à compléter sans modification,</w:t>
      </w:r>
    </w:p>
    <w:p w:rsidR="007041AA" w:rsidRPr="007356D1" w:rsidRDefault="007041AA" w:rsidP="007356D1">
      <w:pPr>
        <w:pStyle w:val="Default"/>
        <w:numPr>
          <w:ilvl w:val="0"/>
          <w:numId w:val="41"/>
        </w:numPr>
        <w:rPr>
          <w:rFonts w:ascii="Arial" w:hAnsi="Arial" w:cs="Arial"/>
          <w:sz w:val="22"/>
          <w:szCs w:val="22"/>
        </w:rPr>
      </w:pPr>
      <w:r w:rsidRPr="007356D1">
        <w:rPr>
          <w:rFonts w:ascii="Arial" w:hAnsi="Arial" w:cs="Arial"/>
          <w:sz w:val="22"/>
          <w:szCs w:val="22"/>
        </w:rPr>
        <w:t xml:space="preserve">Un mémoire </w:t>
      </w:r>
      <w:r>
        <w:rPr>
          <w:rFonts w:ascii="Arial" w:hAnsi="Arial" w:cs="Arial"/>
          <w:sz w:val="22"/>
          <w:szCs w:val="22"/>
        </w:rPr>
        <w:t>technique et justificatif</w:t>
      </w:r>
      <w:r w:rsidRPr="007356D1">
        <w:rPr>
          <w:rFonts w:ascii="Arial" w:hAnsi="Arial" w:cs="Arial"/>
          <w:sz w:val="22"/>
          <w:szCs w:val="22"/>
        </w:rPr>
        <w:t xml:space="preserve"> </w:t>
      </w:r>
    </w:p>
    <w:p w:rsidR="007041AA" w:rsidRPr="00E90566" w:rsidRDefault="007041AA" w:rsidP="007356D1">
      <w:pPr>
        <w:pStyle w:val="Normal2"/>
        <w:spacing w:before="40"/>
        <w:ind w:left="0" w:firstLine="0"/>
        <w:rPr>
          <w:rFonts w:ascii="Arial" w:hAnsi="Arial" w:cs="Arial"/>
        </w:rPr>
      </w:pPr>
    </w:p>
    <w:p w:rsidR="007041AA" w:rsidRPr="00E90566" w:rsidRDefault="007041AA" w:rsidP="00E90566">
      <w:pPr>
        <w:pStyle w:val="Normal2"/>
        <w:ind w:left="0" w:firstLine="0"/>
        <w:rPr>
          <w:rFonts w:ascii="Arial" w:hAnsi="Arial" w:cs="Arial"/>
          <w:noProof/>
        </w:rPr>
      </w:pPr>
      <w:r>
        <w:rPr>
          <w:rFonts w:ascii="Arial" w:hAnsi="Arial" w:cs="Arial"/>
          <w:noProof/>
        </w:rPr>
        <w:t>Le</w:t>
      </w:r>
      <w:r w:rsidRPr="00E90566">
        <w:rPr>
          <w:rFonts w:ascii="Arial" w:hAnsi="Arial" w:cs="Arial"/>
          <w:noProof/>
        </w:rPr>
        <w:t xml:space="preserve"> </w:t>
      </w:r>
      <w:r w:rsidRPr="00E90566">
        <w:rPr>
          <w:rFonts w:ascii="Arial" w:hAnsi="Arial" w:cs="Arial"/>
          <w:b/>
          <w:bCs/>
          <w:noProof/>
        </w:rPr>
        <w:t>Mémoire technique à l'opération (justificatif et explicatif)</w:t>
      </w:r>
      <w:r>
        <w:rPr>
          <w:rFonts w:ascii="Arial" w:hAnsi="Arial" w:cs="Arial"/>
          <w:noProof/>
        </w:rPr>
        <w:t xml:space="preserve">, pour chaque lot, </w:t>
      </w:r>
      <w:r w:rsidRPr="00E90566">
        <w:rPr>
          <w:rFonts w:ascii="Arial" w:hAnsi="Arial" w:cs="Arial"/>
          <w:noProof/>
        </w:rPr>
        <w:t xml:space="preserve">comportant </w:t>
      </w:r>
      <w:r>
        <w:rPr>
          <w:rFonts w:ascii="Arial" w:hAnsi="Arial" w:cs="Arial"/>
          <w:noProof/>
        </w:rPr>
        <w:t xml:space="preserve">obligatoirement </w:t>
      </w:r>
      <w:r w:rsidRPr="00E90566">
        <w:rPr>
          <w:rFonts w:ascii="Arial" w:hAnsi="Arial" w:cs="Arial"/>
          <w:noProof/>
        </w:rPr>
        <w:t xml:space="preserve">les </w:t>
      </w:r>
      <w:r>
        <w:rPr>
          <w:rFonts w:ascii="Arial" w:hAnsi="Arial" w:cs="Arial"/>
          <w:noProof/>
        </w:rPr>
        <w:t>chapitres</w:t>
      </w:r>
      <w:r w:rsidRPr="00E90566">
        <w:rPr>
          <w:rFonts w:ascii="Arial" w:hAnsi="Arial" w:cs="Arial"/>
          <w:noProof/>
        </w:rPr>
        <w:t xml:space="preserve"> suivants :</w:t>
      </w:r>
    </w:p>
    <w:p w:rsidR="007041AA" w:rsidRPr="00E90566" w:rsidRDefault="007041AA" w:rsidP="00E90566">
      <w:pPr>
        <w:pStyle w:val="Normal2"/>
        <w:numPr>
          <w:ilvl w:val="0"/>
          <w:numId w:val="27"/>
        </w:numPr>
        <w:tabs>
          <w:tab w:val="clear" w:pos="567"/>
          <w:tab w:val="clear" w:pos="851"/>
          <w:tab w:val="clear" w:pos="1134"/>
        </w:tabs>
        <w:rPr>
          <w:rFonts w:ascii="Arial" w:hAnsi="Arial" w:cs="Arial"/>
          <w:noProof/>
        </w:rPr>
      </w:pPr>
      <w:r w:rsidRPr="00E90566">
        <w:rPr>
          <w:rFonts w:ascii="Arial" w:hAnsi="Arial" w:cs="Arial"/>
          <w:noProof/>
        </w:rPr>
        <w:t xml:space="preserve">l’organisation des moyens humains et matériel pour réaliser </w:t>
      </w:r>
      <w:r w:rsidRPr="00487A8C">
        <w:rPr>
          <w:rFonts w:ascii="Arial" w:hAnsi="Arial" w:cs="Arial"/>
          <w:noProof/>
          <w:u w:val="single"/>
        </w:rPr>
        <w:t>ce chantier</w:t>
      </w:r>
      <w:r w:rsidRPr="00E90566">
        <w:rPr>
          <w:rFonts w:ascii="Arial" w:hAnsi="Arial" w:cs="Arial"/>
          <w:noProof/>
        </w:rPr>
        <w:t xml:space="preserve"> y compris l’identification obligatoire des sous-traitants</w:t>
      </w:r>
      <w:r>
        <w:rPr>
          <w:rFonts w:ascii="Arial" w:hAnsi="Arial" w:cs="Arial"/>
          <w:noProof/>
        </w:rPr>
        <w:t xml:space="preserve"> (acte de sous traitance préparé pour acceptation), </w:t>
      </w:r>
    </w:p>
    <w:p w:rsidR="007041AA" w:rsidRPr="00E90566" w:rsidRDefault="007041AA" w:rsidP="00E90566">
      <w:pPr>
        <w:pStyle w:val="Normal2"/>
        <w:tabs>
          <w:tab w:val="clear" w:pos="567"/>
          <w:tab w:val="clear" w:pos="851"/>
          <w:tab w:val="clear" w:pos="1134"/>
          <w:tab w:val="num" w:pos="1276"/>
        </w:tabs>
        <w:ind w:left="0" w:firstLine="0"/>
        <w:rPr>
          <w:rFonts w:ascii="Arial" w:hAnsi="Arial" w:cs="Arial"/>
          <w:noProof/>
        </w:rPr>
      </w:pPr>
      <w:r w:rsidRPr="00E90566">
        <w:rPr>
          <w:rFonts w:ascii="Arial" w:hAnsi="Arial" w:cs="Arial"/>
          <w:noProof/>
        </w:rPr>
        <w:t xml:space="preserve">             (valeur = </w:t>
      </w:r>
      <w:r>
        <w:rPr>
          <w:rFonts w:ascii="Arial" w:hAnsi="Arial" w:cs="Arial"/>
          <w:noProof/>
        </w:rPr>
        <w:t>15</w:t>
      </w:r>
      <w:r w:rsidRPr="00E90566">
        <w:rPr>
          <w:rFonts w:ascii="Arial" w:hAnsi="Arial" w:cs="Arial"/>
          <w:noProof/>
        </w:rPr>
        <w:t xml:space="preserve"> points)</w:t>
      </w:r>
    </w:p>
    <w:p w:rsidR="007041AA" w:rsidRDefault="007041AA" w:rsidP="00E90566">
      <w:pPr>
        <w:pStyle w:val="Normal2"/>
        <w:numPr>
          <w:ilvl w:val="0"/>
          <w:numId w:val="27"/>
        </w:numPr>
        <w:tabs>
          <w:tab w:val="clear" w:pos="567"/>
          <w:tab w:val="clear" w:pos="851"/>
          <w:tab w:val="clear" w:pos="1134"/>
        </w:tabs>
        <w:rPr>
          <w:rFonts w:ascii="Arial" w:hAnsi="Arial" w:cs="Arial"/>
          <w:noProof/>
        </w:rPr>
      </w:pPr>
      <w:r>
        <w:rPr>
          <w:rFonts w:ascii="Arial" w:hAnsi="Arial" w:cs="Arial"/>
          <w:noProof/>
        </w:rPr>
        <w:t>La méthodologie (préparation, execution, exploitation…) spécifique à ce chantier (valeur 15 points)</w:t>
      </w:r>
    </w:p>
    <w:p w:rsidR="007041AA" w:rsidRPr="00E90566" w:rsidRDefault="007041AA" w:rsidP="00E90566">
      <w:pPr>
        <w:pStyle w:val="Normal2"/>
        <w:numPr>
          <w:ilvl w:val="0"/>
          <w:numId w:val="27"/>
        </w:numPr>
        <w:tabs>
          <w:tab w:val="clear" w:pos="567"/>
          <w:tab w:val="clear" w:pos="851"/>
          <w:tab w:val="clear" w:pos="1134"/>
        </w:tabs>
        <w:rPr>
          <w:rFonts w:ascii="Arial" w:hAnsi="Arial" w:cs="Arial"/>
          <w:noProof/>
        </w:rPr>
      </w:pPr>
      <w:r w:rsidRPr="00E90566">
        <w:rPr>
          <w:rFonts w:ascii="Arial" w:hAnsi="Arial" w:cs="Arial"/>
          <w:noProof/>
        </w:rPr>
        <w:t>la provenanc</w:t>
      </w:r>
      <w:r>
        <w:rPr>
          <w:rFonts w:ascii="Arial" w:hAnsi="Arial" w:cs="Arial"/>
          <w:noProof/>
        </w:rPr>
        <w:t>e et la qualité des matériaux et équipements avec fiche technique spécifique (</w:t>
      </w:r>
      <w:r w:rsidRPr="00E90566">
        <w:rPr>
          <w:rFonts w:ascii="Arial" w:hAnsi="Arial" w:cs="Arial"/>
          <w:noProof/>
        </w:rPr>
        <w:t xml:space="preserve">valeur = </w:t>
      </w:r>
      <w:r>
        <w:rPr>
          <w:rFonts w:ascii="Arial" w:hAnsi="Arial" w:cs="Arial"/>
          <w:noProof/>
        </w:rPr>
        <w:t>10</w:t>
      </w:r>
      <w:r w:rsidRPr="00E90566">
        <w:rPr>
          <w:rFonts w:ascii="Arial" w:hAnsi="Arial" w:cs="Arial"/>
          <w:noProof/>
        </w:rPr>
        <w:t xml:space="preserve"> points)</w:t>
      </w:r>
    </w:p>
    <w:p w:rsidR="007041AA" w:rsidRPr="00E90566" w:rsidRDefault="007041AA" w:rsidP="00E90566">
      <w:pPr>
        <w:pStyle w:val="Normal2"/>
        <w:numPr>
          <w:ilvl w:val="0"/>
          <w:numId w:val="27"/>
        </w:numPr>
        <w:tabs>
          <w:tab w:val="clear" w:pos="567"/>
          <w:tab w:val="clear" w:pos="851"/>
          <w:tab w:val="clear" w:pos="1134"/>
        </w:tabs>
        <w:rPr>
          <w:rFonts w:ascii="Arial" w:hAnsi="Arial" w:cs="Arial"/>
          <w:noProof/>
        </w:rPr>
      </w:pPr>
      <w:r>
        <w:rPr>
          <w:rFonts w:ascii="Arial" w:hAnsi="Arial" w:cs="Arial"/>
          <w:noProof/>
        </w:rPr>
        <w:t xml:space="preserve">Mesures environnementales et gestion des déchets </w:t>
      </w:r>
    </w:p>
    <w:p w:rsidR="007041AA" w:rsidRPr="00E90566" w:rsidRDefault="007041AA" w:rsidP="00E90566">
      <w:pPr>
        <w:pStyle w:val="Normal2"/>
        <w:tabs>
          <w:tab w:val="clear" w:pos="567"/>
          <w:tab w:val="clear" w:pos="851"/>
          <w:tab w:val="clear" w:pos="1134"/>
          <w:tab w:val="num" w:pos="1276"/>
        </w:tabs>
        <w:ind w:left="0" w:firstLine="0"/>
        <w:rPr>
          <w:rFonts w:ascii="Arial" w:hAnsi="Arial" w:cs="Arial"/>
          <w:noProof/>
        </w:rPr>
      </w:pPr>
      <w:r>
        <w:rPr>
          <w:rFonts w:ascii="Arial" w:hAnsi="Arial" w:cs="Arial"/>
          <w:noProof/>
        </w:rPr>
        <w:t xml:space="preserve">             (valeur = 5</w:t>
      </w:r>
      <w:r w:rsidRPr="00E90566">
        <w:rPr>
          <w:rFonts w:ascii="Arial" w:hAnsi="Arial" w:cs="Arial"/>
          <w:noProof/>
        </w:rPr>
        <w:t xml:space="preserve"> points)</w:t>
      </w:r>
    </w:p>
    <w:p w:rsidR="007041AA" w:rsidRPr="005053DB" w:rsidRDefault="007041AA" w:rsidP="005053DB">
      <w:pPr>
        <w:pStyle w:val="Normal2"/>
        <w:numPr>
          <w:ilvl w:val="0"/>
          <w:numId w:val="27"/>
        </w:numPr>
        <w:tabs>
          <w:tab w:val="clear" w:pos="567"/>
          <w:tab w:val="clear" w:pos="851"/>
          <w:tab w:val="clear" w:pos="1134"/>
        </w:tabs>
        <w:rPr>
          <w:rFonts w:ascii="Arial" w:hAnsi="Arial" w:cs="Arial"/>
        </w:rPr>
      </w:pPr>
      <w:r>
        <w:rPr>
          <w:rFonts w:ascii="Arial" w:hAnsi="Arial" w:cs="Arial"/>
          <w:noProof/>
        </w:rPr>
        <w:t xml:space="preserve">le planning prévisionnel daté indiquant donc la disponibilité de l’entreprise : (valeur 10 points) comprenant : </w:t>
      </w:r>
    </w:p>
    <w:p w:rsidR="007041AA" w:rsidRPr="005053DB" w:rsidRDefault="007041AA" w:rsidP="005053DB">
      <w:pPr>
        <w:pStyle w:val="Normal2"/>
        <w:numPr>
          <w:ilvl w:val="1"/>
          <w:numId w:val="27"/>
        </w:numPr>
        <w:tabs>
          <w:tab w:val="clear" w:pos="567"/>
          <w:tab w:val="clear" w:pos="851"/>
          <w:tab w:val="clear" w:pos="1134"/>
        </w:tabs>
        <w:rPr>
          <w:rFonts w:ascii="Arial" w:hAnsi="Arial" w:cs="Arial"/>
        </w:rPr>
      </w:pPr>
      <w:r>
        <w:rPr>
          <w:rFonts w:ascii="Arial" w:hAnsi="Arial" w:cs="Arial"/>
          <w:noProof/>
        </w:rPr>
        <w:t>les différentes prestations de l’opération</w:t>
      </w:r>
    </w:p>
    <w:p w:rsidR="007041AA" w:rsidRPr="005053DB" w:rsidRDefault="007041AA" w:rsidP="005053DB">
      <w:pPr>
        <w:pStyle w:val="Normal2"/>
        <w:numPr>
          <w:ilvl w:val="1"/>
          <w:numId w:val="27"/>
        </w:numPr>
        <w:tabs>
          <w:tab w:val="clear" w:pos="567"/>
          <w:tab w:val="clear" w:pos="851"/>
          <w:tab w:val="clear" w:pos="1134"/>
        </w:tabs>
        <w:rPr>
          <w:rFonts w:ascii="Arial" w:hAnsi="Arial" w:cs="Arial"/>
        </w:rPr>
      </w:pPr>
      <w:r>
        <w:rPr>
          <w:rFonts w:ascii="Arial" w:hAnsi="Arial" w:cs="Arial"/>
          <w:noProof/>
        </w:rPr>
        <w:t>leurs délais et leur déroulement</w:t>
      </w:r>
    </w:p>
    <w:p w:rsidR="007041AA" w:rsidRDefault="007041AA" w:rsidP="00E90566">
      <w:pPr>
        <w:pStyle w:val="BodyTextIndent"/>
        <w:ind w:left="0"/>
        <w:rPr>
          <w:rFonts w:ascii="Arial" w:hAnsi="Arial" w:cs="Arial"/>
          <w:sz w:val="22"/>
          <w:szCs w:val="22"/>
        </w:rPr>
      </w:pPr>
    </w:p>
    <w:p w:rsidR="007041AA" w:rsidRPr="00F146F9" w:rsidRDefault="007041AA" w:rsidP="00796CFC">
      <w:pPr>
        <w:pStyle w:val="Heading1"/>
        <w:rPr>
          <w:rFonts w:ascii="Arial" w:hAnsi="Arial" w:cs="Arial"/>
        </w:rPr>
      </w:pPr>
      <w:bookmarkStart w:id="33" w:name="_Toc29198043"/>
      <w:r w:rsidRPr="00F146F9">
        <w:rPr>
          <w:rFonts w:ascii="Arial" w:hAnsi="Arial" w:cs="Arial"/>
        </w:rPr>
        <w:t xml:space="preserve">Article </w:t>
      </w:r>
      <w:r>
        <w:rPr>
          <w:rFonts w:ascii="Arial" w:hAnsi="Arial" w:cs="Arial"/>
        </w:rPr>
        <w:t>6</w:t>
      </w:r>
      <w:r w:rsidRPr="00F146F9">
        <w:rPr>
          <w:rFonts w:ascii="Arial" w:hAnsi="Arial" w:cs="Arial"/>
        </w:rPr>
        <w:t xml:space="preserve"> : Conditions </w:t>
      </w:r>
      <w:r>
        <w:rPr>
          <w:rFonts w:ascii="Arial" w:hAnsi="Arial" w:cs="Arial"/>
        </w:rPr>
        <w:t>de signature</w:t>
      </w:r>
      <w:bookmarkEnd w:id="33"/>
    </w:p>
    <w:p w:rsidR="007041AA" w:rsidRDefault="007041AA" w:rsidP="00E90566">
      <w:pPr>
        <w:pStyle w:val="BodyTextIndent"/>
        <w:ind w:left="0"/>
        <w:rPr>
          <w:rFonts w:ascii="Arial" w:hAnsi="Arial" w:cs="Arial"/>
          <w:sz w:val="22"/>
          <w:szCs w:val="22"/>
        </w:rPr>
      </w:pPr>
    </w:p>
    <w:p w:rsidR="007041AA" w:rsidRDefault="007041AA" w:rsidP="00E90566">
      <w:pPr>
        <w:pStyle w:val="BodyTextIndent"/>
        <w:ind w:left="0"/>
        <w:rPr>
          <w:rFonts w:ascii="Arial" w:hAnsi="Arial" w:cs="Arial"/>
          <w:sz w:val="22"/>
          <w:szCs w:val="22"/>
        </w:rPr>
      </w:pPr>
    </w:p>
    <w:p w:rsidR="007041AA" w:rsidRDefault="007041AA" w:rsidP="00E90566">
      <w:pPr>
        <w:pStyle w:val="BodyTextIndent"/>
        <w:ind w:left="0"/>
        <w:rPr>
          <w:rFonts w:ascii="Arial" w:hAnsi="Arial" w:cs="Arial"/>
          <w:b/>
          <w:bCs/>
          <w:sz w:val="22"/>
          <w:szCs w:val="22"/>
        </w:rPr>
      </w:pPr>
      <w:r w:rsidRPr="007356D1">
        <w:rPr>
          <w:rFonts w:ascii="Arial" w:hAnsi="Arial" w:cs="Arial"/>
          <w:b/>
          <w:bCs/>
          <w:sz w:val="22"/>
          <w:szCs w:val="22"/>
        </w:rPr>
        <w:t>Signature électronique</w:t>
      </w:r>
    </w:p>
    <w:p w:rsidR="007041AA" w:rsidRDefault="007041AA" w:rsidP="00E90566">
      <w:pPr>
        <w:pStyle w:val="BodyTextIndent"/>
        <w:ind w:left="0"/>
        <w:rPr>
          <w:rFonts w:ascii="Arial" w:hAnsi="Arial" w:cs="Arial"/>
          <w:b/>
          <w:bCs/>
          <w:sz w:val="22"/>
          <w:szCs w:val="22"/>
        </w:rPr>
      </w:pPr>
    </w:p>
    <w:p w:rsidR="007041AA" w:rsidRPr="007356D1" w:rsidRDefault="007041AA" w:rsidP="007356D1">
      <w:pPr>
        <w:pStyle w:val="Default"/>
        <w:rPr>
          <w:rFonts w:ascii="Arial" w:hAnsi="Arial" w:cs="Arial"/>
          <w:sz w:val="22"/>
          <w:szCs w:val="22"/>
        </w:rPr>
      </w:pPr>
      <w:r w:rsidRPr="007356D1">
        <w:rPr>
          <w:rFonts w:ascii="Arial" w:hAnsi="Arial" w:cs="Arial"/>
          <w:sz w:val="22"/>
          <w:szCs w:val="22"/>
        </w:rPr>
        <w:t xml:space="preserve">La signature électronique n’est pas exigée pour la remise des candidatures et des offres. </w:t>
      </w:r>
    </w:p>
    <w:p w:rsidR="007041AA" w:rsidRPr="007356D1" w:rsidRDefault="007041AA" w:rsidP="007356D1">
      <w:pPr>
        <w:pStyle w:val="Default"/>
        <w:rPr>
          <w:rFonts w:ascii="Arial" w:hAnsi="Arial" w:cs="Arial"/>
          <w:sz w:val="22"/>
          <w:szCs w:val="22"/>
        </w:rPr>
      </w:pPr>
      <w:r w:rsidRPr="007356D1">
        <w:rPr>
          <w:rFonts w:ascii="Arial" w:hAnsi="Arial" w:cs="Arial"/>
          <w:sz w:val="22"/>
          <w:szCs w:val="22"/>
        </w:rPr>
        <w:t xml:space="preserve">Toutefois les pouvoirs de la personne habilitée à engager le candidat et l’habilitation du mandataire du groupement, lorsqu’elle est requise, doivent être signés de manière manuscrite et scannés pour la remise de leur candidature. </w:t>
      </w:r>
    </w:p>
    <w:p w:rsidR="007041AA" w:rsidRDefault="007041AA" w:rsidP="007356D1">
      <w:pPr>
        <w:pStyle w:val="BodyTextIndent"/>
        <w:ind w:left="0"/>
        <w:rPr>
          <w:rFonts w:ascii="Arial" w:hAnsi="Arial" w:cs="Arial"/>
          <w:b/>
          <w:bCs/>
          <w:sz w:val="22"/>
          <w:szCs w:val="22"/>
        </w:rPr>
      </w:pPr>
    </w:p>
    <w:p w:rsidR="007041AA" w:rsidRPr="00F146F9" w:rsidRDefault="007041AA" w:rsidP="00796CFC">
      <w:pPr>
        <w:pStyle w:val="Heading1"/>
        <w:rPr>
          <w:rFonts w:ascii="Arial" w:hAnsi="Arial" w:cs="Arial"/>
        </w:rPr>
      </w:pPr>
      <w:bookmarkStart w:id="34" w:name="_Toc29198044"/>
      <w:r w:rsidRPr="00F146F9">
        <w:rPr>
          <w:rFonts w:ascii="Arial" w:hAnsi="Arial" w:cs="Arial"/>
        </w:rPr>
        <w:t xml:space="preserve">Article </w:t>
      </w:r>
      <w:r>
        <w:rPr>
          <w:rFonts w:ascii="Arial" w:hAnsi="Arial" w:cs="Arial"/>
        </w:rPr>
        <w:t>7</w:t>
      </w:r>
      <w:r w:rsidRPr="00F146F9">
        <w:rPr>
          <w:rFonts w:ascii="Arial" w:hAnsi="Arial" w:cs="Arial"/>
        </w:rPr>
        <w:t xml:space="preserve"> : Conditions </w:t>
      </w:r>
      <w:r>
        <w:rPr>
          <w:rFonts w:ascii="Arial" w:hAnsi="Arial" w:cs="Arial"/>
        </w:rPr>
        <w:t>de transmission et sécurisation de la procédure</w:t>
      </w:r>
      <w:bookmarkEnd w:id="34"/>
    </w:p>
    <w:p w:rsidR="007041AA" w:rsidRPr="00CA2665" w:rsidRDefault="007041AA" w:rsidP="00796CFC">
      <w:pPr>
        <w:pStyle w:val="Heading2"/>
        <w:tabs>
          <w:tab w:val="num" w:pos="0"/>
        </w:tabs>
        <w:rPr>
          <w:rFonts w:ascii="Arial" w:hAnsi="Arial" w:cs="Arial"/>
        </w:rPr>
      </w:pPr>
      <w:bookmarkStart w:id="35" w:name="_Toc29198045"/>
      <w:r w:rsidRPr="00CA2665">
        <w:rPr>
          <w:rFonts w:ascii="Arial" w:hAnsi="Arial" w:cs="Arial"/>
        </w:rPr>
        <w:t>7.1 Transmission sous support papier</w:t>
      </w:r>
      <w:bookmarkEnd w:id="35"/>
    </w:p>
    <w:p w:rsidR="007041AA" w:rsidRDefault="007041AA" w:rsidP="00796CFC">
      <w:pPr>
        <w:autoSpaceDE w:val="0"/>
        <w:autoSpaceDN w:val="0"/>
        <w:adjustRightInd w:val="0"/>
        <w:rPr>
          <w:color w:val="000000"/>
        </w:rPr>
      </w:pPr>
      <w:r>
        <w:rPr>
          <w:color w:val="000000"/>
        </w:rPr>
        <w:t>Les  offres transmises au format papier seront déclarées irrégulières.</w:t>
      </w:r>
    </w:p>
    <w:p w:rsidR="007041AA" w:rsidRPr="00CA2665" w:rsidRDefault="007041AA" w:rsidP="00796CFC">
      <w:pPr>
        <w:pStyle w:val="Heading2"/>
        <w:tabs>
          <w:tab w:val="num" w:pos="0"/>
        </w:tabs>
        <w:rPr>
          <w:rFonts w:ascii="Arial" w:hAnsi="Arial" w:cs="Arial"/>
        </w:rPr>
      </w:pPr>
      <w:bookmarkStart w:id="36" w:name="_Toc29198046"/>
      <w:r w:rsidRPr="00CA2665">
        <w:rPr>
          <w:rFonts w:ascii="Arial" w:hAnsi="Arial" w:cs="Arial"/>
        </w:rPr>
        <w:t>7.2 Transmission électronique</w:t>
      </w:r>
      <w:bookmarkEnd w:id="36"/>
    </w:p>
    <w:p w:rsidR="007041AA" w:rsidRPr="001768D4" w:rsidRDefault="007041AA" w:rsidP="00796CFC">
      <w:pPr>
        <w:pStyle w:val="Default"/>
        <w:rPr>
          <w:rFonts w:ascii="Arial" w:hAnsi="Arial" w:cs="Arial"/>
          <w:sz w:val="22"/>
          <w:szCs w:val="22"/>
        </w:rPr>
      </w:pPr>
      <w:r w:rsidRPr="001768D4">
        <w:rPr>
          <w:rFonts w:ascii="Arial" w:hAnsi="Arial" w:cs="Arial"/>
          <w:sz w:val="22"/>
          <w:szCs w:val="22"/>
        </w:rPr>
        <w:t xml:space="preserve">L’adresse URL est rappelée ici : </w:t>
      </w:r>
    </w:p>
    <w:p w:rsidR="007041AA" w:rsidRPr="001768D4" w:rsidRDefault="007041AA" w:rsidP="00796CFC">
      <w:pPr>
        <w:autoSpaceDE w:val="0"/>
        <w:autoSpaceDN w:val="0"/>
        <w:adjustRightInd w:val="0"/>
        <w:rPr>
          <w:rFonts w:ascii="Arial" w:hAnsi="Arial" w:cs="Arial"/>
          <w:color w:val="000000"/>
        </w:rPr>
      </w:pPr>
      <w:r w:rsidRPr="001768D4">
        <w:rPr>
          <w:rFonts w:ascii="Arial" w:hAnsi="Arial" w:cs="Arial"/>
          <w:b/>
          <w:bCs/>
        </w:rPr>
        <w:t>http://charente.marches-publics.info/accueil.htm</w:t>
      </w:r>
    </w:p>
    <w:p w:rsidR="007041AA" w:rsidRPr="001768D4" w:rsidRDefault="007041AA" w:rsidP="00796CFC">
      <w:pPr>
        <w:autoSpaceDE w:val="0"/>
        <w:autoSpaceDN w:val="0"/>
        <w:adjustRightInd w:val="0"/>
        <w:rPr>
          <w:rFonts w:ascii="Arial" w:hAnsi="Arial" w:cs="Arial"/>
          <w:color w:val="000000"/>
        </w:rPr>
      </w:pPr>
    </w:p>
    <w:p w:rsidR="007041AA" w:rsidRPr="005F6C6D" w:rsidRDefault="007041AA" w:rsidP="00796CFC">
      <w:pPr>
        <w:pStyle w:val="Default"/>
        <w:jc w:val="both"/>
        <w:rPr>
          <w:rFonts w:ascii="Arial" w:hAnsi="Arial" w:cs="Arial"/>
          <w:color w:val="auto"/>
          <w:sz w:val="22"/>
          <w:szCs w:val="22"/>
        </w:rPr>
      </w:pPr>
      <w:r w:rsidRPr="001768D4">
        <w:rPr>
          <w:rFonts w:ascii="Arial" w:hAnsi="Arial" w:cs="Arial"/>
          <w:color w:val="auto"/>
          <w:sz w:val="22"/>
          <w:szCs w:val="22"/>
        </w:rPr>
        <w:t>Le pli sera considéré « hors délai » si le téléchargement se termine après la date et l'heure</w:t>
      </w:r>
      <w:r w:rsidRPr="005F6C6D">
        <w:rPr>
          <w:rFonts w:ascii="Arial" w:hAnsi="Arial" w:cs="Arial"/>
          <w:color w:val="auto"/>
          <w:sz w:val="22"/>
          <w:szCs w:val="22"/>
        </w:rPr>
        <w:t xml:space="preserve"> limites de remise des offres. </w:t>
      </w:r>
    </w:p>
    <w:p w:rsidR="007041AA" w:rsidRPr="005F6C6D" w:rsidRDefault="007041AA" w:rsidP="00796CFC">
      <w:pPr>
        <w:pStyle w:val="Default"/>
        <w:jc w:val="both"/>
        <w:rPr>
          <w:rFonts w:ascii="Arial" w:hAnsi="Arial" w:cs="Arial"/>
          <w:color w:val="auto"/>
          <w:sz w:val="22"/>
          <w:szCs w:val="22"/>
        </w:rPr>
      </w:pPr>
      <w:r w:rsidRPr="005F6C6D">
        <w:rPr>
          <w:rFonts w:ascii="Arial" w:hAnsi="Arial" w:cs="Arial"/>
          <w:color w:val="auto"/>
          <w:sz w:val="22"/>
          <w:szCs w:val="22"/>
        </w:rPr>
        <w:t xml:space="preserve">Aucune autre forme de transmission électronique (par exemple par courriel électronique) n’est admise. </w:t>
      </w:r>
    </w:p>
    <w:p w:rsidR="007041AA" w:rsidRPr="005F6C6D" w:rsidRDefault="007041AA" w:rsidP="00796CFC">
      <w:pPr>
        <w:pStyle w:val="Default"/>
        <w:jc w:val="both"/>
        <w:rPr>
          <w:rFonts w:ascii="Arial" w:hAnsi="Arial" w:cs="Arial"/>
          <w:color w:val="auto"/>
          <w:sz w:val="22"/>
          <w:szCs w:val="22"/>
        </w:rPr>
      </w:pPr>
    </w:p>
    <w:p w:rsidR="007041AA" w:rsidRPr="001768D4" w:rsidRDefault="007041AA" w:rsidP="00796CFC">
      <w:pPr>
        <w:autoSpaceDE w:val="0"/>
        <w:autoSpaceDN w:val="0"/>
        <w:adjustRightInd w:val="0"/>
        <w:rPr>
          <w:rFonts w:ascii="Arial" w:hAnsi="Arial" w:cs="Arial"/>
          <w:color w:val="000000"/>
        </w:rPr>
      </w:pPr>
    </w:p>
    <w:p w:rsidR="007041AA" w:rsidRPr="001768D4" w:rsidRDefault="007041AA" w:rsidP="00796CFC">
      <w:pPr>
        <w:autoSpaceDE w:val="0"/>
        <w:autoSpaceDN w:val="0"/>
        <w:adjustRightInd w:val="0"/>
        <w:ind w:left="420"/>
        <w:rPr>
          <w:rFonts w:ascii="Arial" w:hAnsi="Arial" w:cs="Arial"/>
          <w:color w:val="000000"/>
        </w:rPr>
      </w:pPr>
      <w:r w:rsidRPr="001768D4">
        <w:rPr>
          <w:rFonts w:ascii="Arial" w:hAnsi="Arial" w:cs="Arial"/>
        </w:rPr>
        <w:t xml:space="preserve">Les offres électroniques seront envoyées à l’adresse suivante : </w:t>
      </w:r>
      <w:r w:rsidRPr="001768D4">
        <w:rPr>
          <w:rFonts w:ascii="Arial" w:hAnsi="Arial" w:cs="Arial"/>
          <w:b/>
          <w:bCs/>
        </w:rPr>
        <w:t xml:space="preserve">http://charente.marchespublics.info/accueil.htm </w:t>
      </w:r>
      <w:r w:rsidRPr="001768D4">
        <w:rPr>
          <w:rFonts w:ascii="Arial" w:hAnsi="Arial" w:cs="Arial"/>
        </w:rPr>
        <w:t>(se conformer aux indications du site).</w:t>
      </w:r>
    </w:p>
    <w:p w:rsidR="007041AA" w:rsidRDefault="007041AA" w:rsidP="00796CFC">
      <w:pPr>
        <w:autoSpaceDE w:val="0"/>
        <w:autoSpaceDN w:val="0"/>
        <w:adjustRightInd w:val="0"/>
        <w:rPr>
          <w:rFonts w:ascii="Arial" w:hAnsi="Arial" w:cs="Arial"/>
          <w:color w:val="000000"/>
        </w:rPr>
      </w:pPr>
    </w:p>
    <w:p w:rsidR="007041AA" w:rsidRDefault="007041AA" w:rsidP="00796CFC">
      <w:pPr>
        <w:autoSpaceDE w:val="0"/>
        <w:autoSpaceDN w:val="0"/>
        <w:adjustRightInd w:val="0"/>
        <w:rPr>
          <w:rFonts w:ascii="Arial" w:hAnsi="Arial" w:cs="Arial"/>
          <w:color w:val="000000"/>
        </w:rPr>
      </w:pPr>
      <w:r>
        <w:rPr>
          <w:sz w:val="23"/>
          <w:szCs w:val="23"/>
        </w:rPr>
        <w:t>Les formats acceptés sont DOC, PDF, XLS, DXF, DWG, RTF, ZIP. Les éventuels fichiers compressés (zip, ...) ne doivent contenir que ces formats.</w:t>
      </w:r>
    </w:p>
    <w:p w:rsidR="007041AA" w:rsidRDefault="007041AA" w:rsidP="00796CFC">
      <w:pPr>
        <w:autoSpaceDE w:val="0"/>
        <w:autoSpaceDN w:val="0"/>
        <w:adjustRightInd w:val="0"/>
        <w:rPr>
          <w:rFonts w:ascii="Arial" w:hAnsi="Arial" w:cs="Arial"/>
          <w:color w:val="000000"/>
        </w:rPr>
      </w:pPr>
    </w:p>
    <w:p w:rsidR="007041AA" w:rsidRPr="001768D4" w:rsidRDefault="007041AA" w:rsidP="00796CFC">
      <w:pPr>
        <w:pStyle w:val="Default"/>
        <w:jc w:val="both"/>
        <w:rPr>
          <w:rFonts w:ascii="Arial" w:hAnsi="Arial" w:cs="Arial"/>
          <w:sz w:val="22"/>
          <w:szCs w:val="22"/>
        </w:rPr>
      </w:pPr>
      <w:r w:rsidRPr="001768D4">
        <w:rPr>
          <w:rFonts w:ascii="Arial" w:hAnsi="Arial" w:cs="Arial"/>
          <w:sz w:val="22"/>
          <w:szCs w:val="22"/>
        </w:rPr>
        <w:t xml:space="preserve">Le soumissionnaire dont l'offre dématérialisée a été retenue accepte que son offre soit rematérialisée après ouverture des plis et que l’attribution du marché donne lieu à la signature manuscrite d'un contrat sous forme papier. </w:t>
      </w:r>
    </w:p>
    <w:p w:rsidR="007041AA" w:rsidRDefault="007041AA" w:rsidP="00796CFC">
      <w:pPr>
        <w:pStyle w:val="Default"/>
        <w:jc w:val="both"/>
        <w:rPr>
          <w:rFonts w:ascii="Arial" w:hAnsi="Arial" w:cs="Arial"/>
          <w:sz w:val="22"/>
          <w:szCs w:val="22"/>
        </w:rPr>
      </w:pPr>
    </w:p>
    <w:p w:rsidR="007041AA" w:rsidRDefault="007041AA" w:rsidP="00796CFC">
      <w:pPr>
        <w:autoSpaceDE w:val="0"/>
        <w:autoSpaceDN w:val="0"/>
        <w:adjustRightInd w:val="0"/>
        <w:rPr>
          <w:color w:val="000000"/>
        </w:rPr>
      </w:pPr>
    </w:p>
    <w:p w:rsidR="007041AA" w:rsidRDefault="007041AA" w:rsidP="00796CFC">
      <w:pPr>
        <w:autoSpaceDE w:val="0"/>
        <w:autoSpaceDN w:val="0"/>
        <w:adjustRightInd w:val="0"/>
        <w:jc w:val="both"/>
        <w:rPr>
          <w:rFonts w:ascii="Arial" w:hAnsi="Arial" w:cs="Arial"/>
          <w:noProof/>
        </w:rPr>
      </w:pPr>
      <w:r>
        <w:rPr>
          <w:rFonts w:ascii="Arial" w:hAnsi="Arial" w:cs="Arial"/>
          <w:noProof/>
        </w:rPr>
        <w:t xml:space="preserve">Les modalites pratiques sont consultables à l'adresse suivante :  </w:t>
      </w:r>
    </w:p>
    <w:p w:rsidR="007041AA" w:rsidRDefault="007041AA" w:rsidP="00796CFC">
      <w:pPr>
        <w:autoSpaceDE w:val="0"/>
        <w:autoSpaceDN w:val="0"/>
        <w:adjustRightInd w:val="0"/>
        <w:jc w:val="both"/>
        <w:rPr>
          <w:rFonts w:ascii="Arial" w:hAnsi="Arial" w:cs="Arial"/>
          <w:noProof/>
        </w:rPr>
      </w:pPr>
      <w:hyperlink r:id="rId8" w:history="1">
        <w:r>
          <w:rPr>
            <w:rStyle w:val="Hyperlink"/>
          </w:rPr>
          <w:t>http://www.marches-publics.info/kiosque/conditions-generales.pdf</w:t>
        </w:r>
      </w:hyperlink>
    </w:p>
    <w:p w:rsidR="007041AA" w:rsidRDefault="007041AA" w:rsidP="00796CFC">
      <w:pPr>
        <w:autoSpaceDE w:val="0"/>
        <w:autoSpaceDN w:val="0"/>
        <w:adjustRightInd w:val="0"/>
        <w:jc w:val="both"/>
        <w:rPr>
          <w:rFonts w:ascii="Arial" w:hAnsi="Arial" w:cs="Arial"/>
          <w:noProof/>
        </w:rPr>
      </w:pPr>
    </w:p>
    <w:p w:rsidR="007041AA" w:rsidRDefault="007041AA" w:rsidP="007356D1">
      <w:pPr>
        <w:pStyle w:val="BodyTextIndent"/>
        <w:ind w:left="0"/>
        <w:rPr>
          <w:rFonts w:ascii="Arial" w:hAnsi="Arial" w:cs="Arial"/>
          <w:b/>
          <w:bCs/>
          <w:sz w:val="22"/>
          <w:szCs w:val="22"/>
        </w:rPr>
      </w:pPr>
    </w:p>
    <w:p w:rsidR="007041AA" w:rsidRDefault="007041AA" w:rsidP="007356D1">
      <w:pPr>
        <w:pStyle w:val="BodyTextIndent"/>
        <w:ind w:left="0"/>
        <w:rPr>
          <w:rFonts w:ascii="Arial" w:hAnsi="Arial" w:cs="Arial"/>
          <w:b/>
          <w:bCs/>
          <w:sz w:val="22"/>
          <w:szCs w:val="22"/>
        </w:rPr>
      </w:pPr>
    </w:p>
    <w:p w:rsidR="007041AA" w:rsidRDefault="007041AA" w:rsidP="007356D1">
      <w:pPr>
        <w:pStyle w:val="BodyTextIndent"/>
        <w:ind w:left="0"/>
        <w:rPr>
          <w:rFonts w:ascii="Arial" w:hAnsi="Arial" w:cs="Arial"/>
          <w:b/>
          <w:bCs/>
          <w:sz w:val="22"/>
          <w:szCs w:val="22"/>
        </w:rPr>
      </w:pPr>
    </w:p>
    <w:p w:rsidR="007041AA" w:rsidRDefault="007041AA" w:rsidP="007356D1">
      <w:pPr>
        <w:pStyle w:val="BodyTextIndent"/>
        <w:ind w:left="0"/>
        <w:rPr>
          <w:rFonts w:ascii="Arial" w:hAnsi="Arial" w:cs="Arial"/>
          <w:b/>
          <w:bCs/>
          <w:sz w:val="22"/>
          <w:szCs w:val="22"/>
        </w:rPr>
      </w:pPr>
    </w:p>
    <w:p w:rsidR="007041AA" w:rsidRDefault="007041AA" w:rsidP="007356D1">
      <w:pPr>
        <w:pStyle w:val="BodyTextIndent"/>
        <w:ind w:left="0"/>
        <w:rPr>
          <w:rFonts w:ascii="Arial" w:hAnsi="Arial" w:cs="Arial"/>
          <w:b/>
          <w:bCs/>
          <w:sz w:val="22"/>
          <w:szCs w:val="22"/>
        </w:rPr>
      </w:pPr>
    </w:p>
    <w:p w:rsidR="007041AA" w:rsidRPr="00796CFC" w:rsidRDefault="007041AA" w:rsidP="004011A4">
      <w:pPr>
        <w:autoSpaceDE w:val="0"/>
        <w:autoSpaceDN w:val="0"/>
        <w:adjustRightInd w:val="0"/>
        <w:rPr>
          <w:rFonts w:ascii="Arial" w:hAnsi="Arial" w:cs="Arial"/>
          <w:color w:val="000000"/>
          <w:sz w:val="23"/>
          <w:szCs w:val="23"/>
        </w:rPr>
      </w:pPr>
      <w:r w:rsidRPr="00796CFC">
        <w:rPr>
          <w:rFonts w:ascii="Arial" w:hAnsi="Arial" w:cs="Arial"/>
          <w:color w:val="000000"/>
          <w:sz w:val="23"/>
          <w:szCs w:val="23"/>
        </w:rPr>
        <w:t xml:space="preserve">Les candidats ont également la possibilité de transmettre une copie de sauvegarde sur support physique électronique (CD-ROM, DVD-ROM ou clé USB) à l’adresse </w:t>
      </w:r>
      <w:r>
        <w:rPr>
          <w:rFonts w:ascii="Arial" w:hAnsi="Arial" w:cs="Arial"/>
          <w:color w:val="000000"/>
          <w:sz w:val="23"/>
          <w:szCs w:val="23"/>
        </w:rPr>
        <w:t>du maitre d’ouvrage.</w:t>
      </w:r>
    </w:p>
    <w:p w:rsidR="007041AA" w:rsidRDefault="007041AA" w:rsidP="00796CFC">
      <w:pPr>
        <w:pStyle w:val="BodyTextIndent"/>
        <w:ind w:left="0"/>
        <w:rPr>
          <w:rFonts w:ascii="Arial" w:hAnsi="Arial" w:cs="Arial"/>
          <w:b/>
          <w:bCs/>
          <w:sz w:val="22"/>
          <w:szCs w:val="22"/>
        </w:rPr>
      </w:pPr>
      <w:r w:rsidRPr="00796CFC">
        <w:rPr>
          <w:rFonts w:ascii="Arial" w:hAnsi="Arial" w:cs="Arial"/>
          <w:color w:val="000000"/>
          <w:sz w:val="23"/>
          <w:szCs w:val="23"/>
        </w:rPr>
        <w:t>Celle-ci doit obligatoirement être remise dans les délais impartis pour la remise des offres pour pouvoir être prise en compte. Elle doit être placée dans un pli sur lequel seront indiqués le numéro et l’objet du marché avec la mention « Copie de sauvegarde – NE PAS OUVRIR ».</w:t>
      </w:r>
    </w:p>
    <w:p w:rsidR="007041AA" w:rsidRPr="00796CFC" w:rsidRDefault="007041AA" w:rsidP="00796CFC">
      <w:pPr>
        <w:autoSpaceDE w:val="0"/>
        <w:autoSpaceDN w:val="0"/>
        <w:adjustRightInd w:val="0"/>
        <w:rPr>
          <w:rFonts w:ascii="Arial" w:hAnsi="Arial" w:cs="Arial"/>
          <w:color w:val="000000"/>
          <w:sz w:val="23"/>
          <w:szCs w:val="23"/>
        </w:rPr>
      </w:pPr>
      <w:r w:rsidRPr="00796CFC">
        <w:rPr>
          <w:rFonts w:ascii="Arial" w:hAnsi="Arial" w:cs="Arial"/>
          <w:color w:val="000000"/>
          <w:sz w:val="23"/>
          <w:szCs w:val="23"/>
        </w:rPr>
        <w:t xml:space="preserve">La copie de sauvegarde sera ouverte lorsque la candidature ou l’offre électronique : </w:t>
      </w:r>
    </w:p>
    <w:p w:rsidR="007041AA" w:rsidRPr="00796CFC" w:rsidRDefault="007041AA" w:rsidP="00796CFC">
      <w:pPr>
        <w:autoSpaceDE w:val="0"/>
        <w:autoSpaceDN w:val="0"/>
        <w:adjustRightInd w:val="0"/>
        <w:spacing w:after="30"/>
        <w:rPr>
          <w:rFonts w:ascii="Arial" w:hAnsi="Arial" w:cs="Arial"/>
          <w:color w:val="000000"/>
          <w:sz w:val="23"/>
          <w:szCs w:val="23"/>
        </w:rPr>
      </w:pPr>
      <w:r w:rsidRPr="00796CFC">
        <w:rPr>
          <w:rFonts w:ascii="Calibri" w:hAnsi="Calibri" w:cs="Calibri"/>
          <w:color w:val="000000"/>
          <w:sz w:val="23"/>
          <w:szCs w:val="23"/>
        </w:rPr>
        <w:t xml:space="preserve">- </w:t>
      </w:r>
      <w:r w:rsidRPr="00796CFC">
        <w:rPr>
          <w:rFonts w:ascii="Arial" w:hAnsi="Arial" w:cs="Arial"/>
          <w:color w:val="000000"/>
          <w:sz w:val="23"/>
          <w:szCs w:val="23"/>
        </w:rPr>
        <w:t xml:space="preserve">Contient un programme informatique malveillant (ou « virus ») ; </w:t>
      </w:r>
    </w:p>
    <w:p w:rsidR="007041AA" w:rsidRPr="00796CFC" w:rsidRDefault="007041AA" w:rsidP="00796CFC">
      <w:pPr>
        <w:autoSpaceDE w:val="0"/>
        <w:autoSpaceDN w:val="0"/>
        <w:adjustRightInd w:val="0"/>
        <w:spacing w:after="30"/>
        <w:rPr>
          <w:rFonts w:ascii="Arial" w:hAnsi="Arial" w:cs="Arial"/>
          <w:color w:val="000000"/>
          <w:sz w:val="23"/>
          <w:szCs w:val="23"/>
        </w:rPr>
      </w:pPr>
      <w:r w:rsidRPr="00796CFC">
        <w:rPr>
          <w:rFonts w:ascii="Calibri" w:hAnsi="Calibri" w:cs="Calibri"/>
          <w:color w:val="000000"/>
          <w:sz w:val="23"/>
          <w:szCs w:val="23"/>
        </w:rPr>
        <w:t xml:space="preserve">- </w:t>
      </w:r>
      <w:r w:rsidRPr="00796CFC">
        <w:rPr>
          <w:rFonts w:ascii="Arial" w:hAnsi="Arial" w:cs="Arial"/>
          <w:color w:val="000000"/>
          <w:sz w:val="23"/>
          <w:szCs w:val="23"/>
        </w:rPr>
        <w:t xml:space="preserve">Est réceptionnée hors délai, si l’acheteur dispose d’éléments tangibles montrant que le pli a commencé à être transmis avant l’échéance de fermeture de la remise des plis et si la copie de sauvegarde est, elle, parvenue dans les délais ; </w:t>
      </w:r>
    </w:p>
    <w:p w:rsidR="007041AA" w:rsidRPr="00796CFC" w:rsidRDefault="007041AA" w:rsidP="00796CFC">
      <w:pPr>
        <w:autoSpaceDE w:val="0"/>
        <w:autoSpaceDN w:val="0"/>
        <w:adjustRightInd w:val="0"/>
        <w:rPr>
          <w:rFonts w:ascii="Arial" w:hAnsi="Arial" w:cs="Arial"/>
          <w:color w:val="000000"/>
          <w:sz w:val="23"/>
          <w:szCs w:val="23"/>
        </w:rPr>
      </w:pPr>
      <w:r w:rsidRPr="00796CFC">
        <w:rPr>
          <w:rFonts w:ascii="Calibri" w:hAnsi="Calibri" w:cs="Calibri"/>
          <w:color w:val="000000"/>
          <w:sz w:val="23"/>
          <w:szCs w:val="23"/>
        </w:rPr>
        <w:t xml:space="preserve">- </w:t>
      </w:r>
      <w:r w:rsidRPr="00796CFC">
        <w:rPr>
          <w:rFonts w:ascii="Arial" w:hAnsi="Arial" w:cs="Arial"/>
          <w:color w:val="000000"/>
          <w:sz w:val="23"/>
          <w:szCs w:val="23"/>
        </w:rPr>
        <w:t xml:space="preserve">N’a pas pu être ouverte par l’acheteur. </w:t>
      </w:r>
    </w:p>
    <w:p w:rsidR="007041AA" w:rsidRPr="00796CFC" w:rsidRDefault="007041AA" w:rsidP="00796CFC">
      <w:pPr>
        <w:autoSpaceDE w:val="0"/>
        <w:autoSpaceDN w:val="0"/>
        <w:adjustRightInd w:val="0"/>
        <w:rPr>
          <w:rFonts w:ascii="Arial" w:hAnsi="Arial" w:cs="Arial"/>
          <w:color w:val="000000"/>
          <w:sz w:val="23"/>
          <w:szCs w:val="23"/>
        </w:rPr>
      </w:pPr>
    </w:p>
    <w:p w:rsidR="007041AA" w:rsidRDefault="007041AA" w:rsidP="00796CFC">
      <w:pPr>
        <w:pStyle w:val="BodyTextIndent"/>
        <w:ind w:left="0"/>
        <w:rPr>
          <w:rFonts w:ascii="Arial" w:hAnsi="Arial" w:cs="Arial"/>
          <w:color w:val="000000"/>
          <w:sz w:val="23"/>
          <w:szCs w:val="23"/>
        </w:rPr>
      </w:pPr>
      <w:r w:rsidRPr="00796CFC">
        <w:rPr>
          <w:rFonts w:ascii="Arial" w:hAnsi="Arial" w:cs="Arial"/>
          <w:color w:val="000000"/>
          <w:sz w:val="23"/>
          <w:szCs w:val="23"/>
        </w:rPr>
        <w:t>L’envoi d’une copie de sauvegarde n’est pas une obligation, c’est un droit du soumissionnaire qui peut décider ou non de l’exercer.</w:t>
      </w:r>
    </w:p>
    <w:p w:rsidR="007041AA" w:rsidRDefault="007041AA" w:rsidP="00796CFC">
      <w:pPr>
        <w:pStyle w:val="BodyTextIndent"/>
        <w:ind w:left="0"/>
        <w:rPr>
          <w:rFonts w:ascii="Arial" w:hAnsi="Arial" w:cs="Arial"/>
          <w:color w:val="000000"/>
          <w:sz w:val="23"/>
          <w:szCs w:val="23"/>
        </w:rPr>
      </w:pPr>
    </w:p>
    <w:p w:rsidR="007041AA" w:rsidRPr="007356D1" w:rsidRDefault="007041AA" w:rsidP="00796CFC">
      <w:pPr>
        <w:pStyle w:val="BodyTextIndent"/>
        <w:ind w:left="0"/>
        <w:rPr>
          <w:rFonts w:ascii="Arial" w:hAnsi="Arial" w:cs="Arial"/>
          <w:b/>
          <w:bCs/>
          <w:sz w:val="22"/>
          <w:szCs w:val="22"/>
        </w:rPr>
      </w:pPr>
    </w:p>
    <w:p w:rsidR="007041AA" w:rsidRPr="00F146F9" w:rsidRDefault="007041AA">
      <w:pPr>
        <w:pStyle w:val="Heading1"/>
        <w:rPr>
          <w:rFonts w:ascii="Arial" w:hAnsi="Arial" w:cs="Arial"/>
        </w:rPr>
      </w:pPr>
      <w:bookmarkStart w:id="37" w:name="_Toc29198047"/>
      <w:r w:rsidRPr="00F146F9">
        <w:rPr>
          <w:rFonts w:ascii="Arial" w:hAnsi="Arial" w:cs="Arial"/>
        </w:rPr>
        <w:t xml:space="preserve">Article </w:t>
      </w:r>
      <w:r>
        <w:rPr>
          <w:rFonts w:ascii="Arial" w:hAnsi="Arial" w:cs="Arial"/>
        </w:rPr>
        <w:t>8</w:t>
      </w:r>
      <w:r w:rsidRPr="00F146F9">
        <w:rPr>
          <w:rFonts w:ascii="Arial" w:hAnsi="Arial" w:cs="Arial"/>
        </w:rPr>
        <w:t> : Sélection des candidatures et jugement des offres</w:t>
      </w:r>
      <w:bookmarkEnd w:id="37"/>
    </w:p>
    <w:p w:rsidR="007041AA" w:rsidRDefault="007041AA" w:rsidP="00322C2C">
      <w:pPr>
        <w:pStyle w:val="Default"/>
        <w:rPr>
          <w:sz w:val="20"/>
          <w:szCs w:val="20"/>
        </w:rPr>
      </w:pPr>
    </w:p>
    <w:p w:rsidR="007041AA" w:rsidRPr="002536E0" w:rsidRDefault="007041AA" w:rsidP="002536E0">
      <w:pPr>
        <w:pStyle w:val="Heading2"/>
        <w:tabs>
          <w:tab w:val="num" w:pos="0"/>
        </w:tabs>
        <w:rPr>
          <w:rFonts w:ascii="Arial" w:hAnsi="Arial" w:cs="Arial"/>
        </w:rPr>
      </w:pPr>
      <w:bookmarkStart w:id="38" w:name="_Toc29198048"/>
      <w:r>
        <w:rPr>
          <w:rFonts w:ascii="Arial" w:hAnsi="Arial" w:cs="Arial"/>
        </w:rPr>
        <w:t xml:space="preserve">8.1 </w:t>
      </w:r>
      <w:r w:rsidRPr="002536E0">
        <w:rPr>
          <w:rFonts w:ascii="Arial" w:hAnsi="Arial" w:cs="Arial"/>
        </w:rPr>
        <w:t>Vérification des candidatures</w:t>
      </w:r>
      <w:bookmarkEnd w:id="38"/>
    </w:p>
    <w:p w:rsidR="007041AA" w:rsidRDefault="007041AA" w:rsidP="00322C2C">
      <w:pPr>
        <w:pStyle w:val="Default"/>
        <w:rPr>
          <w:sz w:val="20"/>
          <w:szCs w:val="20"/>
        </w:rPr>
      </w:pPr>
    </w:p>
    <w:p w:rsidR="007041AA" w:rsidRDefault="007041AA" w:rsidP="00322C2C">
      <w:pPr>
        <w:pStyle w:val="Default"/>
        <w:rPr>
          <w:rFonts w:ascii="Arial" w:hAnsi="Arial" w:cs="Arial"/>
          <w:sz w:val="22"/>
          <w:szCs w:val="22"/>
        </w:rPr>
      </w:pPr>
      <w:r w:rsidRPr="00322C2C">
        <w:rPr>
          <w:rFonts w:ascii="Arial" w:hAnsi="Arial" w:cs="Arial"/>
          <w:sz w:val="22"/>
          <w:szCs w:val="22"/>
        </w:rPr>
        <w:t xml:space="preserve">La sélection et la vérification des candidatures sont effectuées lot par lot selon les modalités définies </w:t>
      </w:r>
      <w:r>
        <w:rPr>
          <w:rFonts w:ascii="Arial" w:hAnsi="Arial" w:cs="Arial"/>
          <w:sz w:val="22"/>
          <w:szCs w:val="22"/>
        </w:rPr>
        <w:t>au Code de la commande publique</w:t>
      </w:r>
      <w:r w:rsidRPr="00322C2C">
        <w:rPr>
          <w:rFonts w:ascii="Arial" w:hAnsi="Arial" w:cs="Arial"/>
          <w:sz w:val="22"/>
          <w:szCs w:val="22"/>
        </w:rPr>
        <w:t xml:space="preserve"> </w:t>
      </w:r>
    </w:p>
    <w:p w:rsidR="007041AA" w:rsidRDefault="007041AA" w:rsidP="00322C2C">
      <w:pPr>
        <w:pStyle w:val="Default"/>
        <w:rPr>
          <w:rFonts w:ascii="Arial" w:hAnsi="Arial" w:cs="Arial"/>
          <w:sz w:val="22"/>
          <w:szCs w:val="22"/>
        </w:rPr>
      </w:pPr>
    </w:p>
    <w:p w:rsidR="007041AA" w:rsidRDefault="007041AA" w:rsidP="00322C2C">
      <w:pPr>
        <w:pStyle w:val="Default"/>
        <w:rPr>
          <w:rFonts w:ascii="Arial" w:hAnsi="Arial" w:cs="Arial"/>
          <w:sz w:val="22"/>
          <w:szCs w:val="22"/>
        </w:rPr>
      </w:pPr>
    </w:p>
    <w:p w:rsidR="007041AA" w:rsidRPr="00796CFC" w:rsidRDefault="007041AA" w:rsidP="00796CFC">
      <w:pPr>
        <w:autoSpaceDE w:val="0"/>
        <w:autoSpaceDN w:val="0"/>
        <w:adjustRightInd w:val="0"/>
        <w:rPr>
          <w:rFonts w:ascii="Arial" w:hAnsi="Arial" w:cs="Arial"/>
          <w:color w:val="000000"/>
          <w:sz w:val="23"/>
          <w:szCs w:val="23"/>
        </w:rPr>
      </w:pPr>
      <w:r w:rsidRPr="00796CFC">
        <w:rPr>
          <w:rFonts w:ascii="Arial" w:hAnsi="Arial" w:cs="Arial"/>
          <w:color w:val="000000"/>
          <w:sz w:val="23"/>
          <w:szCs w:val="23"/>
        </w:rPr>
        <w:t xml:space="preserve">Sur la base des éléments demandés à l’article 5, l’acheteur vérifie </w:t>
      </w:r>
    </w:p>
    <w:p w:rsidR="007041AA" w:rsidRPr="00796CFC" w:rsidRDefault="007041AA" w:rsidP="00796CFC">
      <w:pPr>
        <w:autoSpaceDE w:val="0"/>
        <w:autoSpaceDN w:val="0"/>
        <w:adjustRightInd w:val="0"/>
        <w:spacing w:after="42"/>
        <w:ind w:left="709"/>
        <w:rPr>
          <w:rFonts w:ascii="Arial" w:hAnsi="Arial" w:cs="Arial"/>
          <w:color w:val="000000"/>
          <w:sz w:val="23"/>
          <w:szCs w:val="23"/>
        </w:rPr>
      </w:pPr>
      <w:r w:rsidRPr="00796CFC">
        <w:rPr>
          <w:rFonts w:ascii="Arial" w:hAnsi="Arial" w:cs="Arial"/>
          <w:color w:val="000000"/>
          <w:sz w:val="23"/>
          <w:szCs w:val="23"/>
        </w:rPr>
        <w:t xml:space="preserve">- L’aptitude des candidats à exercer l'activité professionnelle, </w:t>
      </w:r>
    </w:p>
    <w:p w:rsidR="007041AA" w:rsidRPr="00796CFC" w:rsidRDefault="007041AA" w:rsidP="00796CFC">
      <w:pPr>
        <w:autoSpaceDE w:val="0"/>
        <w:autoSpaceDN w:val="0"/>
        <w:adjustRightInd w:val="0"/>
        <w:spacing w:after="42"/>
        <w:ind w:left="709"/>
        <w:rPr>
          <w:rFonts w:ascii="Arial" w:hAnsi="Arial" w:cs="Arial"/>
          <w:color w:val="000000"/>
          <w:sz w:val="23"/>
          <w:szCs w:val="23"/>
        </w:rPr>
      </w:pPr>
      <w:r w:rsidRPr="00796CFC">
        <w:rPr>
          <w:rFonts w:ascii="Arial" w:hAnsi="Arial" w:cs="Arial"/>
          <w:color w:val="000000"/>
          <w:sz w:val="23"/>
          <w:szCs w:val="23"/>
        </w:rPr>
        <w:t xml:space="preserve">- Les capacités économiques et financières des candidats, </w:t>
      </w:r>
    </w:p>
    <w:p w:rsidR="007041AA" w:rsidRPr="00796CFC" w:rsidRDefault="007041AA" w:rsidP="00796CFC">
      <w:pPr>
        <w:autoSpaceDE w:val="0"/>
        <w:autoSpaceDN w:val="0"/>
        <w:adjustRightInd w:val="0"/>
        <w:ind w:left="709"/>
        <w:rPr>
          <w:rFonts w:ascii="Arial" w:hAnsi="Arial" w:cs="Arial"/>
          <w:color w:val="000000"/>
          <w:sz w:val="23"/>
          <w:szCs w:val="23"/>
        </w:rPr>
      </w:pPr>
      <w:r w:rsidRPr="00796CFC">
        <w:rPr>
          <w:rFonts w:ascii="Arial" w:hAnsi="Arial" w:cs="Arial"/>
          <w:color w:val="000000"/>
          <w:sz w:val="23"/>
          <w:szCs w:val="23"/>
        </w:rPr>
        <w:t xml:space="preserve">- Les capacités techniques et professionnelles des candidats </w:t>
      </w:r>
    </w:p>
    <w:p w:rsidR="007041AA" w:rsidRPr="00322C2C" w:rsidRDefault="007041AA" w:rsidP="00322C2C">
      <w:pPr>
        <w:pStyle w:val="Default"/>
        <w:rPr>
          <w:rFonts w:ascii="Arial" w:hAnsi="Arial" w:cs="Arial"/>
          <w:sz w:val="22"/>
          <w:szCs w:val="22"/>
        </w:rPr>
      </w:pPr>
    </w:p>
    <w:p w:rsidR="007041AA" w:rsidRPr="00322C2C" w:rsidRDefault="007041AA" w:rsidP="00322C2C">
      <w:pPr>
        <w:pStyle w:val="Default"/>
        <w:rPr>
          <w:rFonts w:ascii="Arial" w:hAnsi="Arial" w:cs="Arial"/>
          <w:sz w:val="22"/>
          <w:szCs w:val="22"/>
        </w:rPr>
      </w:pPr>
      <w:r w:rsidRPr="00322C2C">
        <w:rPr>
          <w:rFonts w:ascii="Arial" w:hAnsi="Arial" w:cs="Arial"/>
          <w:sz w:val="22"/>
          <w:szCs w:val="22"/>
        </w:rPr>
        <w:t xml:space="preserve">Les candidatures arrivées hors délai sont éliminées. </w:t>
      </w:r>
    </w:p>
    <w:p w:rsidR="007041AA" w:rsidRPr="00322C2C" w:rsidRDefault="007041AA" w:rsidP="00322C2C">
      <w:pPr>
        <w:pStyle w:val="Default"/>
        <w:rPr>
          <w:rFonts w:ascii="Arial" w:hAnsi="Arial" w:cs="Arial"/>
          <w:sz w:val="22"/>
          <w:szCs w:val="22"/>
        </w:rPr>
      </w:pPr>
      <w:r w:rsidRPr="00322C2C">
        <w:rPr>
          <w:rFonts w:ascii="Arial" w:hAnsi="Arial" w:cs="Arial"/>
          <w:sz w:val="22"/>
          <w:szCs w:val="22"/>
        </w:rPr>
        <w:t xml:space="preserve">Les candidatures incomplètes sont éliminées. Le Représentant du pouvoir adjudicateur se réserve toutefois la faculté de demander aux candidats de compléter leur dossier de candidature. </w:t>
      </w:r>
    </w:p>
    <w:p w:rsidR="007041AA" w:rsidRPr="00322C2C" w:rsidRDefault="007041AA" w:rsidP="00322C2C">
      <w:pPr>
        <w:pStyle w:val="Default"/>
        <w:rPr>
          <w:rFonts w:ascii="Arial" w:hAnsi="Arial" w:cs="Arial"/>
          <w:sz w:val="22"/>
          <w:szCs w:val="22"/>
        </w:rPr>
      </w:pPr>
      <w:r w:rsidRPr="00322C2C">
        <w:rPr>
          <w:rFonts w:ascii="Arial" w:hAnsi="Arial" w:cs="Arial"/>
          <w:sz w:val="22"/>
          <w:szCs w:val="22"/>
        </w:rPr>
        <w:t xml:space="preserve">Les candidatures restantes seront examinées et sélectionnées au regard des capacités fournies par les candidats. </w:t>
      </w:r>
    </w:p>
    <w:p w:rsidR="007041AA" w:rsidRPr="00322C2C" w:rsidRDefault="007041AA" w:rsidP="00322C2C">
      <w:pPr>
        <w:pStyle w:val="Default"/>
        <w:rPr>
          <w:rFonts w:ascii="Arial" w:hAnsi="Arial" w:cs="Arial"/>
          <w:sz w:val="22"/>
          <w:szCs w:val="22"/>
        </w:rPr>
      </w:pPr>
      <w:r w:rsidRPr="00322C2C">
        <w:rPr>
          <w:rFonts w:ascii="Arial" w:hAnsi="Arial" w:cs="Arial"/>
          <w:sz w:val="22"/>
          <w:szCs w:val="22"/>
        </w:rPr>
        <w:t xml:space="preserve">Pour l’examen des candidatures, le Représentant du pouvoir adjudicateur peut demander aux candidats d’expliciter les documents justificatifs et moyens de preuve fournis ou obtenus. </w:t>
      </w:r>
    </w:p>
    <w:p w:rsidR="007041AA" w:rsidRPr="00322C2C" w:rsidRDefault="007041AA" w:rsidP="00322C2C">
      <w:pPr>
        <w:pStyle w:val="Default"/>
        <w:rPr>
          <w:rFonts w:ascii="Arial" w:hAnsi="Arial" w:cs="Arial"/>
          <w:sz w:val="22"/>
          <w:szCs w:val="22"/>
        </w:rPr>
      </w:pPr>
      <w:r w:rsidRPr="00322C2C">
        <w:rPr>
          <w:rFonts w:ascii="Arial" w:hAnsi="Arial" w:cs="Arial"/>
          <w:sz w:val="22"/>
          <w:szCs w:val="22"/>
        </w:rPr>
        <w:t xml:space="preserve">Pour un groupement, l’appréciation des capacités techniques est globale. Il n’est pas exigé que chaque membre du groupement ait la totalité des capacités requises. </w:t>
      </w:r>
    </w:p>
    <w:p w:rsidR="007041AA" w:rsidRDefault="007041AA" w:rsidP="00322C2C">
      <w:pPr>
        <w:pStyle w:val="Normal1"/>
        <w:rPr>
          <w:rFonts w:ascii="Arial" w:hAnsi="Arial" w:cs="Arial"/>
        </w:rPr>
      </w:pPr>
      <w:r w:rsidRPr="00322C2C">
        <w:rPr>
          <w:rFonts w:ascii="Arial" w:hAnsi="Arial" w:cs="Arial"/>
        </w:rPr>
        <w:t>Les candidats qui ne satisfont pas aux exigences de capacités requises sont éliminés.</w:t>
      </w:r>
    </w:p>
    <w:p w:rsidR="007041AA" w:rsidRDefault="007041AA" w:rsidP="00322C2C">
      <w:pPr>
        <w:pStyle w:val="Normal1"/>
        <w:rPr>
          <w:rFonts w:ascii="Arial" w:hAnsi="Arial" w:cs="Arial"/>
        </w:rPr>
      </w:pPr>
    </w:p>
    <w:p w:rsidR="007041AA" w:rsidRDefault="007041AA" w:rsidP="00322C2C">
      <w:pPr>
        <w:pStyle w:val="Normal1"/>
        <w:rPr>
          <w:rFonts w:ascii="Arial" w:hAnsi="Arial" w:cs="Arial"/>
        </w:rPr>
      </w:pPr>
    </w:p>
    <w:p w:rsidR="007041AA" w:rsidRDefault="007041AA" w:rsidP="00322C2C">
      <w:pPr>
        <w:pStyle w:val="Normal1"/>
        <w:rPr>
          <w:rFonts w:ascii="Arial" w:hAnsi="Arial" w:cs="Arial"/>
        </w:rPr>
      </w:pPr>
    </w:p>
    <w:p w:rsidR="007041AA" w:rsidRDefault="007041AA" w:rsidP="00322C2C">
      <w:pPr>
        <w:pStyle w:val="Normal1"/>
        <w:rPr>
          <w:rFonts w:ascii="Arial" w:hAnsi="Arial" w:cs="Arial"/>
        </w:rPr>
      </w:pPr>
    </w:p>
    <w:p w:rsidR="007041AA" w:rsidRPr="002536E0" w:rsidRDefault="007041AA" w:rsidP="002536E0">
      <w:pPr>
        <w:pStyle w:val="Heading2"/>
        <w:tabs>
          <w:tab w:val="num" w:pos="0"/>
        </w:tabs>
        <w:rPr>
          <w:rFonts w:ascii="Arial" w:hAnsi="Arial" w:cs="Arial"/>
        </w:rPr>
      </w:pPr>
      <w:bookmarkStart w:id="39" w:name="_Toc29198049"/>
      <w:r>
        <w:rPr>
          <w:rFonts w:ascii="Arial" w:hAnsi="Arial" w:cs="Arial"/>
        </w:rPr>
        <w:t xml:space="preserve">8.2 </w:t>
      </w:r>
      <w:r w:rsidRPr="002536E0">
        <w:rPr>
          <w:rFonts w:ascii="Arial" w:hAnsi="Arial" w:cs="Arial"/>
        </w:rPr>
        <w:t>Examen des offres</w:t>
      </w:r>
      <w:bookmarkEnd w:id="39"/>
    </w:p>
    <w:p w:rsidR="007041AA" w:rsidRDefault="007041AA" w:rsidP="00322C2C">
      <w:pPr>
        <w:pStyle w:val="Normal1"/>
        <w:rPr>
          <w:rFonts w:ascii="Arial" w:hAnsi="Arial" w:cs="Arial"/>
        </w:rPr>
      </w:pPr>
    </w:p>
    <w:p w:rsidR="007041AA" w:rsidRPr="00322C2C" w:rsidRDefault="007041AA" w:rsidP="00322C2C">
      <w:pPr>
        <w:pStyle w:val="Default"/>
        <w:rPr>
          <w:rFonts w:ascii="Arial" w:hAnsi="Arial" w:cs="Arial"/>
          <w:sz w:val="22"/>
          <w:szCs w:val="22"/>
        </w:rPr>
      </w:pPr>
      <w:r w:rsidRPr="00322C2C">
        <w:rPr>
          <w:rFonts w:ascii="Arial" w:hAnsi="Arial" w:cs="Arial"/>
          <w:sz w:val="22"/>
          <w:szCs w:val="22"/>
        </w:rPr>
        <w:t xml:space="preserve">Le représentant du pouvoir adjudicateur élimine les offres qui sont arrivées hors délai et procède à l’examen de l’ensemble des offres reçues. Il élimine celles qui sont inappropriées et celles qui sont anormalement basses en respectant la procédure définie à l’article </w:t>
      </w:r>
      <w:r>
        <w:rPr>
          <w:rFonts w:ascii="Arial" w:hAnsi="Arial" w:cs="Arial"/>
          <w:sz w:val="22"/>
          <w:szCs w:val="22"/>
        </w:rPr>
        <w:t>R2152-3 du Code de la commande publique.</w:t>
      </w:r>
    </w:p>
    <w:p w:rsidR="007041AA" w:rsidRDefault="007041AA" w:rsidP="00322C2C">
      <w:pPr>
        <w:pStyle w:val="Default"/>
        <w:rPr>
          <w:rFonts w:ascii="Arial" w:hAnsi="Arial" w:cs="Arial"/>
          <w:sz w:val="22"/>
          <w:szCs w:val="22"/>
        </w:rPr>
      </w:pPr>
    </w:p>
    <w:p w:rsidR="007041AA" w:rsidRPr="00322C2C" w:rsidRDefault="007041AA" w:rsidP="00796CFC">
      <w:pPr>
        <w:pStyle w:val="Normal1"/>
        <w:rPr>
          <w:rFonts w:ascii="Arial" w:hAnsi="Arial" w:cs="Arial"/>
        </w:rPr>
      </w:pPr>
    </w:p>
    <w:p w:rsidR="007041AA" w:rsidRPr="00F146F9" w:rsidRDefault="007041AA" w:rsidP="00796CFC">
      <w:pPr>
        <w:pStyle w:val="Normal1"/>
        <w:keepNext/>
        <w:keepLines w:val="0"/>
        <w:spacing w:after="120"/>
        <w:ind w:firstLine="0"/>
        <w:jc w:val="left"/>
        <w:rPr>
          <w:rFonts w:ascii="Arial" w:hAnsi="Arial" w:cs="Arial"/>
        </w:rPr>
      </w:pPr>
      <w:r w:rsidRPr="00F146F9">
        <w:rPr>
          <w:rFonts w:ascii="Arial" w:hAnsi="Arial" w:cs="Arial"/>
        </w:rPr>
        <w:t>Les critères retenus pour le jugement des offres sont pondérés de la manière suivante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68"/>
        <w:gridCol w:w="1463"/>
      </w:tblGrid>
      <w:tr w:rsidR="007041AA" w:rsidRPr="00F146F9">
        <w:trPr>
          <w:jc w:val="center"/>
        </w:trPr>
        <w:tc>
          <w:tcPr>
            <w:tcW w:w="7468" w:type="dxa"/>
            <w:tcBorders>
              <w:bottom w:val="nil"/>
            </w:tcBorders>
            <w:vAlign w:val="center"/>
          </w:tcPr>
          <w:p w:rsidR="007041AA" w:rsidRPr="00F146F9" w:rsidRDefault="007041AA" w:rsidP="000B0EE3">
            <w:pPr>
              <w:pStyle w:val="Textegras"/>
              <w:keepNext/>
              <w:keepLines/>
              <w:spacing w:before="40" w:after="40"/>
              <w:jc w:val="left"/>
              <w:rPr>
                <w:rFonts w:ascii="Arial" w:hAnsi="Arial" w:cs="Arial"/>
                <w:sz w:val="18"/>
                <w:szCs w:val="18"/>
              </w:rPr>
            </w:pPr>
            <w:r w:rsidRPr="00F146F9">
              <w:rPr>
                <w:rFonts w:ascii="Arial" w:hAnsi="Arial" w:cs="Arial"/>
              </w:rPr>
              <w:t>Critères de jugement</w:t>
            </w:r>
          </w:p>
        </w:tc>
        <w:tc>
          <w:tcPr>
            <w:tcW w:w="1463" w:type="dxa"/>
            <w:tcBorders>
              <w:bottom w:val="nil"/>
            </w:tcBorders>
            <w:vAlign w:val="center"/>
          </w:tcPr>
          <w:p w:rsidR="007041AA" w:rsidRPr="006072E2" w:rsidRDefault="007041AA" w:rsidP="000B0EE3">
            <w:pPr>
              <w:keepNext/>
              <w:keepLines/>
              <w:jc w:val="center"/>
              <w:rPr>
                <w:rFonts w:ascii="Arial" w:hAnsi="Arial" w:cs="Arial"/>
                <w:b/>
                <w:bCs/>
                <w:sz w:val="18"/>
                <w:szCs w:val="18"/>
              </w:rPr>
            </w:pPr>
            <w:r w:rsidRPr="006072E2">
              <w:rPr>
                <w:rFonts w:ascii="Arial" w:hAnsi="Arial" w:cs="Arial"/>
                <w:b/>
                <w:bCs/>
              </w:rPr>
              <w:t>Nombre de point</w:t>
            </w:r>
          </w:p>
        </w:tc>
      </w:tr>
      <w:tr w:rsidR="007041AA" w:rsidRPr="00F146F9">
        <w:trPr>
          <w:jc w:val="center"/>
        </w:trPr>
        <w:tc>
          <w:tcPr>
            <w:tcW w:w="7468" w:type="dxa"/>
            <w:tcBorders>
              <w:bottom w:val="nil"/>
            </w:tcBorders>
          </w:tcPr>
          <w:p w:rsidR="007041AA" w:rsidRPr="00F146F9" w:rsidRDefault="007041AA" w:rsidP="000B0EE3">
            <w:pPr>
              <w:pStyle w:val="Textegras"/>
              <w:keepNext/>
              <w:keepLines/>
              <w:spacing w:before="40" w:after="40"/>
              <w:jc w:val="left"/>
              <w:rPr>
                <w:rFonts w:ascii="Arial" w:hAnsi="Arial" w:cs="Arial"/>
                <w:sz w:val="18"/>
                <w:szCs w:val="18"/>
              </w:rPr>
            </w:pPr>
            <w:r w:rsidRPr="00F146F9">
              <w:rPr>
                <w:rFonts w:ascii="Arial" w:hAnsi="Arial" w:cs="Arial"/>
                <w:sz w:val="20"/>
                <w:szCs w:val="20"/>
              </w:rPr>
              <w:t>Critère 1 : Prix des prestations</w:t>
            </w:r>
          </w:p>
        </w:tc>
        <w:tc>
          <w:tcPr>
            <w:tcW w:w="1463" w:type="dxa"/>
            <w:tcBorders>
              <w:bottom w:val="nil"/>
            </w:tcBorders>
            <w:vAlign w:val="center"/>
          </w:tcPr>
          <w:p w:rsidR="007041AA" w:rsidRPr="00F146F9" w:rsidRDefault="007041AA" w:rsidP="000B0EE3">
            <w:pPr>
              <w:keepNext/>
              <w:keepLines/>
              <w:rPr>
                <w:rFonts w:ascii="Arial" w:hAnsi="Arial" w:cs="Arial"/>
                <w:b/>
                <w:bCs/>
                <w:sz w:val="18"/>
                <w:szCs w:val="18"/>
              </w:rPr>
            </w:pPr>
          </w:p>
        </w:tc>
      </w:tr>
      <w:tr w:rsidR="007041AA" w:rsidRPr="00F146F9">
        <w:trPr>
          <w:cantSplit/>
          <w:jc w:val="center"/>
        </w:trPr>
        <w:tc>
          <w:tcPr>
            <w:tcW w:w="7468" w:type="dxa"/>
            <w:tcBorders>
              <w:top w:val="nil"/>
              <w:bottom w:val="nil"/>
            </w:tcBorders>
          </w:tcPr>
          <w:p w:rsidR="007041AA" w:rsidRPr="00F146F9" w:rsidRDefault="007041AA" w:rsidP="000B0EE3">
            <w:pPr>
              <w:pStyle w:val="Puce1"/>
              <w:rPr>
                <w:rFonts w:ascii="Arial" w:hAnsi="Arial" w:cs="Arial"/>
              </w:rPr>
            </w:pPr>
            <w:r w:rsidRPr="00F146F9">
              <w:rPr>
                <w:rFonts w:ascii="Arial" w:hAnsi="Arial" w:cs="Arial"/>
              </w:rPr>
              <w:t xml:space="preserve">Note  =  </w:t>
            </w:r>
            <w:r w:rsidRPr="00F146F9">
              <w:rPr>
                <w:rFonts w:ascii="Arial" w:hAnsi="Arial" w:cs="Arial"/>
                <w:u w:val="single"/>
              </w:rPr>
              <w:t>Nombre de points  x  Prix le plus bas</w:t>
            </w:r>
          </w:p>
          <w:p w:rsidR="007041AA" w:rsidRPr="00F146F9" w:rsidRDefault="007041AA" w:rsidP="000B0EE3">
            <w:pPr>
              <w:pStyle w:val="puce3"/>
              <w:keepNext/>
              <w:keepLines/>
              <w:numPr>
                <w:ilvl w:val="0"/>
                <w:numId w:val="0"/>
              </w:numPr>
              <w:ind w:left="576"/>
              <w:jc w:val="center"/>
              <w:rPr>
                <w:rFonts w:ascii="Arial" w:hAnsi="Arial" w:cs="Arial"/>
              </w:rPr>
            </w:pPr>
            <w:r>
              <w:rPr>
                <w:rFonts w:ascii="Arial" w:hAnsi="Arial" w:cs="Arial"/>
                <w:sz w:val="20"/>
                <w:szCs w:val="20"/>
              </w:rPr>
              <w:t xml:space="preserve"> </w:t>
            </w:r>
            <w:r w:rsidRPr="00F146F9">
              <w:rPr>
                <w:rFonts w:ascii="Arial" w:hAnsi="Arial" w:cs="Arial"/>
                <w:sz w:val="20"/>
                <w:szCs w:val="20"/>
              </w:rPr>
              <w:t>Prix proposé par le candidat not</w:t>
            </w:r>
            <w:r>
              <w:rPr>
                <w:rFonts w:ascii="Arial" w:hAnsi="Arial" w:cs="Arial"/>
                <w:sz w:val="20"/>
                <w:szCs w:val="20"/>
              </w:rPr>
              <w:t>é</w:t>
            </w:r>
          </w:p>
        </w:tc>
        <w:tc>
          <w:tcPr>
            <w:tcW w:w="1463" w:type="dxa"/>
            <w:tcBorders>
              <w:top w:val="nil"/>
            </w:tcBorders>
            <w:vAlign w:val="center"/>
          </w:tcPr>
          <w:p w:rsidR="007041AA" w:rsidRPr="00F146F9" w:rsidRDefault="007041AA" w:rsidP="000B0EE3">
            <w:pPr>
              <w:keepNext/>
              <w:keepLines/>
              <w:jc w:val="center"/>
              <w:rPr>
                <w:rFonts w:ascii="Arial" w:hAnsi="Arial" w:cs="Arial"/>
                <w:b/>
                <w:bCs/>
                <w:sz w:val="18"/>
                <w:szCs w:val="18"/>
                <w:highlight w:val="red"/>
              </w:rPr>
            </w:pPr>
            <w:r>
              <w:rPr>
                <w:rFonts w:ascii="Arial" w:hAnsi="Arial" w:cs="Arial"/>
                <w:b/>
                <w:bCs/>
                <w:sz w:val="18"/>
                <w:szCs w:val="18"/>
              </w:rPr>
              <w:t>45</w:t>
            </w:r>
          </w:p>
        </w:tc>
      </w:tr>
      <w:tr w:rsidR="007041AA" w:rsidRPr="00F146F9">
        <w:trPr>
          <w:trHeight w:val="507"/>
          <w:jc w:val="center"/>
        </w:trPr>
        <w:tc>
          <w:tcPr>
            <w:tcW w:w="7468" w:type="dxa"/>
            <w:vAlign w:val="center"/>
          </w:tcPr>
          <w:p w:rsidR="007041AA" w:rsidRPr="00F146F9" w:rsidRDefault="007041AA" w:rsidP="000B0EE3">
            <w:pPr>
              <w:keepNext/>
              <w:keepLines/>
              <w:jc w:val="right"/>
              <w:rPr>
                <w:rFonts w:ascii="Arial" w:hAnsi="Arial" w:cs="Arial"/>
                <w:sz w:val="18"/>
                <w:szCs w:val="18"/>
                <w:highlight w:val="green"/>
              </w:rPr>
            </w:pPr>
            <w:r w:rsidRPr="00F146F9">
              <w:rPr>
                <w:rFonts w:ascii="Arial" w:hAnsi="Arial" w:cs="Arial"/>
                <w:b/>
                <w:bCs/>
                <w:sz w:val="18"/>
                <w:szCs w:val="18"/>
              </w:rPr>
              <w:t>TOTAL critère 1</w:t>
            </w:r>
          </w:p>
        </w:tc>
        <w:tc>
          <w:tcPr>
            <w:tcW w:w="1463" w:type="dxa"/>
            <w:shd w:val="clear" w:color="auto" w:fill="E0E0E0"/>
            <w:vAlign w:val="center"/>
          </w:tcPr>
          <w:p w:rsidR="007041AA" w:rsidRPr="00F146F9" w:rsidRDefault="007041AA" w:rsidP="000B0EE3">
            <w:pPr>
              <w:keepNext/>
              <w:keepLines/>
              <w:jc w:val="center"/>
              <w:rPr>
                <w:rFonts w:ascii="Arial" w:hAnsi="Arial" w:cs="Arial"/>
                <w:b/>
                <w:bCs/>
                <w:sz w:val="18"/>
                <w:szCs w:val="18"/>
                <w:highlight w:val="green"/>
              </w:rPr>
            </w:pPr>
            <w:r>
              <w:rPr>
                <w:rFonts w:ascii="Arial" w:hAnsi="Arial" w:cs="Arial"/>
                <w:b/>
                <w:bCs/>
                <w:sz w:val="18"/>
                <w:szCs w:val="18"/>
              </w:rPr>
              <w:t>45</w:t>
            </w:r>
          </w:p>
        </w:tc>
      </w:tr>
    </w:tbl>
    <w:p w:rsidR="007041AA" w:rsidRPr="00F146F9" w:rsidRDefault="007041AA" w:rsidP="00796CFC">
      <w:pPr>
        <w:pStyle w:val="Normal1"/>
        <w:rPr>
          <w:rFonts w:ascii="Arial" w:hAnsi="Arial" w:cs="Arial"/>
          <w:noProof/>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12"/>
        <w:gridCol w:w="1418"/>
      </w:tblGrid>
      <w:tr w:rsidR="007041AA" w:rsidRPr="00F146F9">
        <w:trPr>
          <w:jc w:val="center"/>
        </w:trPr>
        <w:tc>
          <w:tcPr>
            <w:tcW w:w="7512" w:type="dxa"/>
            <w:vAlign w:val="center"/>
          </w:tcPr>
          <w:p w:rsidR="007041AA" w:rsidRPr="00F146F9" w:rsidRDefault="007041AA" w:rsidP="000B0EE3">
            <w:pPr>
              <w:pStyle w:val="Textegras"/>
              <w:keepNext/>
              <w:keepLines/>
              <w:spacing w:before="40" w:after="40"/>
              <w:jc w:val="left"/>
              <w:rPr>
                <w:rFonts w:ascii="Arial" w:hAnsi="Arial" w:cs="Arial"/>
                <w:sz w:val="20"/>
                <w:szCs w:val="20"/>
              </w:rPr>
            </w:pPr>
            <w:r w:rsidRPr="00F146F9">
              <w:rPr>
                <w:rFonts w:ascii="Arial" w:hAnsi="Arial" w:cs="Arial"/>
              </w:rPr>
              <w:t>Critères de jugement</w:t>
            </w:r>
          </w:p>
        </w:tc>
        <w:tc>
          <w:tcPr>
            <w:tcW w:w="1418" w:type="dxa"/>
            <w:tcBorders>
              <w:bottom w:val="nil"/>
            </w:tcBorders>
          </w:tcPr>
          <w:p w:rsidR="007041AA" w:rsidRPr="006072E2" w:rsidRDefault="007041AA" w:rsidP="000B0EE3">
            <w:pPr>
              <w:keepNext/>
              <w:keepLines/>
              <w:jc w:val="center"/>
              <w:rPr>
                <w:rFonts w:ascii="Arial" w:hAnsi="Arial" w:cs="Arial"/>
                <w:b/>
                <w:bCs/>
                <w:sz w:val="18"/>
                <w:szCs w:val="18"/>
              </w:rPr>
            </w:pPr>
            <w:r w:rsidRPr="006072E2">
              <w:rPr>
                <w:rFonts w:ascii="Arial" w:hAnsi="Arial" w:cs="Arial"/>
                <w:b/>
                <w:bCs/>
              </w:rPr>
              <w:t>Nombre de point</w:t>
            </w:r>
          </w:p>
        </w:tc>
      </w:tr>
      <w:tr w:rsidR="007041AA" w:rsidRPr="00F146F9">
        <w:trPr>
          <w:jc w:val="center"/>
        </w:trPr>
        <w:tc>
          <w:tcPr>
            <w:tcW w:w="7512" w:type="dxa"/>
            <w:tcBorders>
              <w:top w:val="nil"/>
              <w:bottom w:val="nil"/>
            </w:tcBorders>
          </w:tcPr>
          <w:p w:rsidR="007041AA" w:rsidRPr="00F146F9" w:rsidRDefault="007041AA" w:rsidP="000B0EE3">
            <w:pPr>
              <w:pStyle w:val="Textegras"/>
              <w:keepNext/>
              <w:keepLines/>
              <w:spacing w:before="40" w:after="40"/>
              <w:jc w:val="left"/>
              <w:rPr>
                <w:rFonts w:ascii="Arial" w:hAnsi="Arial" w:cs="Arial"/>
                <w:sz w:val="20"/>
                <w:szCs w:val="20"/>
              </w:rPr>
            </w:pPr>
            <w:r w:rsidRPr="00F146F9">
              <w:rPr>
                <w:rFonts w:ascii="Arial" w:hAnsi="Arial" w:cs="Arial"/>
                <w:sz w:val="20"/>
                <w:szCs w:val="20"/>
              </w:rPr>
              <w:t>Critère n° 2 : Valeur technique des prestations</w:t>
            </w:r>
            <w:r>
              <w:rPr>
                <w:rFonts w:ascii="Arial" w:hAnsi="Arial" w:cs="Arial"/>
                <w:sz w:val="20"/>
                <w:szCs w:val="20"/>
              </w:rPr>
              <w:t xml:space="preserve"> sur la base du mémoire</w:t>
            </w:r>
          </w:p>
        </w:tc>
        <w:tc>
          <w:tcPr>
            <w:tcW w:w="1418" w:type="dxa"/>
            <w:tcBorders>
              <w:bottom w:val="nil"/>
            </w:tcBorders>
          </w:tcPr>
          <w:p w:rsidR="007041AA" w:rsidRPr="00F146F9" w:rsidRDefault="007041AA" w:rsidP="000B0EE3">
            <w:pPr>
              <w:keepNext/>
              <w:keepLines/>
              <w:rPr>
                <w:rFonts w:ascii="Arial" w:hAnsi="Arial" w:cs="Arial"/>
                <w:b/>
                <w:bCs/>
                <w:sz w:val="18"/>
                <w:szCs w:val="18"/>
              </w:rPr>
            </w:pPr>
          </w:p>
        </w:tc>
      </w:tr>
      <w:tr w:rsidR="007041AA" w:rsidRPr="00F146F9">
        <w:trPr>
          <w:jc w:val="center"/>
        </w:trPr>
        <w:tc>
          <w:tcPr>
            <w:tcW w:w="7512" w:type="dxa"/>
            <w:tcBorders>
              <w:top w:val="nil"/>
              <w:bottom w:val="nil"/>
            </w:tcBorders>
          </w:tcPr>
          <w:p w:rsidR="007041AA" w:rsidRPr="00F146F9" w:rsidRDefault="007041AA" w:rsidP="000B0EE3">
            <w:pPr>
              <w:pStyle w:val="Texte"/>
              <w:rPr>
                <w:rFonts w:ascii="Arial" w:hAnsi="Arial" w:cs="Arial"/>
              </w:rPr>
            </w:pPr>
            <w:r w:rsidRPr="00F146F9">
              <w:rPr>
                <w:rFonts w:ascii="Arial" w:hAnsi="Arial" w:cs="Arial"/>
              </w:rPr>
              <w:t>Nombre de points :</w:t>
            </w:r>
            <w:r>
              <w:rPr>
                <w:rFonts w:ascii="Arial" w:hAnsi="Arial" w:cs="Arial"/>
              </w:rPr>
              <w:t xml:space="preserve"> </w:t>
            </w:r>
            <w:r>
              <w:rPr>
                <w:rFonts w:ascii="Arial" w:hAnsi="Arial" w:cs="Arial"/>
                <w:b/>
                <w:bCs/>
              </w:rPr>
              <w:t>55</w:t>
            </w:r>
          </w:p>
        </w:tc>
        <w:tc>
          <w:tcPr>
            <w:tcW w:w="1418" w:type="dxa"/>
            <w:tcBorders>
              <w:top w:val="nil"/>
              <w:bottom w:val="nil"/>
            </w:tcBorders>
          </w:tcPr>
          <w:p w:rsidR="007041AA" w:rsidRPr="00F146F9" w:rsidRDefault="007041AA" w:rsidP="000B0EE3">
            <w:pPr>
              <w:keepNext/>
              <w:keepLines/>
              <w:rPr>
                <w:rFonts w:ascii="Arial" w:hAnsi="Arial" w:cs="Arial"/>
                <w:b/>
                <w:bCs/>
                <w:sz w:val="18"/>
                <w:szCs w:val="18"/>
              </w:rPr>
            </w:pPr>
          </w:p>
        </w:tc>
      </w:tr>
      <w:tr w:rsidR="007041AA" w:rsidRPr="00F146F9">
        <w:trPr>
          <w:jc w:val="center"/>
        </w:trPr>
        <w:tc>
          <w:tcPr>
            <w:tcW w:w="7512" w:type="dxa"/>
            <w:tcBorders>
              <w:top w:val="nil"/>
            </w:tcBorders>
            <w:vAlign w:val="center"/>
          </w:tcPr>
          <w:p w:rsidR="007041AA" w:rsidRPr="00F146F9" w:rsidRDefault="007041AA" w:rsidP="000B0EE3">
            <w:pPr>
              <w:pStyle w:val="Puce1"/>
              <w:rPr>
                <w:rFonts w:ascii="Arial" w:hAnsi="Arial" w:cs="Arial"/>
              </w:rPr>
            </w:pPr>
            <w:r>
              <w:rPr>
                <w:rFonts w:ascii="Arial" w:hAnsi="Arial" w:cs="Arial"/>
              </w:rPr>
              <w:t>O</w:t>
            </w:r>
            <w:r w:rsidRPr="00E90566">
              <w:rPr>
                <w:rFonts w:ascii="Arial" w:hAnsi="Arial" w:cs="Arial"/>
              </w:rPr>
              <w:t>rganisation</w:t>
            </w:r>
            <w:r>
              <w:rPr>
                <w:rFonts w:ascii="Arial" w:hAnsi="Arial" w:cs="Arial"/>
              </w:rPr>
              <w:t xml:space="preserve">, moyens et sous traitance, </w:t>
            </w:r>
          </w:p>
        </w:tc>
        <w:tc>
          <w:tcPr>
            <w:tcW w:w="1418" w:type="dxa"/>
            <w:tcBorders>
              <w:top w:val="nil"/>
            </w:tcBorders>
            <w:vAlign w:val="center"/>
          </w:tcPr>
          <w:p w:rsidR="007041AA" w:rsidRPr="00F146F9" w:rsidRDefault="007041AA" w:rsidP="000B0EE3">
            <w:pPr>
              <w:keepNext/>
              <w:keepLines/>
              <w:jc w:val="center"/>
              <w:rPr>
                <w:rFonts w:ascii="Arial" w:hAnsi="Arial" w:cs="Arial"/>
                <w:b/>
                <w:bCs/>
                <w:sz w:val="18"/>
                <w:szCs w:val="18"/>
              </w:rPr>
            </w:pPr>
            <w:r>
              <w:rPr>
                <w:rFonts w:ascii="Arial" w:hAnsi="Arial" w:cs="Arial"/>
                <w:b/>
                <w:bCs/>
                <w:sz w:val="18"/>
                <w:szCs w:val="18"/>
              </w:rPr>
              <w:t>15</w:t>
            </w:r>
          </w:p>
        </w:tc>
      </w:tr>
      <w:tr w:rsidR="007041AA" w:rsidRPr="00F146F9">
        <w:trPr>
          <w:jc w:val="center"/>
        </w:trPr>
        <w:tc>
          <w:tcPr>
            <w:tcW w:w="7512" w:type="dxa"/>
            <w:vAlign w:val="center"/>
          </w:tcPr>
          <w:p w:rsidR="007041AA" w:rsidRPr="00F146F9" w:rsidRDefault="007041AA" w:rsidP="000B0EE3">
            <w:pPr>
              <w:pStyle w:val="Puce1"/>
              <w:rPr>
                <w:rFonts w:ascii="Arial" w:hAnsi="Arial" w:cs="Arial"/>
              </w:rPr>
            </w:pPr>
            <w:r>
              <w:rPr>
                <w:rFonts w:ascii="Arial" w:hAnsi="Arial" w:cs="Arial"/>
              </w:rPr>
              <w:t>Méthodologie</w:t>
            </w:r>
          </w:p>
        </w:tc>
        <w:tc>
          <w:tcPr>
            <w:tcW w:w="1418" w:type="dxa"/>
            <w:vAlign w:val="center"/>
          </w:tcPr>
          <w:p w:rsidR="007041AA" w:rsidRPr="00F146F9" w:rsidRDefault="007041AA" w:rsidP="000B0EE3">
            <w:pPr>
              <w:keepNext/>
              <w:keepLines/>
              <w:jc w:val="center"/>
              <w:rPr>
                <w:rFonts w:ascii="Arial" w:hAnsi="Arial" w:cs="Arial"/>
                <w:b/>
                <w:bCs/>
                <w:sz w:val="18"/>
                <w:szCs w:val="18"/>
              </w:rPr>
            </w:pPr>
            <w:r>
              <w:rPr>
                <w:rFonts w:ascii="Arial" w:hAnsi="Arial" w:cs="Arial"/>
                <w:b/>
                <w:bCs/>
                <w:sz w:val="18"/>
                <w:szCs w:val="18"/>
              </w:rPr>
              <w:t>15</w:t>
            </w:r>
          </w:p>
        </w:tc>
      </w:tr>
      <w:tr w:rsidR="007041AA" w:rsidRPr="00F146F9">
        <w:trPr>
          <w:jc w:val="center"/>
        </w:trPr>
        <w:tc>
          <w:tcPr>
            <w:tcW w:w="7512" w:type="dxa"/>
            <w:vAlign w:val="center"/>
          </w:tcPr>
          <w:p w:rsidR="007041AA" w:rsidRPr="00F146F9" w:rsidRDefault="007041AA" w:rsidP="000B0EE3">
            <w:pPr>
              <w:pStyle w:val="Puce1"/>
              <w:rPr>
                <w:rFonts w:ascii="Arial" w:hAnsi="Arial" w:cs="Arial"/>
              </w:rPr>
            </w:pPr>
            <w:r>
              <w:rPr>
                <w:rFonts w:ascii="Arial" w:hAnsi="Arial" w:cs="Arial"/>
              </w:rPr>
              <w:t>P</w:t>
            </w:r>
            <w:r w:rsidRPr="00E90566">
              <w:rPr>
                <w:rFonts w:ascii="Arial" w:hAnsi="Arial" w:cs="Arial"/>
              </w:rPr>
              <w:t>rovenance et la qualité des matériaux</w:t>
            </w:r>
            <w:r>
              <w:rPr>
                <w:rFonts w:ascii="Arial" w:hAnsi="Arial" w:cs="Arial"/>
              </w:rPr>
              <w:t>, fiche technique</w:t>
            </w:r>
          </w:p>
        </w:tc>
        <w:tc>
          <w:tcPr>
            <w:tcW w:w="1418" w:type="dxa"/>
            <w:vAlign w:val="center"/>
          </w:tcPr>
          <w:p w:rsidR="007041AA" w:rsidRPr="00F146F9" w:rsidRDefault="007041AA" w:rsidP="000B0EE3">
            <w:pPr>
              <w:keepNext/>
              <w:keepLines/>
              <w:jc w:val="center"/>
              <w:rPr>
                <w:rFonts w:ascii="Arial" w:hAnsi="Arial" w:cs="Arial"/>
                <w:b/>
                <w:bCs/>
                <w:sz w:val="18"/>
                <w:szCs w:val="18"/>
              </w:rPr>
            </w:pPr>
            <w:r>
              <w:rPr>
                <w:rFonts w:ascii="Arial" w:hAnsi="Arial" w:cs="Arial"/>
                <w:b/>
                <w:bCs/>
                <w:sz w:val="18"/>
                <w:szCs w:val="18"/>
              </w:rPr>
              <w:t>10</w:t>
            </w:r>
          </w:p>
        </w:tc>
      </w:tr>
      <w:tr w:rsidR="007041AA" w:rsidRPr="00F146F9">
        <w:trPr>
          <w:jc w:val="center"/>
        </w:trPr>
        <w:tc>
          <w:tcPr>
            <w:tcW w:w="7512" w:type="dxa"/>
            <w:vAlign w:val="center"/>
          </w:tcPr>
          <w:p w:rsidR="007041AA" w:rsidRPr="00F146F9" w:rsidRDefault="007041AA" w:rsidP="000B0EE3">
            <w:pPr>
              <w:pStyle w:val="Puce1"/>
              <w:rPr>
                <w:rFonts w:ascii="Arial" w:hAnsi="Arial" w:cs="Arial"/>
              </w:rPr>
            </w:pPr>
            <w:r>
              <w:rPr>
                <w:rFonts w:ascii="Arial" w:hAnsi="Arial" w:cs="Arial"/>
              </w:rPr>
              <w:t>Mesures environnementales</w:t>
            </w:r>
          </w:p>
        </w:tc>
        <w:tc>
          <w:tcPr>
            <w:tcW w:w="1418" w:type="dxa"/>
            <w:vAlign w:val="center"/>
          </w:tcPr>
          <w:p w:rsidR="007041AA" w:rsidRPr="00F146F9" w:rsidRDefault="007041AA" w:rsidP="000B0EE3">
            <w:pPr>
              <w:keepNext/>
              <w:keepLines/>
              <w:jc w:val="center"/>
              <w:rPr>
                <w:rFonts w:ascii="Arial" w:hAnsi="Arial" w:cs="Arial"/>
                <w:b/>
                <w:bCs/>
                <w:sz w:val="18"/>
                <w:szCs w:val="18"/>
              </w:rPr>
            </w:pPr>
            <w:r>
              <w:rPr>
                <w:rFonts w:ascii="Arial" w:hAnsi="Arial" w:cs="Arial"/>
                <w:b/>
                <w:bCs/>
                <w:sz w:val="18"/>
                <w:szCs w:val="18"/>
              </w:rPr>
              <w:t>5</w:t>
            </w:r>
          </w:p>
        </w:tc>
      </w:tr>
      <w:tr w:rsidR="007041AA" w:rsidRPr="00F146F9">
        <w:trPr>
          <w:jc w:val="center"/>
        </w:trPr>
        <w:tc>
          <w:tcPr>
            <w:tcW w:w="7512" w:type="dxa"/>
            <w:vAlign w:val="center"/>
          </w:tcPr>
          <w:p w:rsidR="007041AA" w:rsidRPr="00F146F9" w:rsidRDefault="007041AA" w:rsidP="000B0EE3">
            <w:pPr>
              <w:pStyle w:val="Puce1"/>
              <w:rPr>
                <w:rFonts w:ascii="Arial" w:hAnsi="Arial" w:cs="Arial"/>
              </w:rPr>
            </w:pPr>
            <w:r>
              <w:rPr>
                <w:rFonts w:ascii="Arial" w:hAnsi="Arial" w:cs="Arial"/>
              </w:rPr>
              <w:t>Planning prévisionnel</w:t>
            </w:r>
          </w:p>
        </w:tc>
        <w:tc>
          <w:tcPr>
            <w:tcW w:w="1418" w:type="dxa"/>
            <w:vAlign w:val="center"/>
          </w:tcPr>
          <w:p w:rsidR="007041AA" w:rsidRPr="00F146F9" w:rsidRDefault="007041AA" w:rsidP="000B0EE3">
            <w:pPr>
              <w:keepNext/>
              <w:keepLines/>
              <w:jc w:val="center"/>
              <w:rPr>
                <w:rFonts w:ascii="Arial" w:hAnsi="Arial" w:cs="Arial"/>
                <w:b/>
                <w:bCs/>
                <w:sz w:val="18"/>
                <w:szCs w:val="18"/>
              </w:rPr>
            </w:pPr>
            <w:r>
              <w:rPr>
                <w:rFonts w:ascii="Arial" w:hAnsi="Arial" w:cs="Arial"/>
                <w:b/>
                <w:bCs/>
                <w:sz w:val="18"/>
                <w:szCs w:val="18"/>
              </w:rPr>
              <w:t>10</w:t>
            </w:r>
          </w:p>
        </w:tc>
      </w:tr>
      <w:tr w:rsidR="007041AA" w:rsidRPr="00F146F9">
        <w:trPr>
          <w:trHeight w:val="580"/>
          <w:jc w:val="center"/>
        </w:trPr>
        <w:tc>
          <w:tcPr>
            <w:tcW w:w="7512" w:type="dxa"/>
            <w:vAlign w:val="center"/>
          </w:tcPr>
          <w:p w:rsidR="007041AA" w:rsidRPr="00F146F9" w:rsidRDefault="007041AA" w:rsidP="000B0EE3">
            <w:pPr>
              <w:pStyle w:val="Puce1"/>
              <w:jc w:val="right"/>
              <w:rPr>
                <w:rFonts w:ascii="Arial" w:hAnsi="Arial" w:cs="Arial"/>
              </w:rPr>
            </w:pPr>
            <w:r w:rsidRPr="00F146F9">
              <w:rPr>
                <w:rFonts w:ascii="Arial" w:hAnsi="Arial" w:cs="Arial"/>
                <w:b/>
                <w:bCs/>
                <w:sz w:val="18"/>
                <w:szCs w:val="18"/>
              </w:rPr>
              <w:t>TOTAL critère 2</w:t>
            </w:r>
          </w:p>
        </w:tc>
        <w:tc>
          <w:tcPr>
            <w:tcW w:w="1418" w:type="dxa"/>
            <w:shd w:val="clear" w:color="auto" w:fill="D9D9D9"/>
            <w:vAlign w:val="center"/>
          </w:tcPr>
          <w:p w:rsidR="007041AA" w:rsidRPr="00F146F9" w:rsidRDefault="007041AA" w:rsidP="000B0EE3">
            <w:pPr>
              <w:pStyle w:val="Trait"/>
              <w:ind w:left="57"/>
              <w:jc w:val="center"/>
              <w:rPr>
                <w:rFonts w:ascii="Arial" w:hAnsi="Arial" w:cs="Arial"/>
                <w:b/>
                <w:bCs/>
                <w:sz w:val="18"/>
                <w:szCs w:val="18"/>
              </w:rPr>
            </w:pPr>
            <w:r>
              <w:rPr>
                <w:rFonts w:ascii="Arial" w:hAnsi="Arial" w:cs="Arial"/>
                <w:b/>
                <w:bCs/>
                <w:sz w:val="18"/>
                <w:szCs w:val="18"/>
              </w:rPr>
              <w:t>55</w:t>
            </w:r>
          </w:p>
        </w:tc>
      </w:tr>
    </w:tbl>
    <w:p w:rsidR="007041AA" w:rsidRDefault="007041AA" w:rsidP="00796CFC">
      <w:pPr>
        <w:autoSpaceDE w:val="0"/>
        <w:autoSpaceDN w:val="0"/>
        <w:adjustRightInd w:val="0"/>
        <w:jc w:val="both"/>
        <w:rPr>
          <w:rFonts w:ascii="Arial" w:hAnsi="Arial" w:cs="Arial"/>
        </w:rPr>
      </w:pPr>
    </w:p>
    <w:p w:rsidR="007041AA" w:rsidRPr="00F146F9" w:rsidRDefault="007041AA" w:rsidP="00796CFC">
      <w:pPr>
        <w:autoSpaceDE w:val="0"/>
        <w:autoSpaceDN w:val="0"/>
        <w:adjustRightInd w:val="0"/>
        <w:jc w:val="both"/>
        <w:rPr>
          <w:rFonts w:ascii="Arial" w:hAnsi="Arial" w:cs="Arial"/>
        </w:rPr>
      </w:pPr>
      <w:r w:rsidRPr="00F146F9">
        <w:rPr>
          <w:rFonts w:ascii="Arial" w:hAnsi="Arial" w:cs="Arial"/>
        </w:rPr>
        <w:t>Pour attribuer ensuite chaque note, les principes généraux suivants seront adoptés :</w:t>
      </w:r>
    </w:p>
    <w:p w:rsidR="007041AA" w:rsidRDefault="007041AA" w:rsidP="00796CFC">
      <w:pPr>
        <w:autoSpaceDE w:val="0"/>
        <w:autoSpaceDN w:val="0"/>
        <w:adjustRightInd w:val="0"/>
        <w:rPr>
          <w:rFonts w:ascii="Arial" w:hAnsi="Arial" w:cs="Arial"/>
          <w:i/>
          <w:iCs/>
        </w:rPr>
      </w:pPr>
      <w:r w:rsidRPr="00F146F9">
        <w:rPr>
          <w:rFonts w:ascii="Arial" w:hAnsi="Arial" w:cs="Arial"/>
          <w:i/>
          <w:iCs/>
        </w:rPr>
        <w:t>Niveau de la note</w:t>
      </w:r>
      <w:r>
        <w:rPr>
          <w:rFonts w:ascii="Arial" w:hAnsi="Arial" w:cs="Arial"/>
          <w:i/>
          <w:iCs/>
        </w:rPr>
        <w:t xml:space="preserve"> = </w:t>
      </w:r>
      <w:r w:rsidRPr="00F146F9">
        <w:rPr>
          <w:rFonts w:ascii="Arial" w:hAnsi="Arial" w:cs="Arial"/>
          <w:i/>
          <w:iCs/>
        </w:rPr>
        <w:t xml:space="preserve">coefficient </w:t>
      </w:r>
      <w:r>
        <w:rPr>
          <w:rFonts w:ascii="Arial" w:hAnsi="Arial" w:cs="Arial"/>
          <w:i/>
          <w:iCs/>
        </w:rPr>
        <w:t>x é</w:t>
      </w:r>
      <w:r w:rsidRPr="00F146F9">
        <w:rPr>
          <w:rFonts w:ascii="Arial" w:hAnsi="Arial" w:cs="Arial"/>
          <w:i/>
          <w:iCs/>
        </w:rPr>
        <w:t>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2"/>
        <w:gridCol w:w="6072"/>
      </w:tblGrid>
      <w:tr w:rsidR="007041AA" w:rsidRPr="001733CE">
        <w:trPr>
          <w:jc w:val="center"/>
        </w:trPr>
        <w:tc>
          <w:tcPr>
            <w:tcW w:w="1562" w:type="dxa"/>
            <w:shd w:val="clear" w:color="auto" w:fill="C0C0C0"/>
          </w:tcPr>
          <w:p w:rsidR="007041AA" w:rsidRPr="001733CE" w:rsidRDefault="007041AA" w:rsidP="000B0EE3">
            <w:pPr>
              <w:widowControl w:val="0"/>
              <w:overflowPunct w:val="0"/>
              <w:autoSpaceDE w:val="0"/>
              <w:autoSpaceDN w:val="0"/>
              <w:adjustRightInd w:val="0"/>
              <w:spacing w:line="360" w:lineRule="atLeast"/>
              <w:jc w:val="center"/>
              <w:textAlignment w:val="baseline"/>
              <w:rPr>
                <w:rFonts w:ascii="Arial" w:hAnsi="Arial" w:cs="Arial"/>
                <w:b/>
                <w:bCs/>
              </w:rPr>
            </w:pPr>
            <w:r w:rsidRPr="001733CE">
              <w:rPr>
                <w:rFonts w:ascii="Arial" w:hAnsi="Arial" w:cs="Arial"/>
                <w:b/>
                <w:bCs/>
              </w:rPr>
              <w:t>Coefficient</w:t>
            </w:r>
          </w:p>
        </w:tc>
        <w:tc>
          <w:tcPr>
            <w:tcW w:w="6072" w:type="dxa"/>
            <w:shd w:val="clear" w:color="auto" w:fill="C0C0C0"/>
          </w:tcPr>
          <w:p w:rsidR="007041AA" w:rsidRPr="001733CE" w:rsidRDefault="007041AA" w:rsidP="000B0EE3">
            <w:pPr>
              <w:widowControl w:val="0"/>
              <w:overflowPunct w:val="0"/>
              <w:autoSpaceDE w:val="0"/>
              <w:autoSpaceDN w:val="0"/>
              <w:adjustRightInd w:val="0"/>
              <w:spacing w:line="360" w:lineRule="atLeast"/>
              <w:jc w:val="center"/>
              <w:textAlignment w:val="baseline"/>
              <w:rPr>
                <w:rFonts w:ascii="Arial" w:hAnsi="Arial" w:cs="Arial"/>
                <w:b/>
                <w:bCs/>
              </w:rPr>
            </w:pPr>
            <w:r w:rsidRPr="001733CE">
              <w:rPr>
                <w:rFonts w:ascii="Arial" w:hAnsi="Arial" w:cs="Arial"/>
                <w:b/>
                <w:bCs/>
              </w:rPr>
              <w:t>Evaluation</w:t>
            </w:r>
          </w:p>
        </w:tc>
      </w:tr>
      <w:tr w:rsidR="007041AA" w:rsidRPr="001733CE">
        <w:trPr>
          <w:jc w:val="center"/>
        </w:trPr>
        <w:tc>
          <w:tcPr>
            <w:tcW w:w="1562" w:type="dxa"/>
          </w:tcPr>
          <w:p w:rsidR="007041AA" w:rsidRPr="001733CE" w:rsidRDefault="007041AA" w:rsidP="000B0EE3">
            <w:pPr>
              <w:widowControl w:val="0"/>
              <w:overflowPunct w:val="0"/>
              <w:autoSpaceDE w:val="0"/>
              <w:autoSpaceDN w:val="0"/>
              <w:adjustRightInd w:val="0"/>
              <w:spacing w:line="360" w:lineRule="atLeast"/>
              <w:jc w:val="center"/>
              <w:textAlignment w:val="baseline"/>
              <w:rPr>
                <w:rFonts w:ascii="Arial" w:hAnsi="Arial" w:cs="Arial"/>
              </w:rPr>
            </w:pPr>
            <w:r w:rsidRPr="001733CE">
              <w:rPr>
                <w:rFonts w:ascii="Arial" w:hAnsi="Arial" w:cs="Arial"/>
              </w:rPr>
              <w:t>1</w:t>
            </w:r>
            <w:r>
              <w:rPr>
                <w:rFonts w:ascii="Arial" w:hAnsi="Arial" w:cs="Arial"/>
              </w:rPr>
              <w:t>,00</w:t>
            </w:r>
          </w:p>
        </w:tc>
        <w:tc>
          <w:tcPr>
            <w:tcW w:w="6072" w:type="dxa"/>
          </w:tcPr>
          <w:p w:rsidR="007041AA" w:rsidRPr="001733CE" w:rsidRDefault="007041AA" w:rsidP="000B0EE3">
            <w:pPr>
              <w:widowControl w:val="0"/>
              <w:overflowPunct w:val="0"/>
              <w:autoSpaceDE w:val="0"/>
              <w:autoSpaceDN w:val="0"/>
              <w:adjustRightInd w:val="0"/>
              <w:spacing w:line="360" w:lineRule="atLeast"/>
              <w:jc w:val="both"/>
              <w:textAlignment w:val="baseline"/>
              <w:rPr>
                <w:rFonts w:ascii="Arial" w:hAnsi="Arial" w:cs="Arial"/>
              </w:rPr>
            </w:pPr>
            <w:r>
              <w:rPr>
                <w:rFonts w:ascii="Arial" w:hAnsi="Arial" w:cs="Arial"/>
              </w:rPr>
              <w:t>Excellent et apporte une plus value technique</w:t>
            </w:r>
          </w:p>
        </w:tc>
      </w:tr>
      <w:tr w:rsidR="007041AA" w:rsidRPr="001733CE">
        <w:trPr>
          <w:jc w:val="center"/>
        </w:trPr>
        <w:tc>
          <w:tcPr>
            <w:tcW w:w="1562" w:type="dxa"/>
          </w:tcPr>
          <w:p w:rsidR="007041AA" w:rsidRPr="001733CE" w:rsidRDefault="007041AA" w:rsidP="000B0EE3">
            <w:pPr>
              <w:widowControl w:val="0"/>
              <w:overflowPunct w:val="0"/>
              <w:autoSpaceDE w:val="0"/>
              <w:autoSpaceDN w:val="0"/>
              <w:adjustRightInd w:val="0"/>
              <w:spacing w:line="360" w:lineRule="atLeast"/>
              <w:jc w:val="center"/>
              <w:textAlignment w:val="baseline"/>
              <w:rPr>
                <w:rFonts w:ascii="Arial" w:hAnsi="Arial" w:cs="Arial"/>
              </w:rPr>
            </w:pPr>
            <w:r w:rsidRPr="001733CE">
              <w:rPr>
                <w:rFonts w:ascii="Arial" w:hAnsi="Arial" w:cs="Arial"/>
              </w:rPr>
              <w:t>0</w:t>
            </w:r>
            <w:r>
              <w:rPr>
                <w:rFonts w:ascii="Arial" w:hAnsi="Arial" w:cs="Arial"/>
              </w:rPr>
              <w:t>,90</w:t>
            </w:r>
          </w:p>
        </w:tc>
        <w:tc>
          <w:tcPr>
            <w:tcW w:w="6072" w:type="dxa"/>
          </w:tcPr>
          <w:p w:rsidR="007041AA" w:rsidRPr="001733CE" w:rsidRDefault="007041AA" w:rsidP="000B0EE3">
            <w:pPr>
              <w:widowControl w:val="0"/>
              <w:overflowPunct w:val="0"/>
              <w:autoSpaceDE w:val="0"/>
              <w:autoSpaceDN w:val="0"/>
              <w:adjustRightInd w:val="0"/>
              <w:spacing w:line="360" w:lineRule="atLeast"/>
              <w:jc w:val="both"/>
              <w:textAlignment w:val="baseline"/>
              <w:rPr>
                <w:rFonts w:ascii="Arial" w:hAnsi="Arial" w:cs="Arial"/>
              </w:rPr>
            </w:pPr>
            <w:r>
              <w:rPr>
                <w:rFonts w:ascii="Arial" w:hAnsi="Arial" w:cs="Arial"/>
              </w:rPr>
              <w:t>Très Satisfaisant</w:t>
            </w:r>
          </w:p>
        </w:tc>
      </w:tr>
      <w:tr w:rsidR="007041AA" w:rsidRPr="001733CE">
        <w:trPr>
          <w:jc w:val="center"/>
        </w:trPr>
        <w:tc>
          <w:tcPr>
            <w:tcW w:w="1562" w:type="dxa"/>
          </w:tcPr>
          <w:p w:rsidR="007041AA" w:rsidRPr="001733CE" w:rsidRDefault="007041AA" w:rsidP="000B0EE3">
            <w:pPr>
              <w:widowControl w:val="0"/>
              <w:overflowPunct w:val="0"/>
              <w:autoSpaceDE w:val="0"/>
              <w:autoSpaceDN w:val="0"/>
              <w:adjustRightInd w:val="0"/>
              <w:spacing w:line="360" w:lineRule="atLeast"/>
              <w:jc w:val="center"/>
              <w:textAlignment w:val="baseline"/>
              <w:rPr>
                <w:rFonts w:ascii="Arial" w:hAnsi="Arial" w:cs="Arial"/>
              </w:rPr>
            </w:pPr>
            <w:r w:rsidRPr="001733CE">
              <w:rPr>
                <w:rFonts w:ascii="Arial" w:hAnsi="Arial" w:cs="Arial"/>
              </w:rPr>
              <w:t>0</w:t>
            </w:r>
            <w:r>
              <w:rPr>
                <w:rFonts w:ascii="Arial" w:hAnsi="Arial" w:cs="Arial"/>
              </w:rPr>
              <w:t>,75</w:t>
            </w:r>
          </w:p>
        </w:tc>
        <w:tc>
          <w:tcPr>
            <w:tcW w:w="6072" w:type="dxa"/>
          </w:tcPr>
          <w:p w:rsidR="007041AA" w:rsidRPr="001733CE" w:rsidRDefault="007041AA" w:rsidP="000B0EE3">
            <w:pPr>
              <w:widowControl w:val="0"/>
              <w:overflowPunct w:val="0"/>
              <w:autoSpaceDE w:val="0"/>
              <w:autoSpaceDN w:val="0"/>
              <w:adjustRightInd w:val="0"/>
              <w:spacing w:line="360" w:lineRule="atLeast"/>
              <w:jc w:val="both"/>
              <w:textAlignment w:val="baseline"/>
              <w:rPr>
                <w:rFonts w:ascii="Arial" w:hAnsi="Arial" w:cs="Arial"/>
              </w:rPr>
            </w:pPr>
            <w:r>
              <w:rPr>
                <w:rFonts w:ascii="Arial" w:hAnsi="Arial" w:cs="Arial"/>
              </w:rPr>
              <w:t>Satisfaisant</w:t>
            </w:r>
          </w:p>
        </w:tc>
      </w:tr>
      <w:tr w:rsidR="007041AA" w:rsidRPr="001733CE">
        <w:trPr>
          <w:jc w:val="center"/>
        </w:trPr>
        <w:tc>
          <w:tcPr>
            <w:tcW w:w="1562" w:type="dxa"/>
          </w:tcPr>
          <w:p w:rsidR="007041AA" w:rsidRPr="001733CE" w:rsidRDefault="007041AA" w:rsidP="000B0EE3">
            <w:pPr>
              <w:widowControl w:val="0"/>
              <w:overflowPunct w:val="0"/>
              <w:autoSpaceDE w:val="0"/>
              <w:autoSpaceDN w:val="0"/>
              <w:adjustRightInd w:val="0"/>
              <w:spacing w:line="360" w:lineRule="atLeast"/>
              <w:jc w:val="center"/>
              <w:textAlignment w:val="baseline"/>
              <w:rPr>
                <w:rFonts w:ascii="Arial" w:hAnsi="Arial" w:cs="Arial"/>
              </w:rPr>
            </w:pPr>
            <w:r w:rsidRPr="001733CE">
              <w:rPr>
                <w:rFonts w:ascii="Arial" w:hAnsi="Arial" w:cs="Arial"/>
              </w:rPr>
              <w:t>0</w:t>
            </w:r>
            <w:r>
              <w:rPr>
                <w:rFonts w:ascii="Arial" w:hAnsi="Arial" w:cs="Arial"/>
              </w:rPr>
              <w:t>,50</w:t>
            </w:r>
          </w:p>
        </w:tc>
        <w:tc>
          <w:tcPr>
            <w:tcW w:w="6072" w:type="dxa"/>
          </w:tcPr>
          <w:p w:rsidR="007041AA" w:rsidRPr="001733CE" w:rsidRDefault="007041AA" w:rsidP="000B0EE3">
            <w:pPr>
              <w:widowControl w:val="0"/>
              <w:overflowPunct w:val="0"/>
              <w:autoSpaceDE w:val="0"/>
              <w:autoSpaceDN w:val="0"/>
              <w:adjustRightInd w:val="0"/>
              <w:spacing w:line="360" w:lineRule="atLeast"/>
              <w:jc w:val="both"/>
              <w:textAlignment w:val="baseline"/>
              <w:rPr>
                <w:rFonts w:ascii="Arial" w:hAnsi="Arial" w:cs="Arial"/>
              </w:rPr>
            </w:pPr>
            <w:r>
              <w:rPr>
                <w:rFonts w:ascii="Arial" w:hAnsi="Arial" w:cs="Arial"/>
              </w:rPr>
              <w:t>Correct, réserve mineure</w:t>
            </w:r>
          </w:p>
        </w:tc>
      </w:tr>
      <w:tr w:rsidR="007041AA" w:rsidRPr="001733CE">
        <w:trPr>
          <w:jc w:val="center"/>
        </w:trPr>
        <w:tc>
          <w:tcPr>
            <w:tcW w:w="1562" w:type="dxa"/>
          </w:tcPr>
          <w:p w:rsidR="007041AA" w:rsidRPr="001733CE" w:rsidRDefault="007041AA" w:rsidP="000B0EE3">
            <w:pPr>
              <w:widowControl w:val="0"/>
              <w:overflowPunct w:val="0"/>
              <w:autoSpaceDE w:val="0"/>
              <w:autoSpaceDN w:val="0"/>
              <w:adjustRightInd w:val="0"/>
              <w:spacing w:line="360" w:lineRule="atLeast"/>
              <w:jc w:val="center"/>
              <w:textAlignment w:val="baseline"/>
              <w:rPr>
                <w:rFonts w:ascii="Arial" w:hAnsi="Arial" w:cs="Arial"/>
              </w:rPr>
            </w:pPr>
            <w:r w:rsidRPr="001733CE">
              <w:rPr>
                <w:rFonts w:ascii="Arial" w:hAnsi="Arial" w:cs="Arial"/>
              </w:rPr>
              <w:t>0</w:t>
            </w:r>
            <w:r>
              <w:rPr>
                <w:rFonts w:ascii="Arial" w:hAnsi="Arial" w:cs="Arial"/>
              </w:rPr>
              <w:t>,25</w:t>
            </w:r>
          </w:p>
        </w:tc>
        <w:tc>
          <w:tcPr>
            <w:tcW w:w="6072" w:type="dxa"/>
          </w:tcPr>
          <w:p w:rsidR="007041AA" w:rsidRPr="001733CE" w:rsidRDefault="007041AA" w:rsidP="000B0EE3">
            <w:pPr>
              <w:widowControl w:val="0"/>
              <w:overflowPunct w:val="0"/>
              <w:autoSpaceDE w:val="0"/>
              <w:autoSpaceDN w:val="0"/>
              <w:adjustRightInd w:val="0"/>
              <w:spacing w:line="360" w:lineRule="atLeast"/>
              <w:jc w:val="both"/>
              <w:textAlignment w:val="baseline"/>
              <w:rPr>
                <w:rFonts w:ascii="Arial" w:hAnsi="Arial" w:cs="Arial"/>
              </w:rPr>
            </w:pPr>
            <w:r>
              <w:rPr>
                <w:rFonts w:ascii="Arial" w:hAnsi="Arial" w:cs="Arial"/>
              </w:rPr>
              <w:t>Traité succinctement ou incomplet</w:t>
            </w:r>
          </w:p>
        </w:tc>
      </w:tr>
      <w:tr w:rsidR="007041AA" w:rsidRPr="001733CE">
        <w:trPr>
          <w:jc w:val="center"/>
        </w:trPr>
        <w:tc>
          <w:tcPr>
            <w:tcW w:w="1562" w:type="dxa"/>
          </w:tcPr>
          <w:p w:rsidR="007041AA" w:rsidRPr="001733CE" w:rsidRDefault="007041AA" w:rsidP="000B0EE3">
            <w:pPr>
              <w:widowControl w:val="0"/>
              <w:overflowPunct w:val="0"/>
              <w:autoSpaceDE w:val="0"/>
              <w:autoSpaceDN w:val="0"/>
              <w:adjustRightInd w:val="0"/>
              <w:spacing w:line="360" w:lineRule="atLeast"/>
              <w:jc w:val="center"/>
              <w:textAlignment w:val="baseline"/>
              <w:rPr>
                <w:rFonts w:ascii="Arial" w:hAnsi="Arial" w:cs="Arial"/>
              </w:rPr>
            </w:pPr>
            <w:r w:rsidRPr="001733CE">
              <w:rPr>
                <w:rFonts w:ascii="Arial" w:hAnsi="Arial" w:cs="Arial"/>
              </w:rPr>
              <w:t>0</w:t>
            </w:r>
            <w:r>
              <w:rPr>
                <w:rFonts w:ascii="Arial" w:hAnsi="Arial" w:cs="Arial"/>
              </w:rPr>
              <w:t>,00</w:t>
            </w:r>
          </w:p>
        </w:tc>
        <w:tc>
          <w:tcPr>
            <w:tcW w:w="6072" w:type="dxa"/>
          </w:tcPr>
          <w:p w:rsidR="007041AA" w:rsidRPr="001733CE" w:rsidRDefault="007041AA" w:rsidP="000B0EE3">
            <w:pPr>
              <w:widowControl w:val="0"/>
              <w:overflowPunct w:val="0"/>
              <w:autoSpaceDE w:val="0"/>
              <w:autoSpaceDN w:val="0"/>
              <w:adjustRightInd w:val="0"/>
              <w:spacing w:line="360" w:lineRule="atLeast"/>
              <w:jc w:val="both"/>
              <w:textAlignment w:val="baseline"/>
              <w:rPr>
                <w:rFonts w:ascii="Arial" w:hAnsi="Arial" w:cs="Arial"/>
              </w:rPr>
            </w:pPr>
            <w:r>
              <w:rPr>
                <w:rFonts w:ascii="Arial" w:hAnsi="Arial" w:cs="Arial"/>
              </w:rPr>
              <w:t>Non traité</w:t>
            </w:r>
            <w:r w:rsidRPr="001733CE">
              <w:rPr>
                <w:rFonts w:ascii="Arial" w:hAnsi="Arial" w:cs="Arial"/>
              </w:rPr>
              <w:t xml:space="preserve"> n</w:t>
            </w:r>
            <w:r>
              <w:rPr>
                <w:rFonts w:ascii="Arial" w:hAnsi="Arial" w:cs="Arial"/>
              </w:rPr>
              <w:t xml:space="preserve">on conforme, </w:t>
            </w:r>
          </w:p>
        </w:tc>
      </w:tr>
    </w:tbl>
    <w:p w:rsidR="007041AA" w:rsidRDefault="007041AA" w:rsidP="00322C2C">
      <w:pPr>
        <w:pStyle w:val="Default"/>
        <w:rPr>
          <w:rFonts w:ascii="Arial" w:hAnsi="Arial" w:cs="Arial"/>
          <w:sz w:val="22"/>
          <w:szCs w:val="22"/>
        </w:rPr>
      </w:pPr>
    </w:p>
    <w:p w:rsidR="007041AA" w:rsidRDefault="007041AA" w:rsidP="00322C2C">
      <w:pPr>
        <w:pStyle w:val="Default"/>
        <w:rPr>
          <w:rFonts w:ascii="Arial" w:hAnsi="Arial" w:cs="Arial"/>
          <w:sz w:val="22"/>
          <w:szCs w:val="22"/>
        </w:rPr>
      </w:pPr>
    </w:p>
    <w:p w:rsidR="007041AA" w:rsidRPr="00796CFC" w:rsidRDefault="007041AA" w:rsidP="00796CFC">
      <w:pPr>
        <w:autoSpaceDE w:val="0"/>
        <w:autoSpaceDN w:val="0"/>
        <w:adjustRightInd w:val="0"/>
        <w:rPr>
          <w:rFonts w:ascii="Arial" w:hAnsi="Arial" w:cs="Arial"/>
          <w:color w:val="000000"/>
          <w:sz w:val="24"/>
          <w:szCs w:val="24"/>
        </w:rPr>
      </w:pPr>
    </w:p>
    <w:p w:rsidR="007041AA" w:rsidRPr="00796CFC" w:rsidRDefault="007041AA" w:rsidP="00796CFC">
      <w:pPr>
        <w:autoSpaceDE w:val="0"/>
        <w:autoSpaceDN w:val="0"/>
        <w:adjustRightInd w:val="0"/>
        <w:spacing w:after="152"/>
        <w:rPr>
          <w:rFonts w:ascii="Arial" w:hAnsi="Arial" w:cs="Arial"/>
          <w:color w:val="000000"/>
          <w:sz w:val="23"/>
          <w:szCs w:val="23"/>
        </w:rPr>
      </w:pPr>
      <w:r w:rsidRPr="00796CFC">
        <w:rPr>
          <w:rFonts w:ascii="Arial" w:hAnsi="Arial" w:cs="Arial"/>
          <w:color w:val="000000"/>
          <w:sz w:val="23"/>
          <w:szCs w:val="23"/>
        </w:rPr>
        <w:t xml:space="preserve">Prix : ce critère sera jugé sur la base du montant total Détail Estimatif (D.E). </w:t>
      </w:r>
    </w:p>
    <w:p w:rsidR="007041AA" w:rsidRPr="00796CFC" w:rsidRDefault="007041AA" w:rsidP="002536E0">
      <w:pPr>
        <w:autoSpaceDE w:val="0"/>
        <w:autoSpaceDN w:val="0"/>
        <w:adjustRightInd w:val="0"/>
        <w:ind w:left="709"/>
        <w:rPr>
          <w:rFonts w:ascii="Arial" w:hAnsi="Arial" w:cs="Arial"/>
          <w:color w:val="000000"/>
          <w:sz w:val="23"/>
          <w:szCs w:val="23"/>
        </w:rPr>
      </w:pPr>
      <w:r w:rsidRPr="00796CFC">
        <w:rPr>
          <w:rFonts w:ascii="Wingdings" w:hAnsi="Wingdings" w:cs="Wingdings"/>
          <w:color w:val="000000"/>
          <w:sz w:val="23"/>
          <w:szCs w:val="23"/>
        </w:rPr>
        <w:t></w:t>
      </w:r>
      <w:r w:rsidRPr="00796CFC">
        <w:rPr>
          <w:rFonts w:ascii="Wingdings" w:hAnsi="Wingdings" w:cs="Wingdings"/>
          <w:color w:val="000000"/>
          <w:sz w:val="23"/>
          <w:szCs w:val="23"/>
        </w:rPr>
        <w:t></w:t>
      </w:r>
      <w:r w:rsidRPr="00796CFC">
        <w:rPr>
          <w:rFonts w:ascii="Arial" w:hAnsi="Arial" w:cs="Arial"/>
          <w:color w:val="000000"/>
          <w:sz w:val="23"/>
          <w:szCs w:val="23"/>
        </w:rPr>
        <w:t xml:space="preserve">La note sera calculée selon la formule : </w:t>
      </w:r>
    </w:p>
    <w:p w:rsidR="007041AA" w:rsidRPr="002536E0" w:rsidRDefault="007041AA" w:rsidP="002536E0">
      <w:pPr>
        <w:autoSpaceDE w:val="0"/>
        <w:autoSpaceDN w:val="0"/>
        <w:adjustRightInd w:val="0"/>
        <w:ind w:left="709"/>
        <w:rPr>
          <w:rFonts w:ascii="Arial" w:hAnsi="Arial" w:cs="Arial"/>
          <w:color w:val="000000"/>
          <w:sz w:val="23"/>
          <w:szCs w:val="23"/>
        </w:rPr>
      </w:pPr>
      <w:r w:rsidRPr="00796CFC">
        <w:rPr>
          <w:rFonts w:ascii="Arial" w:hAnsi="Arial" w:cs="Arial"/>
          <w:color w:val="000000"/>
          <w:sz w:val="23"/>
          <w:szCs w:val="23"/>
        </w:rPr>
        <w:t xml:space="preserve">(Nombre de points (45) x prix le plus bas) </w:t>
      </w:r>
      <w:r>
        <w:rPr>
          <w:rFonts w:ascii="Arial" w:hAnsi="Arial" w:cs="Arial"/>
          <w:color w:val="000000"/>
          <w:sz w:val="23"/>
          <w:szCs w:val="23"/>
        </w:rPr>
        <w:t>/</w:t>
      </w:r>
      <w:r w:rsidRPr="00796CFC">
        <w:rPr>
          <w:rFonts w:ascii="Arial" w:hAnsi="Arial" w:cs="Arial"/>
          <w:sz w:val="23"/>
          <w:szCs w:val="23"/>
        </w:rPr>
        <w:t>(Prix proposé par le candidat noté)</w:t>
      </w:r>
    </w:p>
    <w:p w:rsidR="007041AA" w:rsidRPr="002536E0" w:rsidRDefault="007041AA" w:rsidP="002536E0">
      <w:pPr>
        <w:autoSpaceDE w:val="0"/>
        <w:autoSpaceDN w:val="0"/>
        <w:adjustRightInd w:val="0"/>
        <w:rPr>
          <w:rFonts w:ascii="Arial" w:hAnsi="Arial" w:cs="Arial"/>
          <w:color w:val="000000"/>
          <w:sz w:val="24"/>
          <w:szCs w:val="24"/>
        </w:rPr>
      </w:pPr>
    </w:p>
    <w:p w:rsidR="007041AA" w:rsidRPr="002536E0" w:rsidRDefault="007041AA" w:rsidP="002536E0">
      <w:pPr>
        <w:autoSpaceDE w:val="0"/>
        <w:autoSpaceDN w:val="0"/>
        <w:adjustRightInd w:val="0"/>
        <w:rPr>
          <w:rFonts w:ascii="Arial" w:hAnsi="Arial" w:cs="Arial"/>
          <w:color w:val="000000"/>
          <w:sz w:val="23"/>
          <w:szCs w:val="23"/>
        </w:rPr>
      </w:pPr>
      <w:r w:rsidRPr="002536E0">
        <w:rPr>
          <w:rFonts w:ascii="Arial" w:hAnsi="Arial" w:cs="Arial"/>
          <w:color w:val="000000"/>
          <w:sz w:val="23"/>
          <w:szCs w:val="23"/>
        </w:rPr>
        <w:t xml:space="preserve">Valeur technique et ses sous critères : appréciés à partir du mémoire technique du candidat. </w:t>
      </w:r>
    </w:p>
    <w:p w:rsidR="007041AA" w:rsidRDefault="007041AA" w:rsidP="00322C2C">
      <w:pPr>
        <w:pStyle w:val="Default"/>
        <w:rPr>
          <w:rFonts w:ascii="Arial" w:hAnsi="Arial" w:cs="Arial"/>
          <w:sz w:val="22"/>
          <w:szCs w:val="22"/>
        </w:rPr>
      </w:pPr>
    </w:p>
    <w:p w:rsidR="007041AA" w:rsidRPr="002536E0" w:rsidRDefault="007041AA" w:rsidP="002536E0">
      <w:pPr>
        <w:autoSpaceDE w:val="0"/>
        <w:autoSpaceDN w:val="0"/>
        <w:adjustRightInd w:val="0"/>
        <w:rPr>
          <w:rFonts w:ascii="Arial" w:hAnsi="Arial" w:cs="Arial"/>
          <w:color w:val="000000"/>
          <w:sz w:val="24"/>
          <w:szCs w:val="24"/>
        </w:rPr>
      </w:pPr>
    </w:p>
    <w:p w:rsidR="007041AA" w:rsidRPr="002536E0" w:rsidRDefault="007041AA" w:rsidP="002536E0">
      <w:pPr>
        <w:autoSpaceDE w:val="0"/>
        <w:autoSpaceDN w:val="0"/>
        <w:adjustRightInd w:val="0"/>
        <w:rPr>
          <w:rFonts w:ascii="Arial" w:hAnsi="Arial" w:cs="Arial"/>
          <w:color w:val="000000"/>
          <w:sz w:val="23"/>
          <w:szCs w:val="23"/>
        </w:rPr>
      </w:pPr>
      <w:r w:rsidRPr="002536E0">
        <w:rPr>
          <w:rFonts w:ascii="Arial" w:hAnsi="Arial" w:cs="Arial"/>
          <w:b/>
          <w:bCs/>
          <w:color w:val="000000"/>
          <w:sz w:val="23"/>
          <w:szCs w:val="23"/>
        </w:rPr>
        <w:t xml:space="preserve">Clarifications des offres </w:t>
      </w:r>
    </w:p>
    <w:p w:rsidR="007041AA" w:rsidRPr="002536E0" w:rsidRDefault="007041AA" w:rsidP="002536E0">
      <w:pPr>
        <w:autoSpaceDE w:val="0"/>
        <w:autoSpaceDN w:val="0"/>
        <w:adjustRightInd w:val="0"/>
        <w:rPr>
          <w:rFonts w:ascii="Arial" w:hAnsi="Arial" w:cs="Arial"/>
          <w:color w:val="000000"/>
          <w:sz w:val="23"/>
          <w:szCs w:val="23"/>
        </w:rPr>
      </w:pPr>
      <w:r w:rsidRPr="002536E0">
        <w:rPr>
          <w:rFonts w:ascii="Arial" w:hAnsi="Arial" w:cs="Arial"/>
          <w:color w:val="000000"/>
          <w:sz w:val="23"/>
          <w:szCs w:val="23"/>
        </w:rPr>
        <w:t xml:space="preserve">Lors de l'examen des offres, le pouvoir adjudicateur se réserve le droit de se faire communiquer les décompositions ou sous-détails des prix, ayant servi à l'élaboration des prix, qu'il estimera nécessaires. </w:t>
      </w:r>
    </w:p>
    <w:p w:rsidR="007041AA" w:rsidRPr="002536E0" w:rsidRDefault="007041AA" w:rsidP="002536E0">
      <w:pPr>
        <w:autoSpaceDE w:val="0"/>
        <w:autoSpaceDN w:val="0"/>
        <w:adjustRightInd w:val="0"/>
        <w:rPr>
          <w:rFonts w:ascii="Arial" w:hAnsi="Arial" w:cs="Arial"/>
          <w:color w:val="000000"/>
          <w:sz w:val="23"/>
          <w:szCs w:val="23"/>
        </w:rPr>
      </w:pPr>
      <w:r w:rsidRPr="002536E0">
        <w:rPr>
          <w:rFonts w:ascii="Arial" w:hAnsi="Arial" w:cs="Arial"/>
          <w:color w:val="000000"/>
          <w:sz w:val="23"/>
          <w:szCs w:val="23"/>
        </w:rPr>
        <w:t xml:space="preserve">Des précisions pourront être demandées aux candidats soit lorsque l’offre n’est pas suffisamment claire ou sa teneur complétée, soit lorsque l’offre paraît anormalement basse. </w:t>
      </w:r>
    </w:p>
    <w:p w:rsidR="007041AA" w:rsidRPr="002536E0" w:rsidRDefault="007041AA" w:rsidP="002536E0">
      <w:pPr>
        <w:autoSpaceDE w:val="0"/>
        <w:autoSpaceDN w:val="0"/>
        <w:adjustRightInd w:val="0"/>
        <w:rPr>
          <w:rFonts w:ascii="Arial" w:hAnsi="Arial" w:cs="Arial"/>
          <w:color w:val="000000"/>
          <w:sz w:val="23"/>
          <w:szCs w:val="23"/>
        </w:rPr>
      </w:pPr>
      <w:r w:rsidRPr="002536E0">
        <w:rPr>
          <w:rFonts w:ascii="Arial" w:hAnsi="Arial" w:cs="Arial"/>
          <w:color w:val="000000"/>
          <w:sz w:val="23"/>
          <w:szCs w:val="23"/>
        </w:rPr>
        <w:t xml:space="preserve">En cas de discordance constatée dans une offre, les montants pourront être rectifiés en conséquence. Les erreurs de multiplication, d’addition ou de report qui seraient constatées seront également rectifiées et pour le jugement des offres, c’est le montant ainsi rectifié à partir des documents ci-dessus qui sera pris en considération. Les rectifications devront préalablement être confirmées pas le candidat concerné. </w:t>
      </w:r>
    </w:p>
    <w:p w:rsidR="007041AA" w:rsidRDefault="007041AA" w:rsidP="002536E0">
      <w:pPr>
        <w:autoSpaceDE w:val="0"/>
        <w:autoSpaceDN w:val="0"/>
        <w:adjustRightInd w:val="0"/>
        <w:rPr>
          <w:rFonts w:ascii="Arial" w:hAnsi="Arial" w:cs="Arial"/>
          <w:color w:val="000000"/>
          <w:sz w:val="23"/>
          <w:szCs w:val="23"/>
        </w:rPr>
      </w:pPr>
      <w:r w:rsidRPr="002536E0">
        <w:rPr>
          <w:rFonts w:ascii="Arial" w:hAnsi="Arial" w:cs="Arial"/>
          <w:color w:val="000000"/>
          <w:sz w:val="23"/>
          <w:szCs w:val="23"/>
        </w:rPr>
        <w:t xml:space="preserve">Le candidat pressenti devra corriger (mise au point ou fourniture d’un nouveau document) son offre avant la signature du marché. </w:t>
      </w:r>
    </w:p>
    <w:p w:rsidR="007041AA" w:rsidRDefault="007041AA" w:rsidP="002536E0">
      <w:pPr>
        <w:autoSpaceDE w:val="0"/>
        <w:autoSpaceDN w:val="0"/>
        <w:adjustRightInd w:val="0"/>
        <w:rPr>
          <w:rFonts w:ascii="Arial" w:hAnsi="Arial" w:cs="Arial"/>
          <w:color w:val="000000"/>
          <w:sz w:val="23"/>
          <w:szCs w:val="23"/>
        </w:rPr>
      </w:pPr>
    </w:p>
    <w:p w:rsidR="007041AA" w:rsidRPr="002536E0" w:rsidRDefault="007041AA" w:rsidP="002536E0">
      <w:pPr>
        <w:autoSpaceDE w:val="0"/>
        <w:autoSpaceDN w:val="0"/>
        <w:adjustRightInd w:val="0"/>
        <w:rPr>
          <w:rFonts w:ascii="Arial" w:hAnsi="Arial" w:cs="Arial"/>
          <w:color w:val="000000"/>
          <w:sz w:val="23"/>
          <w:szCs w:val="23"/>
        </w:rPr>
      </w:pPr>
    </w:p>
    <w:p w:rsidR="007041AA" w:rsidRPr="002536E0" w:rsidRDefault="007041AA" w:rsidP="002536E0">
      <w:pPr>
        <w:autoSpaceDE w:val="0"/>
        <w:autoSpaceDN w:val="0"/>
        <w:adjustRightInd w:val="0"/>
        <w:rPr>
          <w:rFonts w:ascii="Arial" w:hAnsi="Arial" w:cs="Arial"/>
          <w:color w:val="000000"/>
          <w:sz w:val="23"/>
          <w:szCs w:val="23"/>
        </w:rPr>
      </w:pPr>
      <w:r w:rsidRPr="002536E0">
        <w:rPr>
          <w:rFonts w:ascii="Arial" w:hAnsi="Arial" w:cs="Arial"/>
          <w:b/>
          <w:bCs/>
          <w:color w:val="000000"/>
          <w:sz w:val="23"/>
          <w:szCs w:val="23"/>
        </w:rPr>
        <w:t xml:space="preserve"> Négociation </w:t>
      </w:r>
    </w:p>
    <w:p w:rsidR="007041AA" w:rsidRPr="002536E0" w:rsidRDefault="007041AA" w:rsidP="002536E0">
      <w:pPr>
        <w:autoSpaceDE w:val="0"/>
        <w:autoSpaceDN w:val="0"/>
        <w:adjustRightInd w:val="0"/>
        <w:rPr>
          <w:rFonts w:ascii="Arial" w:hAnsi="Arial" w:cs="Arial"/>
          <w:color w:val="000000"/>
          <w:sz w:val="23"/>
          <w:szCs w:val="23"/>
        </w:rPr>
      </w:pPr>
      <w:r w:rsidRPr="002536E0">
        <w:rPr>
          <w:rFonts w:ascii="Arial" w:hAnsi="Arial" w:cs="Arial"/>
          <w:color w:val="000000"/>
          <w:sz w:val="23"/>
          <w:szCs w:val="23"/>
        </w:rPr>
        <w:t xml:space="preserve">Le pouvoir adjudicateur se réserve le droit de ne pas négocier avec les candidats. Dans le cas où il souhaite négocier, il respectera les stipulations indiquées ci-dessous. De manière générale, les deux formes de négociations peuvent être mises en oeuvre indépendamment l’une de l’autre. </w:t>
      </w:r>
    </w:p>
    <w:p w:rsidR="007041AA" w:rsidRPr="002536E0" w:rsidRDefault="007041AA" w:rsidP="002536E0">
      <w:pPr>
        <w:pStyle w:val="ListParagraph"/>
        <w:numPr>
          <w:ilvl w:val="0"/>
          <w:numId w:val="48"/>
        </w:numPr>
        <w:autoSpaceDE w:val="0"/>
        <w:autoSpaceDN w:val="0"/>
        <w:adjustRightInd w:val="0"/>
        <w:rPr>
          <w:rFonts w:ascii="Arial" w:hAnsi="Arial" w:cs="Arial"/>
          <w:color w:val="000000"/>
          <w:sz w:val="23"/>
          <w:szCs w:val="23"/>
        </w:rPr>
      </w:pPr>
      <w:r w:rsidRPr="002536E0">
        <w:rPr>
          <w:rFonts w:ascii="Arial" w:hAnsi="Arial" w:cs="Arial"/>
          <w:b/>
          <w:bCs/>
          <w:color w:val="000000"/>
          <w:sz w:val="23"/>
          <w:szCs w:val="23"/>
        </w:rPr>
        <w:t xml:space="preserve">Négociation au titre de la régularisation de l’offre </w:t>
      </w:r>
    </w:p>
    <w:p w:rsidR="007041AA" w:rsidRPr="002536E0" w:rsidRDefault="007041AA" w:rsidP="002536E0">
      <w:pPr>
        <w:autoSpaceDE w:val="0"/>
        <w:autoSpaceDN w:val="0"/>
        <w:adjustRightInd w:val="0"/>
        <w:ind w:left="709"/>
        <w:rPr>
          <w:rFonts w:ascii="Arial" w:hAnsi="Arial" w:cs="Arial"/>
          <w:color w:val="000000"/>
          <w:sz w:val="23"/>
          <w:szCs w:val="23"/>
        </w:rPr>
      </w:pPr>
      <w:r w:rsidRPr="002536E0">
        <w:rPr>
          <w:rFonts w:ascii="Arial" w:hAnsi="Arial" w:cs="Arial"/>
          <w:color w:val="000000"/>
          <w:sz w:val="23"/>
          <w:szCs w:val="23"/>
        </w:rPr>
        <w:t xml:space="preserve">Si le pouvoir adjudicateur constate que des candidats ont remis des offres irrégulières ou inacceptables, il a possibilité de demander à tous ces candidats de régulariser leur offre dans un délai qu’il aura fixé. Les offres restées non conformes à l’issue de l’analyse des offres, ne seront pas classées. </w:t>
      </w:r>
    </w:p>
    <w:p w:rsidR="007041AA" w:rsidRPr="002536E0" w:rsidRDefault="007041AA" w:rsidP="002536E0">
      <w:pPr>
        <w:autoSpaceDE w:val="0"/>
        <w:autoSpaceDN w:val="0"/>
        <w:adjustRightInd w:val="0"/>
        <w:ind w:left="709"/>
        <w:rPr>
          <w:rFonts w:ascii="Arial" w:hAnsi="Arial" w:cs="Arial"/>
          <w:color w:val="000000"/>
          <w:sz w:val="23"/>
          <w:szCs w:val="23"/>
        </w:rPr>
      </w:pPr>
      <w:r w:rsidRPr="002536E0">
        <w:rPr>
          <w:rFonts w:ascii="Arial" w:hAnsi="Arial" w:cs="Arial"/>
          <w:color w:val="000000"/>
          <w:sz w:val="23"/>
          <w:szCs w:val="23"/>
        </w:rPr>
        <w:t xml:space="preserve">Les offres inappropriées sont éliminées. </w:t>
      </w:r>
    </w:p>
    <w:p w:rsidR="007041AA" w:rsidRPr="002536E0" w:rsidRDefault="007041AA" w:rsidP="002536E0">
      <w:pPr>
        <w:pStyle w:val="ListParagraph"/>
        <w:numPr>
          <w:ilvl w:val="0"/>
          <w:numId w:val="48"/>
        </w:numPr>
        <w:autoSpaceDE w:val="0"/>
        <w:autoSpaceDN w:val="0"/>
        <w:adjustRightInd w:val="0"/>
        <w:rPr>
          <w:rFonts w:ascii="Arial" w:hAnsi="Arial" w:cs="Arial"/>
          <w:color w:val="000000"/>
          <w:sz w:val="23"/>
          <w:szCs w:val="23"/>
        </w:rPr>
      </w:pPr>
      <w:r w:rsidRPr="002536E0">
        <w:rPr>
          <w:rFonts w:ascii="Arial" w:hAnsi="Arial" w:cs="Arial"/>
          <w:b/>
          <w:bCs/>
          <w:color w:val="000000"/>
          <w:sz w:val="23"/>
          <w:szCs w:val="23"/>
        </w:rPr>
        <w:t xml:space="preserve">Négociation commerciale </w:t>
      </w:r>
    </w:p>
    <w:p w:rsidR="007041AA" w:rsidRPr="002536E0" w:rsidRDefault="007041AA" w:rsidP="002536E0">
      <w:pPr>
        <w:autoSpaceDE w:val="0"/>
        <w:autoSpaceDN w:val="0"/>
        <w:adjustRightInd w:val="0"/>
        <w:ind w:left="709"/>
        <w:rPr>
          <w:rFonts w:ascii="Arial" w:hAnsi="Arial" w:cs="Arial"/>
          <w:color w:val="000000"/>
          <w:sz w:val="23"/>
          <w:szCs w:val="23"/>
        </w:rPr>
      </w:pPr>
      <w:r w:rsidRPr="002536E0">
        <w:rPr>
          <w:rFonts w:ascii="Arial" w:hAnsi="Arial" w:cs="Arial"/>
          <w:color w:val="000000"/>
          <w:sz w:val="23"/>
          <w:szCs w:val="23"/>
        </w:rPr>
        <w:t xml:space="preserve">Le Pouvoir Adjudicateur pourra négocier avec les trois propositions arrivées en tête du classement à l’issue de l’analyse des offres. Si le nombre de candidats admis à la négociation est inférieur à trois, le pouvoir adjudicateur pourra tout de même continuer la procédure de négociation. </w:t>
      </w:r>
    </w:p>
    <w:p w:rsidR="007041AA" w:rsidRPr="002536E0" w:rsidRDefault="007041AA" w:rsidP="002536E0">
      <w:pPr>
        <w:autoSpaceDE w:val="0"/>
        <w:autoSpaceDN w:val="0"/>
        <w:adjustRightInd w:val="0"/>
        <w:ind w:left="709"/>
        <w:rPr>
          <w:rFonts w:ascii="Arial" w:hAnsi="Arial" w:cs="Arial"/>
          <w:color w:val="000000"/>
          <w:sz w:val="23"/>
          <w:szCs w:val="23"/>
        </w:rPr>
      </w:pPr>
      <w:r w:rsidRPr="002536E0">
        <w:rPr>
          <w:rFonts w:ascii="Arial" w:hAnsi="Arial" w:cs="Arial"/>
          <w:color w:val="000000"/>
          <w:sz w:val="23"/>
          <w:szCs w:val="23"/>
        </w:rPr>
        <w:t xml:space="preserve">Ces négociations pourront porter sur notamment le prix, la réponse technique, les délais. </w:t>
      </w:r>
    </w:p>
    <w:p w:rsidR="007041AA" w:rsidRPr="002536E0" w:rsidRDefault="007041AA" w:rsidP="002536E0">
      <w:pPr>
        <w:autoSpaceDE w:val="0"/>
        <w:autoSpaceDN w:val="0"/>
        <w:adjustRightInd w:val="0"/>
        <w:ind w:left="709"/>
        <w:rPr>
          <w:rFonts w:ascii="Arial" w:hAnsi="Arial" w:cs="Arial"/>
          <w:color w:val="000000"/>
          <w:sz w:val="23"/>
          <w:szCs w:val="23"/>
        </w:rPr>
      </w:pPr>
      <w:r w:rsidRPr="002536E0">
        <w:rPr>
          <w:rFonts w:ascii="Arial" w:hAnsi="Arial" w:cs="Arial"/>
          <w:color w:val="000000"/>
          <w:sz w:val="23"/>
          <w:szCs w:val="23"/>
        </w:rPr>
        <w:t xml:space="preserve">Elles pourront s’organiser en différentes phases où les candidats pourront être écartés au fur et à mesure des étapes. </w:t>
      </w:r>
    </w:p>
    <w:p w:rsidR="007041AA" w:rsidRDefault="007041AA" w:rsidP="002536E0">
      <w:pPr>
        <w:pStyle w:val="Default"/>
        <w:ind w:left="709"/>
        <w:rPr>
          <w:rFonts w:ascii="Arial" w:hAnsi="Arial" w:cs="Arial"/>
          <w:sz w:val="22"/>
          <w:szCs w:val="22"/>
        </w:rPr>
      </w:pPr>
      <w:r w:rsidRPr="002536E0">
        <w:rPr>
          <w:rFonts w:ascii="Arial" w:hAnsi="Arial" w:cs="Arial"/>
          <w:sz w:val="23"/>
          <w:szCs w:val="23"/>
        </w:rPr>
        <w:t>L’offre classée première à l’issue de l’analyse et des éventuelles négociations sera retenue.</w:t>
      </w:r>
    </w:p>
    <w:p w:rsidR="007041AA" w:rsidRDefault="007041AA" w:rsidP="00322C2C">
      <w:pPr>
        <w:pStyle w:val="Default"/>
        <w:rPr>
          <w:rFonts w:ascii="Arial" w:hAnsi="Arial" w:cs="Arial"/>
          <w:sz w:val="22"/>
          <w:szCs w:val="22"/>
        </w:rPr>
      </w:pPr>
    </w:p>
    <w:p w:rsidR="007041AA" w:rsidRDefault="007041AA" w:rsidP="00322C2C">
      <w:pPr>
        <w:pStyle w:val="Default"/>
        <w:rPr>
          <w:rFonts w:ascii="Arial" w:hAnsi="Arial" w:cs="Arial"/>
          <w:sz w:val="22"/>
          <w:szCs w:val="22"/>
        </w:rPr>
      </w:pPr>
    </w:p>
    <w:p w:rsidR="007041AA" w:rsidRPr="00F146F9" w:rsidRDefault="007041AA" w:rsidP="001733CE">
      <w:pPr>
        <w:pStyle w:val="Normal1"/>
        <w:keepLines w:val="0"/>
        <w:spacing w:before="120"/>
        <w:rPr>
          <w:rFonts w:ascii="Arial" w:hAnsi="Arial" w:cs="Arial"/>
        </w:rPr>
      </w:pPr>
      <w:r w:rsidRPr="00F146F9">
        <w:rPr>
          <w:rFonts w:ascii="Arial" w:hAnsi="Arial" w:cs="Arial"/>
        </w:rPr>
        <w:t>Dans le cas où des erreurs de multiplication, d’addition ou de report seraient constatées entre le bordereau des prix unitaires et les autres pièces de l’offre, il ne sera tenu compte que du ou des montants corrigés pour le jugement de la consultation. Toutefois si l’entrepreneur concerné est sur le point d’être retenu, il sera invité à les rectifier ; en cas de refus, son offre sera éliminée comme non cohérente.</w:t>
      </w:r>
    </w:p>
    <w:p w:rsidR="007041AA" w:rsidRPr="00F146F9" w:rsidRDefault="007041AA">
      <w:pPr>
        <w:pStyle w:val="Normal1"/>
        <w:spacing w:before="120"/>
        <w:rPr>
          <w:rFonts w:ascii="Arial" w:hAnsi="Arial" w:cs="Arial"/>
        </w:rPr>
      </w:pPr>
      <w:r w:rsidRPr="00F146F9">
        <w:rPr>
          <w:rFonts w:ascii="Arial" w:hAnsi="Arial" w:cs="Arial"/>
          <w:noProof/>
        </w:rPr>
        <w:t xml:space="preserve">En </w:t>
      </w:r>
      <w:r w:rsidRPr="00F146F9">
        <w:rPr>
          <w:rFonts w:ascii="Arial" w:hAnsi="Arial" w:cs="Arial"/>
        </w:rPr>
        <w:t>cas de discordance constatée dans une offre, les indications portées en lettres sur le bordereau des prix, prévaudront sur toute autre indication de l’offre et le montant du détail estimatif sera rectifié en conséquence. Les erreurs de multiplication ou d’addition qui seraient constatées dans ce détail estimatif seront également rectifiées et, pour le jugement des offres, c’est le montant ainsi rectifié du détail estimatif qui sera pris en compte.</w:t>
      </w:r>
    </w:p>
    <w:p w:rsidR="007041AA" w:rsidRDefault="007041AA" w:rsidP="00322C2C">
      <w:pPr>
        <w:pStyle w:val="Normal1"/>
        <w:spacing w:before="120"/>
        <w:rPr>
          <w:rFonts w:ascii="Arial" w:hAnsi="Arial" w:cs="Arial"/>
          <w:noProof/>
        </w:rPr>
      </w:pPr>
    </w:p>
    <w:p w:rsidR="007041AA" w:rsidRPr="00F146F9" w:rsidRDefault="007041AA" w:rsidP="002536E0">
      <w:pPr>
        <w:pStyle w:val="Heading1"/>
        <w:rPr>
          <w:rFonts w:ascii="Arial" w:hAnsi="Arial" w:cs="Arial"/>
        </w:rPr>
      </w:pPr>
      <w:bookmarkStart w:id="40" w:name="_Toc29198050"/>
      <w:r w:rsidRPr="00F146F9">
        <w:rPr>
          <w:rFonts w:ascii="Arial" w:hAnsi="Arial" w:cs="Arial"/>
        </w:rPr>
        <w:t xml:space="preserve">Article </w:t>
      </w:r>
      <w:r>
        <w:rPr>
          <w:rFonts w:ascii="Arial" w:hAnsi="Arial" w:cs="Arial"/>
        </w:rPr>
        <w:t>9</w:t>
      </w:r>
      <w:r w:rsidRPr="00F146F9">
        <w:rPr>
          <w:rFonts w:ascii="Arial" w:hAnsi="Arial" w:cs="Arial"/>
        </w:rPr>
        <w:t xml:space="preserve"> : </w:t>
      </w:r>
      <w:r>
        <w:rPr>
          <w:rFonts w:ascii="Arial" w:hAnsi="Arial" w:cs="Arial"/>
        </w:rPr>
        <w:t>Modalités d’attribution</w:t>
      </w:r>
      <w:bookmarkEnd w:id="40"/>
    </w:p>
    <w:p w:rsidR="007041AA" w:rsidRDefault="007041AA" w:rsidP="00322C2C">
      <w:pPr>
        <w:pStyle w:val="Default"/>
        <w:rPr>
          <w:b/>
          <w:bCs/>
          <w:sz w:val="22"/>
          <w:szCs w:val="22"/>
        </w:rPr>
      </w:pPr>
    </w:p>
    <w:p w:rsidR="007041AA" w:rsidRDefault="007041AA" w:rsidP="00322C2C">
      <w:pPr>
        <w:pStyle w:val="Default"/>
        <w:rPr>
          <w:sz w:val="22"/>
          <w:szCs w:val="22"/>
        </w:rPr>
      </w:pPr>
      <w:r>
        <w:rPr>
          <w:b/>
          <w:bCs/>
          <w:sz w:val="22"/>
          <w:szCs w:val="22"/>
        </w:rPr>
        <w:t xml:space="preserve">REGULARITE FISCALE ET SOCIALE </w:t>
      </w:r>
    </w:p>
    <w:p w:rsidR="007041AA" w:rsidRPr="00600959" w:rsidRDefault="007041AA" w:rsidP="00600959">
      <w:pPr>
        <w:autoSpaceDE w:val="0"/>
        <w:autoSpaceDN w:val="0"/>
        <w:adjustRightInd w:val="0"/>
        <w:rPr>
          <w:rFonts w:ascii="Arial" w:hAnsi="Arial" w:cs="Arial"/>
          <w:color w:val="000000"/>
          <w:sz w:val="20"/>
          <w:szCs w:val="20"/>
        </w:rPr>
      </w:pPr>
      <w:r w:rsidRPr="00600959">
        <w:rPr>
          <w:rFonts w:ascii="Arial" w:hAnsi="Arial" w:cs="Arial"/>
          <w:color w:val="000000"/>
          <w:sz w:val="23"/>
          <w:szCs w:val="23"/>
        </w:rPr>
        <w:t xml:space="preserve">Références règlementaires : Articles R.2143-6 et suivants du code de la commande publique. </w:t>
      </w:r>
    </w:p>
    <w:p w:rsidR="007041AA" w:rsidRPr="00600959" w:rsidRDefault="007041AA" w:rsidP="00600959">
      <w:pPr>
        <w:autoSpaceDE w:val="0"/>
        <w:autoSpaceDN w:val="0"/>
        <w:adjustRightInd w:val="0"/>
        <w:rPr>
          <w:rFonts w:ascii="Arial" w:hAnsi="Arial" w:cs="Arial"/>
          <w:color w:val="000000"/>
          <w:sz w:val="23"/>
          <w:szCs w:val="23"/>
        </w:rPr>
      </w:pPr>
      <w:r w:rsidRPr="00600959">
        <w:rPr>
          <w:rFonts w:ascii="Arial" w:hAnsi="Arial" w:cs="Arial"/>
          <w:color w:val="000000"/>
          <w:sz w:val="23"/>
          <w:szCs w:val="23"/>
        </w:rPr>
        <w:t xml:space="preserve">Le candidat, auquel il est envisagé d’attribuer le marché, doit pouvoir justifier qu’il ne se trouve pas dans un cas d’interdiction de soumissionner prévu aux articles L.2141- 1 et suivants, et, L.2341-1 et suivants du code de la commande publique. Les documents permettant de vérifier la situation du candidat sont : </w:t>
      </w:r>
    </w:p>
    <w:p w:rsidR="007041AA" w:rsidRPr="00600959" w:rsidRDefault="007041AA" w:rsidP="00600959">
      <w:pPr>
        <w:autoSpaceDE w:val="0"/>
        <w:autoSpaceDN w:val="0"/>
        <w:adjustRightInd w:val="0"/>
        <w:rPr>
          <w:rFonts w:ascii="Arial" w:hAnsi="Arial" w:cs="Arial"/>
          <w:color w:val="000000"/>
          <w:sz w:val="23"/>
          <w:szCs w:val="23"/>
        </w:rPr>
      </w:pPr>
      <w:r w:rsidRPr="00600959">
        <w:rPr>
          <w:rFonts w:ascii="Arial" w:hAnsi="Arial" w:cs="Arial"/>
          <w:color w:val="000000"/>
          <w:sz w:val="23"/>
          <w:szCs w:val="23"/>
        </w:rPr>
        <w:t xml:space="preserve"> Le certificat attestant la souscription des déclarations et les paiements correspondant aux impôts (impôts sur le revenu, sur les sociétés, taxe sur la valeur ajoutée) délivré par l’administration fiscale dont relève le demandeur. Une copie suffit </w:t>
      </w:r>
    </w:p>
    <w:p w:rsidR="007041AA" w:rsidRPr="00600959" w:rsidRDefault="007041AA" w:rsidP="00600959">
      <w:pPr>
        <w:autoSpaceDE w:val="0"/>
        <w:autoSpaceDN w:val="0"/>
        <w:adjustRightInd w:val="0"/>
        <w:rPr>
          <w:rFonts w:ascii="Arial" w:hAnsi="Arial" w:cs="Arial"/>
          <w:color w:val="000000"/>
          <w:sz w:val="23"/>
          <w:szCs w:val="23"/>
        </w:rPr>
      </w:pPr>
      <w:r w:rsidRPr="00600959">
        <w:rPr>
          <w:rFonts w:ascii="Arial" w:hAnsi="Arial" w:cs="Arial"/>
          <w:color w:val="000000"/>
          <w:sz w:val="23"/>
          <w:szCs w:val="23"/>
        </w:rPr>
        <w:t xml:space="preserve"> Le certificat des déclarations sociales et de paiement des cotisations de sécurité sociale prévue à l’article L.243-15 du code de la sécurité sociale (attestation dite de vigilance). Une copie suffit </w:t>
      </w:r>
    </w:p>
    <w:p w:rsidR="007041AA" w:rsidRPr="00600959" w:rsidRDefault="007041AA" w:rsidP="00600959">
      <w:pPr>
        <w:autoSpaceDE w:val="0"/>
        <w:autoSpaceDN w:val="0"/>
        <w:adjustRightInd w:val="0"/>
        <w:rPr>
          <w:rFonts w:ascii="Arial" w:hAnsi="Arial" w:cs="Arial"/>
          <w:color w:val="000000"/>
          <w:sz w:val="23"/>
          <w:szCs w:val="23"/>
        </w:rPr>
      </w:pPr>
      <w:r w:rsidRPr="00600959">
        <w:rPr>
          <w:rFonts w:ascii="Arial" w:hAnsi="Arial" w:cs="Arial"/>
          <w:color w:val="000000"/>
          <w:sz w:val="23"/>
          <w:szCs w:val="23"/>
        </w:rPr>
        <w:t xml:space="preserve"> Un extrait de l’inscription au registre du commerce et des sociétés (K ou Kbis) </w:t>
      </w:r>
    </w:p>
    <w:p w:rsidR="007041AA" w:rsidRPr="00600959" w:rsidRDefault="007041AA" w:rsidP="00600959">
      <w:pPr>
        <w:autoSpaceDE w:val="0"/>
        <w:autoSpaceDN w:val="0"/>
        <w:adjustRightInd w:val="0"/>
        <w:rPr>
          <w:rFonts w:ascii="Arial" w:hAnsi="Arial" w:cs="Arial"/>
          <w:color w:val="000000"/>
          <w:sz w:val="23"/>
          <w:szCs w:val="23"/>
        </w:rPr>
      </w:pPr>
      <w:r w:rsidRPr="00600959">
        <w:rPr>
          <w:rFonts w:ascii="Arial" w:hAnsi="Arial" w:cs="Arial"/>
          <w:color w:val="000000"/>
          <w:sz w:val="23"/>
          <w:szCs w:val="23"/>
        </w:rPr>
        <w:t xml:space="preserve"> La copie du ou des jugements prononcés lorsque le candidat est en redressement judiciaire. </w:t>
      </w:r>
    </w:p>
    <w:p w:rsidR="007041AA" w:rsidRPr="00600959" w:rsidRDefault="007041AA" w:rsidP="00600959">
      <w:pPr>
        <w:autoSpaceDE w:val="0"/>
        <w:autoSpaceDN w:val="0"/>
        <w:adjustRightInd w:val="0"/>
        <w:rPr>
          <w:rFonts w:ascii="Arial" w:hAnsi="Arial" w:cs="Arial"/>
          <w:color w:val="000000"/>
          <w:sz w:val="23"/>
          <w:szCs w:val="23"/>
        </w:rPr>
      </w:pPr>
      <w:r w:rsidRPr="00600959">
        <w:rPr>
          <w:rFonts w:ascii="Arial" w:hAnsi="Arial" w:cs="Arial"/>
          <w:color w:val="000000"/>
          <w:sz w:val="23"/>
          <w:szCs w:val="23"/>
        </w:rPr>
        <w:t xml:space="preserve"> Preuve d'une assurance pour la responsabilité civile </w:t>
      </w:r>
    </w:p>
    <w:p w:rsidR="007041AA" w:rsidRPr="00600959" w:rsidRDefault="007041AA" w:rsidP="00600959">
      <w:pPr>
        <w:autoSpaceDE w:val="0"/>
        <w:autoSpaceDN w:val="0"/>
        <w:adjustRightInd w:val="0"/>
        <w:rPr>
          <w:rFonts w:ascii="Arial" w:hAnsi="Arial" w:cs="Arial"/>
          <w:color w:val="000000"/>
          <w:sz w:val="23"/>
          <w:szCs w:val="23"/>
        </w:rPr>
      </w:pPr>
    </w:p>
    <w:p w:rsidR="007041AA" w:rsidRPr="00600959" w:rsidRDefault="007041AA" w:rsidP="00600959">
      <w:pPr>
        <w:autoSpaceDE w:val="0"/>
        <w:autoSpaceDN w:val="0"/>
        <w:adjustRightInd w:val="0"/>
        <w:rPr>
          <w:rFonts w:ascii="Arial" w:hAnsi="Arial" w:cs="Arial"/>
          <w:color w:val="000000"/>
          <w:sz w:val="23"/>
          <w:szCs w:val="23"/>
        </w:rPr>
      </w:pPr>
      <w:r w:rsidRPr="00600959">
        <w:rPr>
          <w:rFonts w:ascii="Arial" w:hAnsi="Arial" w:cs="Arial"/>
          <w:color w:val="000000"/>
          <w:sz w:val="23"/>
          <w:szCs w:val="23"/>
        </w:rPr>
        <w:t xml:space="preserve">Ces documents ne seront pas à produire par les candidats qui auraient été attributaires d'un marché de la </w:t>
      </w:r>
      <w:r>
        <w:rPr>
          <w:rFonts w:ascii="Arial" w:hAnsi="Arial" w:cs="Arial"/>
          <w:color w:val="000000"/>
          <w:sz w:val="23"/>
          <w:szCs w:val="23"/>
        </w:rPr>
        <w:t>commune</w:t>
      </w:r>
      <w:r w:rsidRPr="00600959">
        <w:rPr>
          <w:rFonts w:ascii="Arial" w:hAnsi="Arial" w:cs="Arial"/>
          <w:color w:val="000000"/>
          <w:sz w:val="23"/>
          <w:szCs w:val="23"/>
        </w:rPr>
        <w:t xml:space="preserve"> au cours des six derniers mois. </w:t>
      </w:r>
    </w:p>
    <w:p w:rsidR="007041AA" w:rsidRPr="00600959" w:rsidRDefault="007041AA" w:rsidP="00600959">
      <w:pPr>
        <w:autoSpaceDE w:val="0"/>
        <w:autoSpaceDN w:val="0"/>
        <w:adjustRightInd w:val="0"/>
        <w:rPr>
          <w:rFonts w:ascii="Arial" w:hAnsi="Arial" w:cs="Arial"/>
          <w:color w:val="000000"/>
          <w:sz w:val="23"/>
          <w:szCs w:val="23"/>
        </w:rPr>
      </w:pPr>
      <w:r w:rsidRPr="00600959">
        <w:rPr>
          <w:rFonts w:ascii="Arial" w:hAnsi="Arial" w:cs="Arial"/>
          <w:color w:val="000000"/>
          <w:sz w:val="23"/>
          <w:szCs w:val="23"/>
        </w:rPr>
        <w:t xml:space="preserve">Le candidat joindra une simple note précisant la consultation ou les consultations auxquelles il a répondu pendant cette période, ou le marché ou l’accord-cadre pour lequel il a été désigné titulaire. </w:t>
      </w:r>
    </w:p>
    <w:p w:rsidR="007041AA" w:rsidRPr="00600959" w:rsidRDefault="007041AA" w:rsidP="00600959">
      <w:pPr>
        <w:autoSpaceDE w:val="0"/>
        <w:autoSpaceDN w:val="0"/>
        <w:adjustRightInd w:val="0"/>
        <w:rPr>
          <w:rFonts w:ascii="Arial" w:hAnsi="Arial" w:cs="Arial"/>
          <w:color w:val="000000"/>
          <w:sz w:val="23"/>
          <w:szCs w:val="23"/>
        </w:rPr>
      </w:pPr>
      <w:r w:rsidRPr="00600959">
        <w:rPr>
          <w:rFonts w:ascii="Arial" w:hAnsi="Arial" w:cs="Arial"/>
          <w:color w:val="000000"/>
          <w:sz w:val="23"/>
          <w:szCs w:val="23"/>
        </w:rPr>
        <w:t xml:space="preserve">S’il ne produit pas ces documents dans le délai imparti, son offre est rejetée et le candidat éliminé. </w:t>
      </w:r>
    </w:p>
    <w:p w:rsidR="007041AA" w:rsidRDefault="007041AA" w:rsidP="00DA717C">
      <w:pPr>
        <w:autoSpaceDE w:val="0"/>
        <w:autoSpaceDN w:val="0"/>
        <w:adjustRightInd w:val="0"/>
        <w:jc w:val="both"/>
        <w:rPr>
          <w:rFonts w:ascii="Arial" w:hAnsi="Arial" w:cs="Arial"/>
          <w:noProof/>
        </w:rPr>
      </w:pPr>
    </w:p>
    <w:p w:rsidR="007041AA" w:rsidRPr="00F146F9" w:rsidRDefault="007041AA">
      <w:pPr>
        <w:pStyle w:val="Heading1"/>
        <w:rPr>
          <w:rFonts w:ascii="Arial" w:hAnsi="Arial" w:cs="Arial"/>
        </w:rPr>
      </w:pPr>
      <w:bookmarkStart w:id="41" w:name="_Toc29198051"/>
      <w:r w:rsidRPr="00F146F9">
        <w:rPr>
          <w:rFonts w:ascii="Arial" w:hAnsi="Arial" w:cs="Arial"/>
        </w:rPr>
        <w:t xml:space="preserve">Article </w:t>
      </w:r>
      <w:r>
        <w:rPr>
          <w:rFonts w:ascii="Arial" w:hAnsi="Arial" w:cs="Arial"/>
        </w:rPr>
        <w:t>10</w:t>
      </w:r>
      <w:r w:rsidRPr="00F146F9">
        <w:rPr>
          <w:rFonts w:ascii="Arial" w:hAnsi="Arial" w:cs="Arial"/>
        </w:rPr>
        <w:t xml:space="preserve"> : </w:t>
      </w:r>
      <w:r>
        <w:rPr>
          <w:rFonts w:ascii="Arial" w:hAnsi="Arial" w:cs="Arial"/>
        </w:rPr>
        <w:t>Communication entre l’acheteur et les candidats</w:t>
      </w:r>
      <w:bookmarkEnd w:id="41"/>
    </w:p>
    <w:p w:rsidR="007041AA" w:rsidRPr="002536E0" w:rsidRDefault="007041AA" w:rsidP="00BD4515">
      <w:pPr>
        <w:pStyle w:val="Normal2"/>
        <w:spacing w:before="120"/>
        <w:ind w:left="0" w:firstLine="0"/>
        <w:rPr>
          <w:rFonts w:ascii="Arial" w:hAnsi="Arial" w:cs="Arial"/>
          <w:color w:val="000000"/>
          <w:sz w:val="23"/>
          <w:szCs w:val="23"/>
        </w:rPr>
      </w:pPr>
      <w:r w:rsidRPr="002536E0">
        <w:rPr>
          <w:rFonts w:ascii="Arial" w:hAnsi="Arial" w:cs="Arial"/>
          <w:color w:val="000000"/>
          <w:sz w:val="23"/>
          <w:szCs w:val="23"/>
        </w:rPr>
        <w:t>Au cours de la procédure de passation, toutes les communications et transmissions de documents entre l’acheteur et les candidats seront dématérialisées via le profil d’acheteur afin de garantir la sécurité et la traçabilité des échanges.</w:t>
      </w:r>
    </w:p>
    <w:p w:rsidR="007041AA" w:rsidRDefault="007041AA" w:rsidP="00BD4515">
      <w:pPr>
        <w:pStyle w:val="Normal2"/>
        <w:spacing w:before="120"/>
        <w:ind w:left="0" w:firstLine="0"/>
        <w:rPr>
          <w:sz w:val="23"/>
          <w:szCs w:val="23"/>
        </w:rPr>
      </w:pPr>
    </w:p>
    <w:p w:rsidR="007041AA" w:rsidRPr="00F146F9" w:rsidRDefault="007041AA" w:rsidP="002536E0">
      <w:pPr>
        <w:pStyle w:val="Heading1"/>
        <w:rPr>
          <w:rFonts w:ascii="Arial" w:hAnsi="Arial" w:cs="Arial"/>
        </w:rPr>
      </w:pPr>
      <w:bookmarkStart w:id="42" w:name="_Toc29198052"/>
      <w:r w:rsidRPr="00F146F9">
        <w:rPr>
          <w:rFonts w:ascii="Arial" w:hAnsi="Arial" w:cs="Arial"/>
        </w:rPr>
        <w:t xml:space="preserve">Article </w:t>
      </w:r>
      <w:r>
        <w:rPr>
          <w:rFonts w:ascii="Arial" w:hAnsi="Arial" w:cs="Arial"/>
        </w:rPr>
        <w:t>11</w:t>
      </w:r>
      <w:r w:rsidRPr="00F146F9">
        <w:rPr>
          <w:rFonts w:ascii="Arial" w:hAnsi="Arial" w:cs="Arial"/>
        </w:rPr>
        <w:t xml:space="preserve"> : </w:t>
      </w:r>
      <w:r>
        <w:rPr>
          <w:rFonts w:ascii="Arial" w:hAnsi="Arial" w:cs="Arial"/>
        </w:rPr>
        <w:t>Litiges et recours</w:t>
      </w:r>
      <w:bookmarkEnd w:id="42"/>
    </w:p>
    <w:p w:rsidR="007041AA" w:rsidRPr="002536E0" w:rsidRDefault="007041AA" w:rsidP="002536E0">
      <w:pPr>
        <w:autoSpaceDE w:val="0"/>
        <w:autoSpaceDN w:val="0"/>
        <w:adjustRightInd w:val="0"/>
        <w:rPr>
          <w:rFonts w:ascii="Arial" w:hAnsi="Arial" w:cs="Arial"/>
          <w:color w:val="000000"/>
          <w:sz w:val="23"/>
          <w:szCs w:val="23"/>
        </w:rPr>
      </w:pPr>
      <w:r w:rsidRPr="002536E0">
        <w:rPr>
          <w:rFonts w:ascii="Arial" w:hAnsi="Arial" w:cs="Arial"/>
          <w:color w:val="000000"/>
          <w:sz w:val="23"/>
          <w:szCs w:val="23"/>
        </w:rPr>
        <w:t xml:space="preserve">L'instance chargée des procédures de recours est le Tribunal administratif de Poitiers, Hôtel Gilbert, 15, rue de Blossac - BP 541, 86020 Poitiers Cedex, Téléphone : 05 49 60 79 19, Télécopie : 05 49 60 68 09, courriel : </w:t>
      </w:r>
    </w:p>
    <w:p w:rsidR="007041AA" w:rsidRPr="002536E0" w:rsidRDefault="007041AA" w:rsidP="002536E0">
      <w:pPr>
        <w:autoSpaceDE w:val="0"/>
        <w:autoSpaceDN w:val="0"/>
        <w:adjustRightInd w:val="0"/>
        <w:rPr>
          <w:rFonts w:ascii="Arial" w:hAnsi="Arial" w:cs="Arial"/>
          <w:color w:val="000000"/>
          <w:sz w:val="23"/>
          <w:szCs w:val="23"/>
        </w:rPr>
      </w:pPr>
      <w:r w:rsidRPr="002536E0">
        <w:rPr>
          <w:rFonts w:ascii="Arial" w:hAnsi="Arial" w:cs="Arial"/>
          <w:color w:val="000000"/>
          <w:sz w:val="23"/>
          <w:szCs w:val="23"/>
        </w:rPr>
        <w:t xml:space="preserve">greffe.ta-poitiers@juradm.fr </w:t>
      </w:r>
    </w:p>
    <w:p w:rsidR="007041AA" w:rsidRDefault="007041AA" w:rsidP="002536E0">
      <w:pPr>
        <w:pStyle w:val="Normal2"/>
        <w:spacing w:before="120"/>
        <w:ind w:left="0" w:firstLine="0"/>
        <w:rPr>
          <w:rFonts w:ascii="Arial" w:hAnsi="Arial" w:cs="Arial"/>
          <w:color w:val="000000"/>
          <w:sz w:val="23"/>
          <w:szCs w:val="23"/>
        </w:rPr>
      </w:pPr>
      <w:r w:rsidRPr="002536E0">
        <w:rPr>
          <w:rFonts w:ascii="Arial" w:hAnsi="Arial" w:cs="Arial"/>
          <w:color w:val="000000"/>
          <w:sz w:val="23"/>
          <w:szCs w:val="23"/>
        </w:rPr>
        <w:t xml:space="preserve">Le service auprès duquel des renseignements peuvent être obtenus sur l’introduction des recours est le greffe du Tribunal administratif de Poitiers, Hôtel Gilbert, 15, rue de Blossac - BP 541, 86020 Poitiers Cedex, Téléphone : 05 49 60 79 19, Télécopie : 05 49 60 68 09, courriel : </w:t>
      </w:r>
      <w:hyperlink r:id="rId9" w:history="1">
        <w:r w:rsidRPr="00F8621F">
          <w:rPr>
            <w:rStyle w:val="Hyperlink"/>
            <w:rFonts w:ascii="Arial" w:hAnsi="Arial" w:cs="Arial"/>
            <w:sz w:val="23"/>
            <w:szCs w:val="23"/>
          </w:rPr>
          <w:t>greffe.ta-poitiers@juradm.fr</w:t>
        </w:r>
      </w:hyperlink>
      <w:r w:rsidRPr="002536E0">
        <w:rPr>
          <w:rFonts w:ascii="Arial" w:hAnsi="Arial" w:cs="Arial"/>
          <w:color w:val="000000"/>
          <w:sz w:val="23"/>
          <w:szCs w:val="23"/>
        </w:rPr>
        <w:t>.</w:t>
      </w:r>
    </w:p>
    <w:p w:rsidR="007041AA" w:rsidRPr="00F146F9" w:rsidRDefault="007041AA" w:rsidP="006725DA">
      <w:pPr>
        <w:pStyle w:val="Normal2"/>
        <w:tabs>
          <w:tab w:val="clear" w:pos="567"/>
          <w:tab w:val="clear" w:pos="851"/>
          <w:tab w:val="clear" w:pos="1134"/>
        </w:tabs>
        <w:ind w:left="0" w:firstLine="0"/>
        <w:jc w:val="left"/>
        <w:rPr>
          <w:rFonts w:ascii="Arial" w:hAnsi="Arial" w:cs="Arial"/>
        </w:rPr>
      </w:pPr>
      <w:bookmarkStart w:id="43" w:name="_PictureBullets"/>
      <w:r w:rsidRPr="00597084">
        <w:rPr>
          <w:vanish/>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0" o:title=""/>
          </v:shape>
        </w:pict>
      </w:r>
      <w:r w:rsidRPr="00597084">
        <w:rPr>
          <w:vanish/>
          <w:sz w:val="24"/>
          <w:szCs w:val="24"/>
        </w:rPr>
        <w:pict>
          <v:shape id="_x0000_i1026" type="#_x0000_t75" style="width:11.4pt;height:11.4pt" o:bullet="t">
            <v:imagedata r:id="rId10" o:title=""/>
          </v:shape>
        </w:pict>
      </w:r>
      <w:bookmarkEnd w:id="43"/>
    </w:p>
    <w:sectPr w:rsidR="007041AA" w:rsidRPr="00F146F9" w:rsidSect="009F561D">
      <w:headerReference w:type="default" r:id="rId11"/>
      <w:footerReference w:type="default" r:id="rId12"/>
      <w:footerReference w:type="first" r:id="rId13"/>
      <w:pgSz w:w="11907" w:h="16840"/>
      <w:pgMar w:top="1418" w:right="1418" w:bottom="1418" w:left="1418" w:header="851" w:footer="79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1AA" w:rsidRDefault="007041AA" w:rsidP="00AE7CE3">
      <w:r>
        <w:separator/>
      </w:r>
    </w:p>
  </w:endnote>
  <w:endnote w:type="continuationSeparator" w:id="0">
    <w:p w:rsidR="007041AA" w:rsidRDefault="007041AA" w:rsidP="00AE7CE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1AA" w:rsidRPr="009C25EB" w:rsidRDefault="007041AA" w:rsidP="009C25EB">
    <w:pPr>
      <w:pStyle w:val="Footer"/>
      <w:pBdr>
        <w:top w:val="single" w:sz="4" w:space="1" w:color="auto"/>
      </w:pBdr>
      <w:tabs>
        <w:tab w:val="left" w:pos="4678"/>
      </w:tabs>
      <w:rPr>
        <w:rStyle w:val="PageNumber"/>
        <w:rFonts w:ascii="Arial" w:hAnsi="Arial" w:cs="Arial"/>
        <w:i/>
        <w:iCs/>
        <w:sz w:val="18"/>
        <w:szCs w:val="18"/>
      </w:rPr>
    </w:pPr>
    <w:r>
      <w:rPr>
        <w:rFonts w:ascii="Arial" w:hAnsi="Arial" w:cs="Arial"/>
        <w:i/>
        <w:iCs/>
        <w:noProof/>
        <w:sz w:val="18"/>
        <w:szCs w:val="18"/>
      </w:rPr>
      <w:t xml:space="preserve">Mairie Aussac Vadalle –RD 15  aménagement du bourg de Vadalle   </w:t>
    </w:r>
    <w:r>
      <w:rPr>
        <w:rStyle w:val="PageNumber"/>
        <w:rFonts w:ascii="Arial" w:hAnsi="Arial" w:cs="Arial"/>
        <w:i/>
        <w:iCs/>
        <w:noProof/>
        <w:sz w:val="18"/>
        <w:szCs w:val="18"/>
      </w:rPr>
      <w:t>RC</w:t>
    </w:r>
    <w:r w:rsidRPr="005F22EC">
      <w:rPr>
        <w:rStyle w:val="PageNumber"/>
        <w:rFonts w:ascii="Arial" w:hAnsi="Arial" w:cs="Arial"/>
        <w:i/>
        <w:iCs/>
        <w:sz w:val="18"/>
        <w:szCs w:val="18"/>
      </w:rPr>
      <w:tab/>
    </w:r>
    <w:r w:rsidRPr="005F22EC">
      <w:rPr>
        <w:rStyle w:val="PageNumber"/>
        <w:rFonts w:ascii="Arial" w:hAnsi="Arial" w:cs="Arial"/>
        <w:i/>
        <w:iCs/>
        <w:snapToGrid w:val="0"/>
        <w:sz w:val="18"/>
        <w:szCs w:val="18"/>
      </w:rPr>
      <w:t xml:space="preserve">Page </w:t>
    </w:r>
    <w:r w:rsidRPr="005F22EC">
      <w:rPr>
        <w:rStyle w:val="PageNumber"/>
        <w:rFonts w:ascii="Arial" w:hAnsi="Arial" w:cs="Arial"/>
        <w:i/>
        <w:iCs/>
        <w:sz w:val="18"/>
        <w:szCs w:val="18"/>
      </w:rPr>
      <w:fldChar w:fldCharType="begin"/>
    </w:r>
    <w:r w:rsidRPr="005F22EC">
      <w:rPr>
        <w:rStyle w:val="PageNumber"/>
        <w:rFonts w:ascii="Arial" w:hAnsi="Arial" w:cs="Arial"/>
        <w:i/>
        <w:iCs/>
        <w:sz w:val="18"/>
        <w:szCs w:val="18"/>
      </w:rPr>
      <w:instrText xml:space="preserve"> PAGE </w:instrText>
    </w:r>
    <w:r w:rsidRPr="005F22EC">
      <w:rPr>
        <w:rStyle w:val="PageNumber"/>
        <w:rFonts w:ascii="Arial" w:hAnsi="Arial" w:cs="Arial"/>
        <w:i/>
        <w:iCs/>
        <w:sz w:val="18"/>
        <w:szCs w:val="18"/>
      </w:rPr>
      <w:fldChar w:fldCharType="separate"/>
    </w:r>
    <w:r>
      <w:rPr>
        <w:rStyle w:val="PageNumber"/>
        <w:rFonts w:ascii="Arial" w:hAnsi="Arial" w:cs="Arial"/>
        <w:i/>
        <w:iCs/>
        <w:noProof/>
        <w:sz w:val="18"/>
        <w:szCs w:val="18"/>
      </w:rPr>
      <w:t>11</w:t>
    </w:r>
    <w:r w:rsidRPr="005F22EC">
      <w:rPr>
        <w:rStyle w:val="PageNumber"/>
        <w:rFonts w:ascii="Arial" w:hAnsi="Arial" w:cs="Arial"/>
        <w:i/>
        <w:iCs/>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1AA" w:rsidRPr="000024AF" w:rsidRDefault="007041AA" w:rsidP="000D59FD">
    <w:pPr>
      <w:pStyle w:val="Footer"/>
      <w:pBdr>
        <w:top w:val="single" w:sz="4" w:space="1" w:color="auto"/>
      </w:pBdr>
      <w:tabs>
        <w:tab w:val="left" w:pos="4678"/>
      </w:tabs>
      <w:rPr>
        <w:rFonts w:ascii="Arial" w:hAnsi="Arial" w:cs="Arial"/>
        <w:i/>
        <w:iCs/>
        <w:sz w:val="18"/>
        <w:szCs w:val="18"/>
      </w:rPr>
    </w:pPr>
    <w:r>
      <w:rPr>
        <w:rFonts w:ascii="Arial" w:hAnsi="Arial" w:cs="Arial"/>
        <w:i/>
        <w:iCs/>
        <w:noProof/>
        <w:sz w:val="18"/>
        <w:szCs w:val="18"/>
      </w:rPr>
      <w:t xml:space="preserve">Mairie Aussac Vadalle –RD 15  aménagement du bourg de Vadalle   </w:t>
    </w:r>
    <w:r>
      <w:rPr>
        <w:rStyle w:val="PageNumber"/>
        <w:rFonts w:ascii="Arial" w:hAnsi="Arial" w:cs="Arial"/>
        <w:i/>
        <w:iCs/>
        <w:noProof/>
        <w:sz w:val="18"/>
        <w:szCs w:val="18"/>
      </w:rPr>
      <w:t>RC</w:t>
    </w:r>
    <w:r w:rsidRPr="005F22EC">
      <w:rPr>
        <w:rStyle w:val="PageNumber"/>
        <w:rFonts w:ascii="Arial" w:hAnsi="Arial" w:cs="Arial"/>
        <w:i/>
        <w:iCs/>
        <w:sz w:val="18"/>
        <w:szCs w:val="18"/>
      </w:rPr>
      <w:tab/>
    </w:r>
    <w:r w:rsidRPr="005F22EC">
      <w:rPr>
        <w:rStyle w:val="PageNumber"/>
        <w:rFonts w:ascii="Arial" w:hAnsi="Arial" w:cs="Arial"/>
        <w:i/>
        <w:iCs/>
        <w:snapToGrid w:val="0"/>
        <w:sz w:val="18"/>
        <w:szCs w:val="18"/>
      </w:rPr>
      <w:t xml:space="preserve">Page </w:t>
    </w:r>
    <w:r w:rsidRPr="005F22EC">
      <w:rPr>
        <w:rStyle w:val="PageNumber"/>
        <w:rFonts w:ascii="Arial" w:hAnsi="Arial" w:cs="Arial"/>
        <w:i/>
        <w:iCs/>
        <w:sz w:val="18"/>
        <w:szCs w:val="18"/>
      </w:rPr>
      <w:fldChar w:fldCharType="begin"/>
    </w:r>
    <w:r w:rsidRPr="005F22EC">
      <w:rPr>
        <w:rStyle w:val="PageNumber"/>
        <w:rFonts w:ascii="Arial" w:hAnsi="Arial" w:cs="Arial"/>
        <w:i/>
        <w:iCs/>
        <w:sz w:val="18"/>
        <w:szCs w:val="18"/>
      </w:rPr>
      <w:instrText xml:space="preserve"> PAGE </w:instrText>
    </w:r>
    <w:r w:rsidRPr="005F22EC">
      <w:rPr>
        <w:rStyle w:val="PageNumber"/>
        <w:rFonts w:ascii="Arial" w:hAnsi="Arial" w:cs="Arial"/>
        <w:i/>
        <w:iCs/>
        <w:sz w:val="18"/>
        <w:szCs w:val="18"/>
      </w:rPr>
      <w:fldChar w:fldCharType="separate"/>
    </w:r>
    <w:r>
      <w:rPr>
        <w:rStyle w:val="PageNumber"/>
        <w:rFonts w:ascii="Arial" w:hAnsi="Arial" w:cs="Arial"/>
        <w:i/>
        <w:iCs/>
        <w:noProof/>
        <w:sz w:val="18"/>
        <w:szCs w:val="18"/>
      </w:rPr>
      <w:t>1</w:t>
    </w:r>
    <w:r w:rsidRPr="005F22EC">
      <w:rPr>
        <w:rStyle w:val="PageNumber"/>
        <w:rFonts w:ascii="Arial" w:hAnsi="Arial" w:cs="Arial"/>
        <w:i/>
        <w:iCs/>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1AA" w:rsidRDefault="007041AA" w:rsidP="00AE7CE3">
      <w:r>
        <w:separator/>
      </w:r>
    </w:p>
  </w:footnote>
  <w:footnote w:type="continuationSeparator" w:id="0">
    <w:p w:rsidR="007041AA" w:rsidRDefault="007041AA" w:rsidP="00AE7C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1AA" w:rsidRDefault="007041A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4F0F90"/>
    <w:multiLevelType w:val="hybridMultilevel"/>
    <w:tmpl w:val="3758A034"/>
    <w:lvl w:ilvl="0" w:tplc="AE8A7F2A">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019C669D"/>
    <w:multiLevelType w:val="hybridMultilevel"/>
    <w:tmpl w:val="27CAFAA8"/>
    <w:lvl w:ilvl="0" w:tplc="5F443A46">
      <w:start w:val="1"/>
      <w:numFmt w:val="decimal"/>
      <w:lvlText w:val="%1."/>
      <w:lvlJc w:val="left"/>
      <w:pPr>
        <w:tabs>
          <w:tab w:val="num" w:pos="720"/>
        </w:tabs>
        <w:ind w:left="720" w:hanging="360"/>
      </w:pPr>
      <w:rPr>
        <w:rFonts w:hint="default"/>
        <w:b/>
        <w:bCs/>
      </w:rPr>
    </w:lvl>
    <w:lvl w:ilvl="1" w:tplc="DB26E742">
      <w:start w:val="1"/>
      <w:numFmt w:val="lowerLetter"/>
      <w:lvlText w:val="%2."/>
      <w:lvlJc w:val="left"/>
      <w:pPr>
        <w:tabs>
          <w:tab w:val="num" w:pos="1440"/>
        </w:tabs>
        <w:ind w:left="1440" w:hanging="360"/>
      </w:pPr>
    </w:lvl>
    <w:lvl w:ilvl="2" w:tplc="78A27C7E">
      <w:start w:val="1"/>
      <w:numFmt w:val="lowerRoman"/>
      <w:lvlText w:val="%3."/>
      <w:lvlJc w:val="right"/>
      <w:pPr>
        <w:tabs>
          <w:tab w:val="num" w:pos="2160"/>
        </w:tabs>
        <w:ind w:left="2160" w:hanging="180"/>
      </w:pPr>
    </w:lvl>
    <w:lvl w:ilvl="3" w:tplc="77486ADE">
      <w:start w:val="1"/>
      <w:numFmt w:val="decimal"/>
      <w:lvlText w:val="%4."/>
      <w:lvlJc w:val="left"/>
      <w:pPr>
        <w:tabs>
          <w:tab w:val="num" w:pos="2880"/>
        </w:tabs>
        <w:ind w:left="2880" w:hanging="360"/>
      </w:pPr>
    </w:lvl>
    <w:lvl w:ilvl="4" w:tplc="44EC9660">
      <w:start w:val="1"/>
      <w:numFmt w:val="lowerLetter"/>
      <w:lvlText w:val="%5."/>
      <w:lvlJc w:val="left"/>
      <w:pPr>
        <w:tabs>
          <w:tab w:val="num" w:pos="3600"/>
        </w:tabs>
        <w:ind w:left="3600" w:hanging="360"/>
      </w:pPr>
    </w:lvl>
    <w:lvl w:ilvl="5" w:tplc="61E02A9C">
      <w:start w:val="1"/>
      <w:numFmt w:val="lowerRoman"/>
      <w:lvlText w:val="%6."/>
      <w:lvlJc w:val="right"/>
      <w:pPr>
        <w:tabs>
          <w:tab w:val="num" w:pos="4320"/>
        </w:tabs>
        <w:ind w:left="4320" w:hanging="180"/>
      </w:pPr>
    </w:lvl>
    <w:lvl w:ilvl="6" w:tplc="ECF04F04">
      <w:start w:val="1"/>
      <w:numFmt w:val="decimal"/>
      <w:lvlText w:val="%7."/>
      <w:lvlJc w:val="left"/>
      <w:pPr>
        <w:tabs>
          <w:tab w:val="num" w:pos="5040"/>
        </w:tabs>
        <w:ind w:left="5040" w:hanging="360"/>
      </w:pPr>
    </w:lvl>
    <w:lvl w:ilvl="7" w:tplc="C804E04E">
      <w:start w:val="1"/>
      <w:numFmt w:val="lowerLetter"/>
      <w:lvlText w:val="%8."/>
      <w:lvlJc w:val="left"/>
      <w:pPr>
        <w:tabs>
          <w:tab w:val="num" w:pos="5760"/>
        </w:tabs>
        <w:ind w:left="5760" w:hanging="360"/>
      </w:pPr>
    </w:lvl>
    <w:lvl w:ilvl="8" w:tplc="B44A2D60">
      <w:start w:val="1"/>
      <w:numFmt w:val="lowerRoman"/>
      <w:lvlText w:val="%9."/>
      <w:lvlJc w:val="right"/>
      <w:pPr>
        <w:tabs>
          <w:tab w:val="num" w:pos="6480"/>
        </w:tabs>
        <w:ind w:left="6480" w:hanging="180"/>
      </w:pPr>
    </w:lvl>
  </w:abstractNum>
  <w:abstractNum w:abstractNumId="3">
    <w:nsid w:val="02AA6409"/>
    <w:multiLevelType w:val="hybridMultilevel"/>
    <w:tmpl w:val="CA2464FE"/>
    <w:lvl w:ilvl="0" w:tplc="BC768C54">
      <w:numFmt w:val="bullet"/>
      <w:lvlText w:val="-"/>
      <w:lvlJc w:val="left"/>
      <w:pPr>
        <w:ind w:left="720" w:hanging="360"/>
      </w:pPr>
      <w:rPr>
        <w:rFonts w:ascii="Arial" w:eastAsia="Times New Roman" w:hAnsi="Arial" w:hint="default"/>
      </w:rPr>
    </w:lvl>
    <w:lvl w:ilvl="1" w:tplc="16B44820">
      <w:start w:val="1"/>
      <w:numFmt w:val="bullet"/>
      <w:lvlText w:val="o"/>
      <w:lvlJc w:val="left"/>
      <w:pPr>
        <w:ind w:left="1440" w:hanging="360"/>
      </w:pPr>
      <w:rPr>
        <w:rFonts w:ascii="Courier New" w:hAnsi="Courier New" w:cs="Courier New" w:hint="default"/>
      </w:rPr>
    </w:lvl>
    <w:lvl w:ilvl="2" w:tplc="5AB8E1F2">
      <w:start w:val="1"/>
      <w:numFmt w:val="bullet"/>
      <w:lvlText w:val=""/>
      <w:lvlJc w:val="left"/>
      <w:pPr>
        <w:ind w:left="2160" w:hanging="360"/>
      </w:pPr>
      <w:rPr>
        <w:rFonts w:ascii="Wingdings" w:hAnsi="Wingdings" w:cs="Wingdings" w:hint="default"/>
      </w:rPr>
    </w:lvl>
    <w:lvl w:ilvl="3" w:tplc="80361624">
      <w:start w:val="1"/>
      <w:numFmt w:val="bullet"/>
      <w:lvlText w:val=""/>
      <w:lvlJc w:val="left"/>
      <w:pPr>
        <w:ind w:left="2880" w:hanging="360"/>
      </w:pPr>
      <w:rPr>
        <w:rFonts w:ascii="Symbol" w:hAnsi="Symbol" w:cs="Symbol" w:hint="default"/>
      </w:rPr>
    </w:lvl>
    <w:lvl w:ilvl="4" w:tplc="AD0E8368">
      <w:start w:val="1"/>
      <w:numFmt w:val="bullet"/>
      <w:lvlText w:val="o"/>
      <w:lvlJc w:val="left"/>
      <w:pPr>
        <w:ind w:left="3600" w:hanging="360"/>
      </w:pPr>
      <w:rPr>
        <w:rFonts w:ascii="Courier New" w:hAnsi="Courier New" w:cs="Courier New" w:hint="default"/>
      </w:rPr>
    </w:lvl>
    <w:lvl w:ilvl="5" w:tplc="C30E9792">
      <w:start w:val="1"/>
      <w:numFmt w:val="bullet"/>
      <w:lvlText w:val=""/>
      <w:lvlJc w:val="left"/>
      <w:pPr>
        <w:ind w:left="4320" w:hanging="360"/>
      </w:pPr>
      <w:rPr>
        <w:rFonts w:ascii="Wingdings" w:hAnsi="Wingdings" w:cs="Wingdings" w:hint="default"/>
      </w:rPr>
    </w:lvl>
    <w:lvl w:ilvl="6" w:tplc="60368EE4">
      <w:start w:val="1"/>
      <w:numFmt w:val="bullet"/>
      <w:lvlText w:val=""/>
      <w:lvlJc w:val="left"/>
      <w:pPr>
        <w:ind w:left="5040" w:hanging="360"/>
      </w:pPr>
      <w:rPr>
        <w:rFonts w:ascii="Symbol" w:hAnsi="Symbol" w:cs="Symbol" w:hint="default"/>
      </w:rPr>
    </w:lvl>
    <w:lvl w:ilvl="7" w:tplc="43F0E066">
      <w:start w:val="1"/>
      <w:numFmt w:val="bullet"/>
      <w:lvlText w:val="o"/>
      <w:lvlJc w:val="left"/>
      <w:pPr>
        <w:ind w:left="5760" w:hanging="360"/>
      </w:pPr>
      <w:rPr>
        <w:rFonts w:ascii="Courier New" w:hAnsi="Courier New" w:cs="Courier New" w:hint="default"/>
      </w:rPr>
    </w:lvl>
    <w:lvl w:ilvl="8" w:tplc="41584998">
      <w:start w:val="1"/>
      <w:numFmt w:val="bullet"/>
      <w:lvlText w:val=""/>
      <w:lvlJc w:val="left"/>
      <w:pPr>
        <w:ind w:left="6480" w:hanging="360"/>
      </w:pPr>
      <w:rPr>
        <w:rFonts w:ascii="Wingdings" w:hAnsi="Wingdings" w:cs="Wingdings" w:hint="default"/>
      </w:rPr>
    </w:lvl>
  </w:abstractNum>
  <w:abstractNum w:abstractNumId="4">
    <w:nsid w:val="078F34BC"/>
    <w:multiLevelType w:val="hybridMultilevel"/>
    <w:tmpl w:val="8A8E0E90"/>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
    <w:nsid w:val="0AAC2CF0"/>
    <w:multiLevelType w:val="hybridMultilevel"/>
    <w:tmpl w:val="BB121A5A"/>
    <w:lvl w:ilvl="0" w:tplc="91085CBC">
      <w:numFmt w:val="none"/>
      <w:lvlText w:val="-"/>
      <w:lvlJc w:val="left"/>
      <w:pPr>
        <w:tabs>
          <w:tab w:val="num" w:pos="928"/>
        </w:tabs>
        <w:ind w:left="568"/>
      </w:pPr>
      <w:rPr>
        <w:rFonts w:ascii="Times New Roman" w:hAnsi="Times New Roman" w:cs="Times New Roman" w:hint="default"/>
        <w:color w:val="auto"/>
      </w:rPr>
    </w:lvl>
    <w:lvl w:ilvl="1" w:tplc="040C0019">
      <w:start w:val="1"/>
      <w:numFmt w:val="lowerLetter"/>
      <w:lvlText w:val="%2."/>
      <w:lvlJc w:val="left"/>
      <w:pPr>
        <w:tabs>
          <w:tab w:val="num" w:pos="2008"/>
        </w:tabs>
        <w:ind w:left="2008" w:hanging="360"/>
      </w:pPr>
    </w:lvl>
    <w:lvl w:ilvl="2" w:tplc="040C001B">
      <w:start w:val="1"/>
      <w:numFmt w:val="lowerRoman"/>
      <w:lvlText w:val="%3."/>
      <w:lvlJc w:val="right"/>
      <w:pPr>
        <w:tabs>
          <w:tab w:val="num" w:pos="2728"/>
        </w:tabs>
        <w:ind w:left="2728" w:hanging="180"/>
      </w:pPr>
    </w:lvl>
    <w:lvl w:ilvl="3" w:tplc="040C000F">
      <w:start w:val="1"/>
      <w:numFmt w:val="decimal"/>
      <w:lvlText w:val="%4."/>
      <w:lvlJc w:val="left"/>
      <w:pPr>
        <w:tabs>
          <w:tab w:val="num" w:pos="3448"/>
        </w:tabs>
        <w:ind w:left="3448" w:hanging="360"/>
      </w:pPr>
    </w:lvl>
    <w:lvl w:ilvl="4" w:tplc="040C0019">
      <w:start w:val="1"/>
      <w:numFmt w:val="lowerLetter"/>
      <w:lvlText w:val="%5."/>
      <w:lvlJc w:val="left"/>
      <w:pPr>
        <w:tabs>
          <w:tab w:val="num" w:pos="4168"/>
        </w:tabs>
        <w:ind w:left="4168" w:hanging="360"/>
      </w:pPr>
    </w:lvl>
    <w:lvl w:ilvl="5" w:tplc="040C001B">
      <w:start w:val="1"/>
      <w:numFmt w:val="lowerRoman"/>
      <w:lvlText w:val="%6."/>
      <w:lvlJc w:val="right"/>
      <w:pPr>
        <w:tabs>
          <w:tab w:val="num" w:pos="4888"/>
        </w:tabs>
        <w:ind w:left="4888" w:hanging="180"/>
      </w:pPr>
    </w:lvl>
    <w:lvl w:ilvl="6" w:tplc="040C000F">
      <w:start w:val="1"/>
      <w:numFmt w:val="decimal"/>
      <w:lvlText w:val="%7."/>
      <w:lvlJc w:val="left"/>
      <w:pPr>
        <w:tabs>
          <w:tab w:val="num" w:pos="5608"/>
        </w:tabs>
        <w:ind w:left="5608" w:hanging="360"/>
      </w:pPr>
    </w:lvl>
    <w:lvl w:ilvl="7" w:tplc="040C0019">
      <w:start w:val="1"/>
      <w:numFmt w:val="lowerLetter"/>
      <w:lvlText w:val="%8."/>
      <w:lvlJc w:val="left"/>
      <w:pPr>
        <w:tabs>
          <w:tab w:val="num" w:pos="6328"/>
        </w:tabs>
        <w:ind w:left="6328" w:hanging="360"/>
      </w:pPr>
    </w:lvl>
    <w:lvl w:ilvl="8" w:tplc="040C001B">
      <w:start w:val="1"/>
      <w:numFmt w:val="lowerRoman"/>
      <w:lvlText w:val="%9."/>
      <w:lvlJc w:val="right"/>
      <w:pPr>
        <w:tabs>
          <w:tab w:val="num" w:pos="7048"/>
        </w:tabs>
        <w:ind w:left="7048" w:hanging="180"/>
      </w:pPr>
    </w:lvl>
  </w:abstractNum>
  <w:abstractNum w:abstractNumId="6">
    <w:nsid w:val="137F188F"/>
    <w:multiLevelType w:val="hybridMultilevel"/>
    <w:tmpl w:val="A9E657F8"/>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7">
    <w:nsid w:val="16E21DCB"/>
    <w:multiLevelType w:val="singleLevel"/>
    <w:tmpl w:val="00000000"/>
    <w:lvl w:ilvl="0">
      <w:start w:val="1"/>
      <w:numFmt w:val="bullet"/>
      <w:lvlText w:val="¨"/>
      <w:legacy w:legacy="1" w:legacySpace="0" w:legacyIndent="284"/>
      <w:lvlJc w:val="left"/>
      <w:pPr>
        <w:ind w:left="284" w:hanging="284"/>
      </w:pPr>
      <w:rPr>
        <w:rFonts w:ascii="Symbol" w:hAnsi="Symbol" w:cs="Symbol" w:hint="default"/>
        <w:sz w:val="18"/>
        <w:szCs w:val="18"/>
      </w:rPr>
    </w:lvl>
  </w:abstractNum>
  <w:abstractNum w:abstractNumId="8">
    <w:nsid w:val="1F8F6559"/>
    <w:multiLevelType w:val="singleLevel"/>
    <w:tmpl w:val="00000000"/>
    <w:lvl w:ilvl="0">
      <w:start w:val="1"/>
      <w:numFmt w:val="bullet"/>
      <w:lvlText w:val="·"/>
      <w:legacy w:legacy="1" w:legacySpace="0" w:legacyIndent="284"/>
      <w:lvlJc w:val="left"/>
      <w:pPr>
        <w:ind w:left="284" w:hanging="284"/>
      </w:pPr>
      <w:rPr>
        <w:rFonts w:ascii="Symbol" w:hAnsi="Symbol" w:cs="Symbol" w:hint="default"/>
      </w:rPr>
    </w:lvl>
  </w:abstractNum>
  <w:abstractNum w:abstractNumId="9">
    <w:nsid w:val="26E54DBE"/>
    <w:multiLevelType w:val="singleLevel"/>
    <w:tmpl w:val="00000000"/>
    <w:lvl w:ilvl="0">
      <w:start w:val="1"/>
      <w:numFmt w:val="bullet"/>
      <w:lvlText w:val="·"/>
      <w:legacy w:legacy="1" w:legacySpace="0" w:legacyIndent="284"/>
      <w:lvlJc w:val="left"/>
      <w:pPr>
        <w:ind w:left="284" w:hanging="284"/>
      </w:pPr>
      <w:rPr>
        <w:rFonts w:ascii="Symbol" w:hAnsi="Symbol" w:cs="Symbol" w:hint="default"/>
      </w:rPr>
    </w:lvl>
  </w:abstractNum>
  <w:abstractNum w:abstractNumId="10">
    <w:nsid w:val="2CD52EE0"/>
    <w:multiLevelType w:val="hybridMultilevel"/>
    <w:tmpl w:val="1904FF00"/>
    <w:lvl w:ilvl="0" w:tplc="040C0001">
      <w:start w:val="1"/>
      <w:numFmt w:val="bullet"/>
      <w:lvlText w:val=""/>
      <w:lvlJc w:val="left"/>
      <w:pPr>
        <w:ind w:left="1146" w:hanging="360"/>
      </w:pPr>
      <w:rPr>
        <w:rFonts w:ascii="Symbol" w:hAnsi="Symbol" w:cs="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cs="Wingdings" w:hint="default"/>
      </w:rPr>
    </w:lvl>
    <w:lvl w:ilvl="3" w:tplc="040C0001">
      <w:start w:val="1"/>
      <w:numFmt w:val="bullet"/>
      <w:lvlText w:val=""/>
      <w:lvlJc w:val="left"/>
      <w:pPr>
        <w:ind w:left="3306" w:hanging="360"/>
      </w:pPr>
      <w:rPr>
        <w:rFonts w:ascii="Symbol" w:hAnsi="Symbol" w:cs="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cs="Wingdings" w:hint="default"/>
      </w:rPr>
    </w:lvl>
    <w:lvl w:ilvl="6" w:tplc="040C0001">
      <w:start w:val="1"/>
      <w:numFmt w:val="bullet"/>
      <w:lvlText w:val=""/>
      <w:lvlJc w:val="left"/>
      <w:pPr>
        <w:ind w:left="5466" w:hanging="360"/>
      </w:pPr>
      <w:rPr>
        <w:rFonts w:ascii="Symbol" w:hAnsi="Symbol" w:cs="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cs="Wingdings" w:hint="default"/>
      </w:rPr>
    </w:lvl>
  </w:abstractNum>
  <w:abstractNum w:abstractNumId="11">
    <w:nsid w:val="2D6E1079"/>
    <w:multiLevelType w:val="hybridMultilevel"/>
    <w:tmpl w:val="D12C3BF0"/>
    <w:lvl w:ilvl="0" w:tplc="E054B17C">
      <w:start w:val="1"/>
      <w:numFmt w:val="decimal"/>
      <w:lvlText w:val="%1."/>
      <w:lvlJc w:val="left"/>
      <w:pPr>
        <w:tabs>
          <w:tab w:val="num" w:pos="928"/>
        </w:tabs>
        <w:ind w:left="928" w:hanging="360"/>
      </w:pPr>
      <w:rPr>
        <w:rFonts w:hint="default"/>
      </w:rPr>
    </w:lvl>
    <w:lvl w:ilvl="1" w:tplc="8124BB3E">
      <w:start w:val="1"/>
      <w:numFmt w:val="lowerLetter"/>
      <w:lvlText w:val="%2."/>
      <w:lvlJc w:val="left"/>
      <w:pPr>
        <w:tabs>
          <w:tab w:val="num" w:pos="1648"/>
        </w:tabs>
        <w:ind w:left="1648" w:hanging="360"/>
      </w:pPr>
    </w:lvl>
    <w:lvl w:ilvl="2" w:tplc="B8BEDF48">
      <w:start w:val="1"/>
      <w:numFmt w:val="lowerRoman"/>
      <w:lvlText w:val="%3."/>
      <w:lvlJc w:val="right"/>
      <w:pPr>
        <w:tabs>
          <w:tab w:val="num" w:pos="2368"/>
        </w:tabs>
        <w:ind w:left="2368" w:hanging="180"/>
      </w:pPr>
    </w:lvl>
    <w:lvl w:ilvl="3" w:tplc="662E7F9A">
      <w:start w:val="1"/>
      <w:numFmt w:val="decimal"/>
      <w:lvlText w:val="%4."/>
      <w:lvlJc w:val="left"/>
      <w:pPr>
        <w:tabs>
          <w:tab w:val="num" w:pos="3088"/>
        </w:tabs>
        <w:ind w:left="3088" w:hanging="360"/>
      </w:pPr>
    </w:lvl>
    <w:lvl w:ilvl="4" w:tplc="C20CD248">
      <w:start w:val="1"/>
      <w:numFmt w:val="lowerLetter"/>
      <w:lvlText w:val="%5."/>
      <w:lvlJc w:val="left"/>
      <w:pPr>
        <w:tabs>
          <w:tab w:val="num" w:pos="3808"/>
        </w:tabs>
        <w:ind w:left="3808" w:hanging="360"/>
      </w:pPr>
    </w:lvl>
    <w:lvl w:ilvl="5" w:tplc="954C1058">
      <w:start w:val="1"/>
      <w:numFmt w:val="lowerRoman"/>
      <w:lvlText w:val="%6."/>
      <w:lvlJc w:val="right"/>
      <w:pPr>
        <w:tabs>
          <w:tab w:val="num" w:pos="4528"/>
        </w:tabs>
        <w:ind w:left="4528" w:hanging="180"/>
      </w:pPr>
    </w:lvl>
    <w:lvl w:ilvl="6" w:tplc="52F4A9F0">
      <w:start w:val="1"/>
      <w:numFmt w:val="decimal"/>
      <w:lvlText w:val="%7."/>
      <w:lvlJc w:val="left"/>
      <w:pPr>
        <w:tabs>
          <w:tab w:val="num" w:pos="5248"/>
        </w:tabs>
        <w:ind w:left="5248" w:hanging="360"/>
      </w:pPr>
    </w:lvl>
    <w:lvl w:ilvl="7" w:tplc="C568A03C">
      <w:start w:val="1"/>
      <w:numFmt w:val="lowerLetter"/>
      <w:lvlText w:val="%8."/>
      <w:lvlJc w:val="left"/>
      <w:pPr>
        <w:tabs>
          <w:tab w:val="num" w:pos="5968"/>
        </w:tabs>
        <w:ind w:left="5968" w:hanging="360"/>
      </w:pPr>
    </w:lvl>
    <w:lvl w:ilvl="8" w:tplc="B680D626">
      <w:start w:val="1"/>
      <w:numFmt w:val="lowerRoman"/>
      <w:lvlText w:val="%9."/>
      <w:lvlJc w:val="right"/>
      <w:pPr>
        <w:tabs>
          <w:tab w:val="num" w:pos="6688"/>
        </w:tabs>
        <w:ind w:left="6688" w:hanging="180"/>
      </w:pPr>
    </w:lvl>
  </w:abstractNum>
  <w:abstractNum w:abstractNumId="12">
    <w:nsid w:val="312F1AF1"/>
    <w:multiLevelType w:val="hybridMultilevel"/>
    <w:tmpl w:val="8AD0CE12"/>
    <w:lvl w:ilvl="0" w:tplc="36BAF848">
      <w:start w:val="1"/>
      <w:numFmt w:val="upperLetter"/>
      <w:lvlText w:val="%1)"/>
      <w:lvlJc w:val="left"/>
      <w:pPr>
        <w:ind w:left="720" w:hanging="360"/>
      </w:pPr>
      <w:rPr>
        <w:rFonts w:hint="default"/>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nsid w:val="314446AA"/>
    <w:multiLevelType w:val="hybridMultilevel"/>
    <w:tmpl w:val="D83ABF18"/>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4">
    <w:nsid w:val="31B6540F"/>
    <w:multiLevelType w:val="hybridMultilevel"/>
    <w:tmpl w:val="22E4DADA"/>
    <w:lvl w:ilvl="0" w:tplc="AD4A8912">
      <w:start w:val="1"/>
      <w:numFmt w:val="bullet"/>
      <w:lvlText w:val="-"/>
      <w:lvlJc w:val="left"/>
      <w:pPr>
        <w:tabs>
          <w:tab w:val="num" w:pos="1335"/>
        </w:tabs>
        <w:ind w:left="1335" w:hanging="408"/>
      </w:pPr>
      <w:rPr>
        <w:rFonts w:hAnsi="Arial" w:hint="default"/>
        <w:b w:val="0"/>
        <w:bCs w:val="0"/>
        <w:i w:val="0"/>
        <w:iCs w:val="0"/>
        <w:color w:val="auto"/>
        <w:sz w:val="22"/>
        <w:szCs w:val="22"/>
      </w:rPr>
    </w:lvl>
    <w:lvl w:ilvl="1" w:tplc="F82C6D4C">
      <w:start w:val="1"/>
      <w:numFmt w:val="bullet"/>
      <w:lvlText w:val="o"/>
      <w:lvlJc w:val="left"/>
      <w:pPr>
        <w:tabs>
          <w:tab w:val="num" w:pos="2007"/>
        </w:tabs>
        <w:ind w:left="2007" w:hanging="360"/>
      </w:pPr>
      <w:rPr>
        <w:rFonts w:ascii="Courier New" w:hAnsi="Courier New" w:cs="Courier New" w:hint="default"/>
      </w:rPr>
    </w:lvl>
    <w:lvl w:ilvl="2" w:tplc="986CE248">
      <w:start w:val="1"/>
      <w:numFmt w:val="bullet"/>
      <w:lvlText w:val=""/>
      <w:lvlJc w:val="left"/>
      <w:pPr>
        <w:tabs>
          <w:tab w:val="num" w:pos="2727"/>
        </w:tabs>
        <w:ind w:left="2727" w:hanging="360"/>
      </w:pPr>
      <w:rPr>
        <w:rFonts w:ascii="Wingdings" w:hAnsi="Wingdings" w:cs="Wingdings" w:hint="default"/>
      </w:rPr>
    </w:lvl>
    <w:lvl w:ilvl="3" w:tplc="A68EFF52">
      <w:start w:val="1"/>
      <w:numFmt w:val="bullet"/>
      <w:lvlText w:val=""/>
      <w:lvlJc w:val="left"/>
      <w:pPr>
        <w:tabs>
          <w:tab w:val="num" w:pos="3447"/>
        </w:tabs>
        <w:ind w:left="3447" w:hanging="360"/>
      </w:pPr>
      <w:rPr>
        <w:rFonts w:ascii="Symbol" w:hAnsi="Symbol" w:cs="Symbol" w:hint="default"/>
      </w:rPr>
    </w:lvl>
    <w:lvl w:ilvl="4" w:tplc="84E83F4E">
      <w:start w:val="1"/>
      <w:numFmt w:val="bullet"/>
      <w:lvlText w:val="o"/>
      <w:lvlJc w:val="left"/>
      <w:pPr>
        <w:tabs>
          <w:tab w:val="num" w:pos="4167"/>
        </w:tabs>
        <w:ind w:left="4167" w:hanging="360"/>
      </w:pPr>
      <w:rPr>
        <w:rFonts w:ascii="Courier New" w:hAnsi="Courier New" w:cs="Courier New" w:hint="default"/>
      </w:rPr>
    </w:lvl>
    <w:lvl w:ilvl="5" w:tplc="092085AE">
      <w:start w:val="1"/>
      <w:numFmt w:val="bullet"/>
      <w:lvlText w:val=""/>
      <w:lvlJc w:val="left"/>
      <w:pPr>
        <w:tabs>
          <w:tab w:val="num" w:pos="4887"/>
        </w:tabs>
        <w:ind w:left="4887" w:hanging="360"/>
      </w:pPr>
      <w:rPr>
        <w:rFonts w:ascii="Wingdings" w:hAnsi="Wingdings" w:cs="Wingdings" w:hint="default"/>
      </w:rPr>
    </w:lvl>
    <w:lvl w:ilvl="6" w:tplc="E7A06C08">
      <w:start w:val="1"/>
      <w:numFmt w:val="bullet"/>
      <w:lvlText w:val=""/>
      <w:lvlJc w:val="left"/>
      <w:pPr>
        <w:tabs>
          <w:tab w:val="num" w:pos="5607"/>
        </w:tabs>
        <w:ind w:left="5607" w:hanging="360"/>
      </w:pPr>
      <w:rPr>
        <w:rFonts w:ascii="Symbol" w:hAnsi="Symbol" w:cs="Symbol" w:hint="default"/>
      </w:rPr>
    </w:lvl>
    <w:lvl w:ilvl="7" w:tplc="02A2602E">
      <w:start w:val="1"/>
      <w:numFmt w:val="bullet"/>
      <w:lvlText w:val="o"/>
      <w:lvlJc w:val="left"/>
      <w:pPr>
        <w:tabs>
          <w:tab w:val="num" w:pos="6327"/>
        </w:tabs>
        <w:ind w:left="6327" w:hanging="360"/>
      </w:pPr>
      <w:rPr>
        <w:rFonts w:ascii="Courier New" w:hAnsi="Courier New" w:cs="Courier New" w:hint="default"/>
      </w:rPr>
    </w:lvl>
    <w:lvl w:ilvl="8" w:tplc="3C9823E6">
      <w:start w:val="1"/>
      <w:numFmt w:val="bullet"/>
      <w:lvlText w:val=""/>
      <w:lvlJc w:val="left"/>
      <w:pPr>
        <w:tabs>
          <w:tab w:val="num" w:pos="7047"/>
        </w:tabs>
        <w:ind w:left="7047" w:hanging="360"/>
      </w:pPr>
      <w:rPr>
        <w:rFonts w:ascii="Wingdings" w:hAnsi="Wingdings" w:cs="Wingdings" w:hint="default"/>
      </w:rPr>
    </w:lvl>
  </w:abstractNum>
  <w:abstractNum w:abstractNumId="15">
    <w:nsid w:val="31B95172"/>
    <w:multiLevelType w:val="hybridMultilevel"/>
    <w:tmpl w:val="7166CFFE"/>
    <w:lvl w:ilvl="0" w:tplc="7D36FD60">
      <w:start w:val="1"/>
      <w:numFmt w:val="bullet"/>
      <w:lvlText w:val=""/>
      <w:lvlJc w:val="left"/>
      <w:pPr>
        <w:ind w:left="720" w:hanging="360"/>
      </w:pPr>
      <w:rPr>
        <w:rFonts w:ascii="Symbol" w:hAnsi="Symbol" w:cs="Symbol" w:hint="default"/>
      </w:rPr>
    </w:lvl>
    <w:lvl w:ilvl="1" w:tplc="040C0019">
      <w:start w:val="1"/>
      <w:numFmt w:val="bullet"/>
      <w:lvlText w:val="o"/>
      <w:lvlJc w:val="left"/>
      <w:pPr>
        <w:ind w:left="1440" w:hanging="360"/>
      </w:pPr>
      <w:rPr>
        <w:rFonts w:ascii="Courier New" w:hAnsi="Courier New" w:cs="Courier New" w:hint="default"/>
      </w:rPr>
    </w:lvl>
    <w:lvl w:ilvl="2" w:tplc="040C001B">
      <w:start w:val="1"/>
      <w:numFmt w:val="bullet"/>
      <w:lvlText w:val=""/>
      <w:lvlJc w:val="left"/>
      <w:pPr>
        <w:ind w:left="2160" w:hanging="360"/>
      </w:pPr>
      <w:rPr>
        <w:rFonts w:ascii="Wingdings" w:hAnsi="Wingdings" w:cs="Wingdings" w:hint="default"/>
      </w:rPr>
    </w:lvl>
    <w:lvl w:ilvl="3" w:tplc="040C000F">
      <w:start w:val="1"/>
      <w:numFmt w:val="bullet"/>
      <w:lvlText w:val=""/>
      <w:lvlJc w:val="left"/>
      <w:pPr>
        <w:ind w:left="2880" w:hanging="360"/>
      </w:pPr>
      <w:rPr>
        <w:rFonts w:ascii="Symbol" w:hAnsi="Symbol" w:cs="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cs="Wingdings" w:hint="default"/>
      </w:rPr>
    </w:lvl>
    <w:lvl w:ilvl="6" w:tplc="040C000F">
      <w:start w:val="1"/>
      <w:numFmt w:val="bullet"/>
      <w:lvlText w:val=""/>
      <w:lvlJc w:val="left"/>
      <w:pPr>
        <w:ind w:left="5040" w:hanging="360"/>
      </w:pPr>
      <w:rPr>
        <w:rFonts w:ascii="Symbol" w:hAnsi="Symbol" w:cs="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cs="Wingdings" w:hint="default"/>
      </w:rPr>
    </w:lvl>
  </w:abstractNum>
  <w:abstractNum w:abstractNumId="16">
    <w:nsid w:val="31CB78CE"/>
    <w:multiLevelType w:val="hybridMultilevel"/>
    <w:tmpl w:val="A9DABAA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nsid w:val="33952112"/>
    <w:multiLevelType w:val="hybridMultilevel"/>
    <w:tmpl w:val="E87C5AE6"/>
    <w:lvl w:ilvl="0" w:tplc="45D8F5B4">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8">
    <w:nsid w:val="33FD3CBB"/>
    <w:multiLevelType w:val="singleLevel"/>
    <w:tmpl w:val="00000000"/>
    <w:lvl w:ilvl="0">
      <w:start w:val="1"/>
      <w:numFmt w:val="bullet"/>
      <w:lvlText w:val="·"/>
      <w:legacy w:legacy="1" w:legacySpace="0" w:legacyIndent="284"/>
      <w:lvlJc w:val="left"/>
      <w:pPr>
        <w:ind w:left="284" w:hanging="284"/>
      </w:pPr>
      <w:rPr>
        <w:rFonts w:ascii="Symbol" w:hAnsi="Symbol" w:cs="Symbol" w:hint="default"/>
      </w:rPr>
    </w:lvl>
  </w:abstractNum>
  <w:abstractNum w:abstractNumId="19">
    <w:nsid w:val="350A0F69"/>
    <w:multiLevelType w:val="hybridMultilevel"/>
    <w:tmpl w:val="DC765630"/>
    <w:lvl w:ilvl="0" w:tplc="C100C452">
      <w:start w:val="1"/>
      <w:numFmt w:val="bullet"/>
      <w:lvlText w:val="−"/>
      <w:lvlJc w:val="left"/>
      <w:pPr>
        <w:ind w:left="720" w:hanging="360"/>
      </w:pPr>
      <w:rPr>
        <w:rFonts w:ascii="Times New Roman" w:hAnsi="Times New Roman" w:cs="Times New Roman" w:hint="default"/>
      </w:rPr>
    </w:lvl>
    <w:lvl w:ilvl="1" w:tplc="2BF47F42">
      <w:start w:val="1"/>
      <w:numFmt w:val="bullet"/>
      <w:lvlText w:val="o"/>
      <w:lvlJc w:val="left"/>
      <w:pPr>
        <w:ind w:left="1440" w:hanging="360"/>
      </w:pPr>
      <w:rPr>
        <w:rFonts w:ascii="Courier New" w:hAnsi="Courier New" w:cs="Courier New" w:hint="default"/>
      </w:rPr>
    </w:lvl>
    <w:lvl w:ilvl="2" w:tplc="85664402">
      <w:start w:val="1"/>
      <w:numFmt w:val="bullet"/>
      <w:lvlText w:val=""/>
      <w:lvlJc w:val="left"/>
      <w:pPr>
        <w:ind w:left="2160" w:hanging="360"/>
      </w:pPr>
      <w:rPr>
        <w:rFonts w:ascii="Wingdings" w:hAnsi="Wingdings" w:cs="Wingdings" w:hint="default"/>
      </w:rPr>
    </w:lvl>
    <w:lvl w:ilvl="3" w:tplc="94447F4A">
      <w:start w:val="1"/>
      <w:numFmt w:val="bullet"/>
      <w:lvlText w:val=""/>
      <w:lvlJc w:val="left"/>
      <w:pPr>
        <w:ind w:left="2880" w:hanging="360"/>
      </w:pPr>
      <w:rPr>
        <w:rFonts w:ascii="Symbol" w:hAnsi="Symbol" w:cs="Symbol" w:hint="default"/>
      </w:rPr>
    </w:lvl>
    <w:lvl w:ilvl="4" w:tplc="D458E244">
      <w:start w:val="1"/>
      <w:numFmt w:val="bullet"/>
      <w:lvlText w:val="o"/>
      <w:lvlJc w:val="left"/>
      <w:pPr>
        <w:ind w:left="3600" w:hanging="360"/>
      </w:pPr>
      <w:rPr>
        <w:rFonts w:ascii="Courier New" w:hAnsi="Courier New" w:cs="Courier New" w:hint="default"/>
      </w:rPr>
    </w:lvl>
    <w:lvl w:ilvl="5" w:tplc="CF4AE282">
      <w:start w:val="1"/>
      <w:numFmt w:val="bullet"/>
      <w:lvlText w:val=""/>
      <w:lvlJc w:val="left"/>
      <w:pPr>
        <w:ind w:left="4320" w:hanging="360"/>
      </w:pPr>
      <w:rPr>
        <w:rFonts w:ascii="Wingdings" w:hAnsi="Wingdings" w:cs="Wingdings" w:hint="default"/>
      </w:rPr>
    </w:lvl>
    <w:lvl w:ilvl="6" w:tplc="1BB686E0">
      <w:start w:val="1"/>
      <w:numFmt w:val="bullet"/>
      <w:lvlText w:val=""/>
      <w:lvlJc w:val="left"/>
      <w:pPr>
        <w:ind w:left="5040" w:hanging="360"/>
      </w:pPr>
      <w:rPr>
        <w:rFonts w:ascii="Symbol" w:hAnsi="Symbol" w:cs="Symbol" w:hint="default"/>
      </w:rPr>
    </w:lvl>
    <w:lvl w:ilvl="7" w:tplc="A5DA118A">
      <w:start w:val="1"/>
      <w:numFmt w:val="bullet"/>
      <w:lvlText w:val="o"/>
      <w:lvlJc w:val="left"/>
      <w:pPr>
        <w:ind w:left="5760" w:hanging="360"/>
      </w:pPr>
      <w:rPr>
        <w:rFonts w:ascii="Courier New" w:hAnsi="Courier New" w:cs="Courier New" w:hint="default"/>
      </w:rPr>
    </w:lvl>
    <w:lvl w:ilvl="8" w:tplc="33EC4CBC">
      <w:start w:val="1"/>
      <w:numFmt w:val="bullet"/>
      <w:lvlText w:val=""/>
      <w:lvlJc w:val="left"/>
      <w:pPr>
        <w:ind w:left="6480" w:hanging="360"/>
      </w:pPr>
      <w:rPr>
        <w:rFonts w:ascii="Wingdings" w:hAnsi="Wingdings" w:cs="Wingdings" w:hint="default"/>
      </w:rPr>
    </w:lvl>
  </w:abstractNum>
  <w:abstractNum w:abstractNumId="20">
    <w:nsid w:val="36EF3F67"/>
    <w:multiLevelType w:val="hybridMultilevel"/>
    <w:tmpl w:val="52B2F8C2"/>
    <w:lvl w:ilvl="0" w:tplc="040C0001">
      <w:start w:val="1"/>
      <w:numFmt w:val="bullet"/>
      <w:lvlText w:val=""/>
      <w:lvlJc w:val="left"/>
      <w:pPr>
        <w:ind w:left="1429" w:hanging="360"/>
      </w:pPr>
      <w:rPr>
        <w:rFonts w:ascii="Symbol" w:hAnsi="Symbol" w:cs="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cs="Wingdings" w:hint="default"/>
      </w:rPr>
    </w:lvl>
    <w:lvl w:ilvl="3" w:tplc="040C0001">
      <w:start w:val="1"/>
      <w:numFmt w:val="bullet"/>
      <w:lvlText w:val=""/>
      <w:lvlJc w:val="left"/>
      <w:pPr>
        <w:ind w:left="3589" w:hanging="360"/>
      </w:pPr>
      <w:rPr>
        <w:rFonts w:ascii="Symbol" w:hAnsi="Symbol" w:cs="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cs="Wingdings" w:hint="default"/>
      </w:rPr>
    </w:lvl>
    <w:lvl w:ilvl="6" w:tplc="040C0001">
      <w:start w:val="1"/>
      <w:numFmt w:val="bullet"/>
      <w:lvlText w:val=""/>
      <w:lvlJc w:val="left"/>
      <w:pPr>
        <w:ind w:left="5749" w:hanging="360"/>
      </w:pPr>
      <w:rPr>
        <w:rFonts w:ascii="Symbol" w:hAnsi="Symbol" w:cs="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cs="Wingdings" w:hint="default"/>
      </w:rPr>
    </w:lvl>
  </w:abstractNum>
  <w:abstractNum w:abstractNumId="21">
    <w:nsid w:val="39965E26"/>
    <w:multiLevelType w:val="hybridMultilevel"/>
    <w:tmpl w:val="69984BBC"/>
    <w:lvl w:ilvl="0" w:tplc="040C0007">
      <w:start w:val="1"/>
      <w:numFmt w:val="bullet"/>
      <w:lvlText w:val=""/>
      <w:lvlJc w:val="left"/>
      <w:pPr>
        <w:ind w:left="928" w:hanging="360"/>
      </w:pPr>
      <w:rPr>
        <w:rFonts w:ascii="Symbol" w:hAnsi="Symbol" w:cs="Symbol" w:hint="default"/>
      </w:rPr>
    </w:lvl>
    <w:lvl w:ilvl="1" w:tplc="D5FA59BA">
      <w:start w:val="1"/>
      <w:numFmt w:val="bullet"/>
      <w:lvlText w:val="o"/>
      <w:lvlJc w:val="left"/>
      <w:pPr>
        <w:ind w:left="1648" w:hanging="360"/>
      </w:pPr>
      <w:rPr>
        <w:rFonts w:ascii="Courier New" w:hAnsi="Courier New" w:cs="Courier New" w:hint="default"/>
      </w:rPr>
    </w:lvl>
    <w:lvl w:ilvl="2" w:tplc="ACBE84CC">
      <w:start w:val="1"/>
      <w:numFmt w:val="bullet"/>
      <w:lvlText w:val=""/>
      <w:lvlJc w:val="left"/>
      <w:pPr>
        <w:ind w:left="2368" w:hanging="360"/>
      </w:pPr>
      <w:rPr>
        <w:rFonts w:ascii="Wingdings" w:hAnsi="Wingdings" w:cs="Wingdings" w:hint="default"/>
      </w:rPr>
    </w:lvl>
    <w:lvl w:ilvl="3" w:tplc="24065122">
      <w:start w:val="1"/>
      <w:numFmt w:val="bullet"/>
      <w:lvlText w:val=""/>
      <w:lvlJc w:val="left"/>
      <w:pPr>
        <w:ind w:left="3088" w:hanging="360"/>
      </w:pPr>
      <w:rPr>
        <w:rFonts w:ascii="Symbol" w:hAnsi="Symbol" w:cs="Symbol" w:hint="default"/>
      </w:rPr>
    </w:lvl>
    <w:lvl w:ilvl="4" w:tplc="0FB04514">
      <w:start w:val="1"/>
      <w:numFmt w:val="bullet"/>
      <w:lvlText w:val="o"/>
      <w:lvlJc w:val="left"/>
      <w:pPr>
        <w:ind w:left="3808" w:hanging="360"/>
      </w:pPr>
      <w:rPr>
        <w:rFonts w:ascii="Courier New" w:hAnsi="Courier New" w:cs="Courier New" w:hint="default"/>
      </w:rPr>
    </w:lvl>
    <w:lvl w:ilvl="5" w:tplc="72EAFAE2">
      <w:start w:val="1"/>
      <w:numFmt w:val="bullet"/>
      <w:lvlText w:val=""/>
      <w:lvlJc w:val="left"/>
      <w:pPr>
        <w:ind w:left="4528" w:hanging="360"/>
      </w:pPr>
      <w:rPr>
        <w:rFonts w:ascii="Wingdings" w:hAnsi="Wingdings" w:cs="Wingdings" w:hint="default"/>
      </w:rPr>
    </w:lvl>
    <w:lvl w:ilvl="6" w:tplc="38E63024">
      <w:start w:val="1"/>
      <w:numFmt w:val="bullet"/>
      <w:lvlText w:val=""/>
      <w:lvlJc w:val="left"/>
      <w:pPr>
        <w:ind w:left="5248" w:hanging="360"/>
      </w:pPr>
      <w:rPr>
        <w:rFonts w:ascii="Symbol" w:hAnsi="Symbol" w:cs="Symbol" w:hint="default"/>
      </w:rPr>
    </w:lvl>
    <w:lvl w:ilvl="7" w:tplc="314EF03E">
      <w:start w:val="1"/>
      <w:numFmt w:val="bullet"/>
      <w:lvlText w:val="o"/>
      <w:lvlJc w:val="left"/>
      <w:pPr>
        <w:ind w:left="5968" w:hanging="360"/>
      </w:pPr>
      <w:rPr>
        <w:rFonts w:ascii="Courier New" w:hAnsi="Courier New" w:cs="Courier New" w:hint="default"/>
      </w:rPr>
    </w:lvl>
    <w:lvl w:ilvl="8" w:tplc="FE522172">
      <w:start w:val="1"/>
      <w:numFmt w:val="bullet"/>
      <w:lvlText w:val=""/>
      <w:lvlJc w:val="left"/>
      <w:pPr>
        <w:ind w:left="6688" w:hanging="360"/>
      </w:pPr>
      <w:rPr>
        <w:rFonts w:ascii="Wingdings" w:hAnsi="Wingdings" w:cs="Wingdings" w:hint="default"/>
      </w:rPr>
    </w:lvl>
  </w:abstractNum>
  <w:abstractNum w:abstractNumId="22">
    <w:nsid w:val="3D006604"/>
    <w:multiLevelType w:val="hybridMultilevel"/>
    <w:tmpl w:val="22E4DADA"/>
    <w:lvl w:ilvl="0" w:tplc="1E04FAB2">
      <w:numFmt w:val="none"/>
      <w:lvlText w:val=""/>
      <w:lvlJc w:val="left"/>
      <w:pPr>
        <w:tabs>
          <w:tab w:val="num" w:pos="1287"/>
        </w:tabs>
        <w:ind w:left="1097" w:hanging="170"/>
      </w:pPr>
      <w:rPr>
        <w:rFonts w:ascii="Wingdings" w:hAnsi="Wingdings" w:cs="Wingdings" w:hint="default"/>
        <w:b w:val="0"/>
        <w:bCs w:val="0"/>
        <w:i w:val="0"/>
        <w:iCs w:val="0"/>
      </w:rPr>
    </w:lvl>
    <w:lvl w:ilvl="1" w:tplc="040C0003">
      <w:start w:val="1"/>
      <w:numFmt w:val="bullet"/>
      <w:lvlText w:val="o"/>
      <w:lvlJc w:val="left"/>
      <w:pPr>
        <w:tabs>
          <w:tab w:val="num" w:pos="2007"/>
        </w:tabs>
        <w:ind w:left="2007" w:hanging="360"/>
      </w:pPr>
      <w:rPr>
        <w:rFonts w:ascii="Courier New" w:hAnsi="Courier New" w:cs="Courier New" w:hint="default"/>
      </w:rPr>
    </w:lvl>
    <w:lvl w:ilvl="2" w:tplc="040C0005">
      <w:start w:val="1"/>
      <w:numFmt w:val="bullet"/>
      <w:lvlText w:val=""/>
      <w:lvlJc w:val="left"/>
      <w:pPr>
        <w:tabs>
          <w:tab w:val="num" w:pos="2727"/>
        </w:tabs>
        <w:ind w:left="2727" w:hanging="360"/>
      </w:pPr>
      <w:rPr>
        <w:rFonts w:ascii="Wingdings" w:hAnsi="Wingdings" w:cs="Wingdings" w:hint="default"/>
      </w:rPr>
    </w:lvl>
    <w:lvl w:ilvl="3" w:tplc="040C0001">
      <w:start w:val="1"/>
      <w:numFmt w:val="bullet"/>
      <w:lvlText w:val=""/>
      <w:lvlJc w:val="left"/>
      <w:pPr>
        <w:tabs>
          <w:tab w:val="num" w:pos="3447"/>
        </w:tabs>
        <w:ind w:left="3447" w:hanging="360"/>
      </w:pPr>
      <w:rPr>
        <w:rFonts w:ascii="Symbol" w:hAnsi="Symbol" w:cs="Symbol" w:hint="default"/>
      </w:rPr>
    </w:lvl>
    <w:lvl w:ilvl="4" w:tplc="040C0003">
      <w:start w:val="1"/>
      <w:numFmt w:val="bullet"/>
      <w:lvlText w:val="o"/>
      <w:lvlJc w:val="left"/>
      <w:pPr>
        <w:tabs>
          <w:tab w:val="num" w:pos="4167"/>
        </w:tabs>
        <w:ind w:left="4167" w:hanging="360"/>
      </w:pPr>
      <w:rPr>
        <w:rFonts w:ascii="Courier New" w:hAnsi="Courier New" w:cs="Courier New" w:hint="default"/>
      </w:rPr>
    </w:lvl>
    <w:lvl w:ilvl="5" w:tplc="040C0005">
      <w:start w:val="1"/>
      <w:numFmt w:val="bullet"/>
      <w:lvlText w:val=""/>
      <w:lvlJc w:val="left"/>
      <w:pPr>
        <w:tabs>
          <w:tab w:val="num" w:pos="4887"/>
        </w:tabs>
        <w:ind w:left="4887" w:hanging="360"/>
      </w:pPr>
      <w:rPr>
        <w:rFonts w:ascii="Wingdings" w:hAnsi="Wingdings" w:cs="Wingdings" w:hint="default"/>
      </w:rPr>
    </w:lvl>
    <w:lvl w:ilvl="6" w:tplc="040C0001">
      <w:start w:val="1"/>
      <w:numFmt w:val="bullet"/>
      <w:lvlText w:val=""/>
      <w:lvlJc w:val="left"/>
      <w:pPr>
        <w:tabs>
          <w:tab w:val="num" w:pos="5607"/>
        </w:tabs>
        <w:ind w:left="5607" w:hanging="360"/>
      </w:pPr>
      <w:rPr>
        <w:rFonts w:ascii="Symbol" w:hAnsi="Symbol" w:cs="Symbol" w:hint="default"/>
      </w:rPr>
    </w:lvl>
    <w:lvl w:ilvl="7" w:tplc="040C0003">
      <w:start w:val="1"/>
      <w:numFmt w:val="bullet"/>
      <w:lvlText w:val="o"/>
      <w:lvlJc w:val="left"/>
      <w:pPr>
        <w:tabs>
          <w:tab w:val="num" w:pos="6327"/>
        </w:tabs>
        <w:ind w:left="6327" w:hanging="360"/>
      </w:pPr>
      <w:rPr>
        <w:rFonts w:ascii="Courier New" w:hAnsi="Courier New" w:cs="Courier New" w:hint="default"/>
      </w:rPr>
    </w:lvl>
    <w:lvl w:ilvl="8" w:tplc="040C0005">
      <w:start w:val="1"/>
      <w:numFmt w:val="bullet"/>
      <w:lvlText w:val=""/>
      <w:lvlJc w:val="left"/>
      <w:pPr>
        <w:tabs>
          <w:tab w:val="num" w:pos="7047"/>
        </w:tabs>
        <w:ind w:left="7047" w:hanging="360"/>
      </w:pPr>
      <w:rPr>
        <w:rFonts w:ascii="Wingdings" w:hAnsi="Wingdings" w:cs="Wingdings" w:hint="default"/>
      </w:rPr>
    </w:lvl>
  </w:abstractNum>
  <w:abstractNum w:abstractNumId="23">
    <w:nsid w:val="3E771E38"/>
    <w:multiLevelType w:val="hybridMultilevel"/>
    <w:tmpl w:val="DE6C7284"/>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4">
    <w:nsid w:val="3FEE5DFF"/>
    <w:multiLevelType w:val="hybridMultilevel"/>
    <w:tmpl w:val="D3224168"/>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5">
    <w:nsid w:val="41807F8C"/>
    <w:multiLevelType w:val="hybridMultilevel"/>
    <w:tmpl w:val="ED64AF3E"/>
    <w:lvl w:ilvl="0" w:tplc="D75A390A">
      <w:start w:val="1"/>
      <w:numFmt w:val="decimal"/>
      <w:lvlText w:val="%1."/>
      <w:lvlJc w:val="left"/>
      <w:pPr>
        <w:ind w:left="720" w:hanging="360"/>
      </w:pPr>
      <w:rPr>
        <w:rFonts w:hint="default"/>
      </w:r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26">
    <w:nsid w:val="438E6193"/>
    <w:multiLevelType w:val="hybridMultilevel"/>
    <w:tmpl w:val="70308244"/>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7">
    <w:nsid w:val="45674FC0"/>
    <w:multiLevelType w:val="hybridMultilevel"/>
    <w:tmpl w:val="EA2AD8CE"/>
    <w:lvl w:ilvl="0" w:tplc="A7645748">
      <w:start w:val="1"/>
      <w:numFmt w:val="upperLetter"/>
      <w:lvlText w:val="%1)"/>
      <w:lvlJc w:val="left"/>
      <w:pPr>
        <w:ind w:left="720" w:hanging="360"/>
      </w:pPr>
      <w:rPr>
        <w:rFonts w:hint="default"/>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nsid w:val="457276F8"/>
    <w:multiLevelType w:val="hybridMultilevel"/>
    <w:tmpl w:val="7A324668"/>
    <w:lvl w:ilvl="0" w:tplc="040C0003">
      <w:start w:val="1"/>
      <w:numFmt w:val="bullet"/>
      <w:lvlText w:val="o"/>
      <w:lvlJc w:val="left"/>
      <w:pPr>
        <w:ind w:left="780" w:hanging="360"/>
      </w:pPr>
      <w:rPr>
        <w:rFonts w:ascii="Courier New" w:hAnsi="Courier New" w:cs="Courier New"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cs="Wingdings" w:hint="default"/>
      </w:rPr>
    </w:lvl>
    <w:lvl w:ilvl="3" w:tplc="040C0001">
      <w:start w:val="1"/>
      <w:numFmt w:val="bullet"/>
      <w:lvlText w:val=""/>
      <w:lvlJc w:val="left"/>
      <w:pPr>
        <w:ind w:left="2940" w:hanging="360"/>
      </w:pPr>
      <w:rPr>
        <w:rFonts w:ascii="Symbol" w:hAnsi="Symbol" w:cs="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cs="Wingdings" w:hint="default"/>
      </w:rPr>
    </w:lvl>
    <w:lvl w:ilvl="6" w:tplc="040C0001">
      <w:start w:val="1"/>
      <w:numFmt w:val="bullet"/>
      <w:lvlText w:val=""/>
      <w:lvlJc w:val="left"/>
      <w:pPr>
        <w:ind w:left="5100" w:hanging="360"/>
      </w:pPr>
      <w:rPr>
        <w:rFonts w:ascii="Symbol" w:hAnsi="Symbol" w:cs="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cs="Wingdings" w:hint="default"/>
      </w:rPr>
    </w:lvl>
  </w:abstractNum>
  <w:abstractNum w:abstractNumId="29">
    <w:nsid w:val="473E49BA"/>
    <w:multiLevelType w:val="singleLevel"/>
    <w:tmpl w:val="00000000"/>
    <w:lvl w:ilvl="0">
      <w:start w:val="1"/>
      <w:numFmt w:val="bullet"/>
      <w:lvlText w:val="¨"/>
      <w:legacy w:legacy="1" w:legacySpace="0" w:legacyIndent="284"/>
      <w:lvlJc w:val="left"/>
      <w:pPr>
        <w:ind w:left="284" w:hanging="284"/>
      </w:pPr>
      <w:rPr>
        <w:rFonts w:ascii="Symbol" w:hAnsi="Symbol" w:cs="Symbol" w:hint="default"/>
        <w:sz w:val="18"/>
        <w:szCs w:val="18"/>
      </w:rPr>
    </w:lvl>
  </w:abstractNum>
  <w:abstractNum w:abstractNumId="30">
    <w:nsid w:val="474F566F"/>
    <w:multiLevelType w:val="singleLevel"/>
    <w:tmpl w:val="00000000"/>
    <w:lvl w:ilvl="0">
      <w:start w:val="1"/>
      <w:numFmt w:val="bullet"/>
      <w:lvlText w:val="·"/>
      <w:legacy w:legacy="1" w:legacySpace="0" w:legacyIndent="284"/>
      <w:lvlJc w:val="left"/>
      <w:pPr>
        <w:ind w:left="284" w:hanging="284"/>
      </w:pPr>
      <w:rPr>
        <w:rFonts w:ascii="Symbol" w:hAnsi="Symbol" w:cs="Symbol" w:hint="default"/>
      </w:rPr>
    </w:lvl>
  </w:abstractNum>
  <w:abstractNum w:abstractNumId="31">
    <w:nsid w:val="47A076E9"/>
    <w:multiLevelType w:val="hybridMultilevel"/>
    <w:tmpl w:val="7AC45596"/>
    <w:lvl w:ilvl="0" w:tplc="0F408ADA">
      <w:start w:val="1"/>
      <w:numFmt w:val="decimal"/>
      <w:lvlText w:val="%1."/>
      <w:lvlJc w:val="left"/>
      <w:pPr>
        <w:tabs>
          <w:tab w:val="num" w:pos="1069"/>
        </w:tabs>
        <w:ind w:left="1069" w:hanging="360"/>
      </w:pPr>
      <w:rPr>
        <w:rFonts w:hint="default"/>
        <w:b/>
        <w:bCs/>
        <w:i w:val="0"/>
        <w:iCs w:val="0"/>
      </w:rPr>
    </w:lvl>
    <w:lvl w:ilvl="1" w:tplc="623CFEAC">
      <w:start w:val="1"/>
      <w:numFmt w:val="lowerLetter"/>
      <w:lvlText w:val="%2."/>
      <w:lvlJc w:val="left"/>
      <w:pPr>
        <w:tabs>
          <w:tab w:val="num" w:pos="1789"/>
        </w:tabs>
        <w:ind w:left="1789" w:hanging="360"/>
      </w:pPr>
    </w:lvl>
    <w:lvl w:ilvl="2" w:tplc="96A01488">
      <w:start w:val="1"/>
      <w:numFmt w:val="lowerRoman"/>
      <w:lvlText w:val="%3."/>
      <w:lvlJc w:val="right"/>
      <w:pPr>
        <w:tabs>
          <w:tab w:val="num" w:pos="2509"/>
        </w:tabs>
        <w:ind w:left="2509" w:hanging="180"/>
      </w:pPr>
    </w:lvl>
    <w:lvl w:ilvl="3" w:tplc="FA9A8F7A">
      <w:start w:val="1"/>
      <w:numFmt w:val="decimal"/>
      <w:lvlText w:val="%4."/>
      <w:lvlJc w:val="left"/>
      <w:pPr>
        <w:tabs>
          <w:tab w:val="num" w:pos="3229"/>
        </w:tabs>
        <w:ind w:left="3229" w:hanging="360"/>
      </w:pPr>
    </w:lvl>
    <w:lvl w:ilvl="4" w:tplc="A5925D3C">
      <w:start w:val="1"/>
      <w:numFmt w:val="lowerLetter"/>
      <w:lvlText w:val="%5."/>
      <w:lvlJc w:val="left"/>
      <w:pPr>
        <w:tabs>
          <w:tab w:val="num" w:pos="3949"/>
        </w:tabs>
        <w:ind w:left="3949" w:hanging="360"/>
      </w:pPr>
    </w:lvl>
    <w:lvl w:ilvl="5" w:tplc="1DE0868E">
      <w:start w:val="1"/>
      <w:numFmt w:val="lowerRoman"/>
      <w:lvlText w:val="%6."/>
      <w:lvlJc w:val="right"/>
      <w:pPr>
        <w:tabs>
          <w:tab w:val="num" w:pos="4669"/>
        </w:tabs>
        <w:ind w:left="4669" w:hanging="180"/>
      </w:pPr>
    </w:lvl>
    <w:lvl w:ilvl="6" w:tplc="9C76D30A">
      <w:start w:val="1"/>
      <w:numFmt w:val="decimal"/>
      <w:lvlText w:val="%7."/>
      <w:lvlJc w:val="left"/>
      <w:pPr>
        <w:tabs>
          <w:tab w:val="num" w:pos="5389"/>
        </w:tabs>
        <w:ind w:left="5389" w:hanging="360"/>
      </w:pPr>
    </w:lvl>
    <w:lvl w:ilvl="7" w:tplc="DA1847D0">
      <w:start w:val="1"/>
      <w:numFmt w:val="lowerLetter"/>
      <w:lvlText w:val="%8."/>
      <w:lvlJc w:val="left"/>
      <w:pPr>
        <w:tabs>
          <w:tab w:val="num" w:pos="6109"/>
        </w:tabs>
        <w:ind w:left="6109" w:hanging="360"/>
      </w:pPr>
    </w:lvl>
    <w:lvl w:ilvl="8" w:tplc="61FA307A">
      <w:start w:val="1"/>
      <w:numFmt w:val="lowerRoman"/>
      <w:lvlText w:val="%9."/>
      <w:lvlJc w:val="right"/>
      <w:pPr>
        <w:tabs>
          <w:tab w:val="num" w:pos="6829"/>
        </w:tabs>
        <w:ind w:left="6829" w:hanging="180"/>
      </w:pPr>
    </w:lvl>
  </w:abstractNum>
  <w:abstractNum w:abstractNumId="32">
    <w:nsid w:val="4A986FE8"/>
    <w:multiLevelType w:val="hybridMultilevel"/>
    <w:tmpl w:val="7AC45596"/>
    <w:lvl w:ilvl="0" w:tplc="01E647BC">
      <w:start w:val="1"/>
      <w:numFmt w:val="decimal"/>
      <w:lvlText w:val="%1."/>
      <w:lvlJc w:val="left"/>
      <w:pPr>
        <w:tabs>
          <w:tab w:val="num" w:pos="1069"/>
        </w:tabs>
        <w:ind w:left="1069" w:hanging="360"/>
      </w:pPr>
      <w:rPr>
        <w:rFonts w:hint="default"/>
        <w:b/>
        <w:bCs/>
        <w:i w:val="0"/>
        <w:iCs w:val="0"/>
      </w:rPr>
    </w:lvl>
    <w:lvl w:ilvl="1" w:tplc="7D86E21C">
      <w:start w:val="1"/>
      <w:numFmt w:val="lowerLetter"/>
      <w:lvlText w:val="%2."/>
      <w:lvlJc w:val="left"/>
      <w:pPr>
        <w:tabs>
          <w:tab w:val="num" w:pos="1789"/>
        </w:tabs>
        <w:ind w:left="1789" w:hanging="360"/>
      </w:pPr>
    </w:lvl>
    <w:lvl w:ilvl="2" w:tplc="F9C22D96">
      <w:start w:val="1"/>
      <w:numFmt w:val="lowerRoman"/>
      <w:lvlText w:val="%3."/>
      <w:lvlJc w:val="right"/>
      <w:pPr>
        <w:tabs>
          <w:tab w:val="num" w:pos="2509"/>
        </w:tabs>
        <w:ind w:left="2509" w:hanging="180"/>
      </w:pPr>
    </w:lvl>
    <w:lvl w:ilvl="3" w:tplc="4A865790">
      <w:start w:val="1"/>
      <w:numFmt w:val="decimal"/>
      <w:lvlText w:val="%4."/>
      <w:lvlJc w:val="left"/>
      <w:pPr>
        <w:tabs>
          <w:tab w:val="num" w:pos="3229"/>
        </w:tabs>
        <w:ind w:left="3229" w:hanging="360"/>
      </w:pPr>
    </w:lvl>
    <w:lvl w:ilvl="4" w:tplc="845A1938">
      <w:start w:val="1"/>
      <w:numFmt w:val="lowerLetter"/>
      <w:lvlText w:val="%5."/>
      <w:lvlJc w:val="left"/>
      <w:pPr>
        <w:tabs>
          <w:tab w:val="num" w:pos="3949"/>
        </w:tabs>
        <w:ind w:left="3949" w:hanging="360"/>
      </w:pPr>
    </w:lvl>
    <w:lvl w:ilvl="5" w:tplc="CA187A8A">
      <w:start w:val="1"/>
      <w:numFmt w:val="lowerRoman"/>
      <w:lvlText w:val="%6."/>
      <w:lvlJc w:val="right"/>
      <w:pPr>
        <w:tabs>
          <w:tab w:val="num" w:pos="4669"/>
        </w:tabs>
        <w:ind w:left="4669" w:hanging="180"/>
      </w:pPr>
    </w:lvl>
    <w:lvl w:ilvl="6" w:tplc="63121836">
      <w:start w:val="1"/>
      <w:numFmt w:val="decimal"/>
      <w:lvlText w:val="%7."/>
      <w:lvlJc w:val="left"/>
      <w:pPr>
        <w:tabs>
          <w:tab w:val="num" w:pos="5389"/>
        </w:tabs>
        <w:ind w:left="5389" w:hanging="360"/>
      </w:pPr>
    </w:lvl>
    <w:lvl w:ilvl="7" w:tplc="33FCCE82">
      <w:start w:val="1"/>
      <w:numFmt w:val="lowerLetter"/>
      <w:lvlText w:val="%8."/>
      <w:lvlJc w:val="left"/>
      <w:pPr>
        <w:tabs>
          <w:tab w:val="num" w:pos="6109"/>
        </w:tabs>
        <w:ind w:left="6109" w:hanging="360"/>
      </w:pPr>
    </w:lvl>
    <w:lvl w:ilvl="8" w:tplc="D5584A84">
      <w:start w:val="1"/>
      <w:numFmt w:val="lowerRoman"/>
      <w:lvlText w:val="%9."/>
      <w:lvlJc w:val="right"/>
      <w:pPr>
        <w:tabs>
          <w:tab w:val="num" w:pos="6829"/>
        </w:tabs>
        <w:ind w:left="6829" w:hanging="180"/>
      </w:pPr>
    </w:lvl>
  </w:abstractNum>
  <w:abstractNum w:abstractNumId="33">
    <w:nsid w:val="4C243E40"/>
    <w:multiLevelType w:val="multilevel"/>
    <w:tmpl w:val="9A2278CC"/>
    <w:lvl w:ilvl="0">
      <w:start w:val="1"/>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5DA5043"/>
    <w:multiLevelType w:val="multilevel"/>
    <w:tmpl w:val="E80E10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u w:val="single"/>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424"/>
        </w:tabs>
        <w:ind w:left="2424" w:hanging="72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3920"/>
        </w:tabs>
        <w:ind w:left="3920" w:hanging="108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416"/>
        </w:tabs>
        <w:ind w:left="5416" w:hanging="1440"/>
      </w:pPr>
      <w:rPr>
        <w:rFonts w:hint="default"/>
      </w:rPr>
    </w:lvl>
    <w:lvl w:ilvl="8">
      <w:start w:val="1"/>
      <w:numFmt w:val="decimal"/>
      <w:lvlText w:val="%1.%2.%3.%4.%5.%6.%7.%8.%9"/>
      <w:lvlJc w:val="left"/>
      <w:pPr>
        <w:tabs>
          <w:tab w:val="num" w:pos="6344"/>
        </w:tabs>
        <w:ind w:left="6344" w:hanging="1800"/>
      </w:pPr>
      <w:rPr>
        <w:rFonts w:hint="default"/>
      </w:rPr>
    </w:lvl>
  </w:abstractNum>
  <w:abstractNum w:abstractNumId="35">
    <w:nsid w:val="583070AE"/>
    <w:multiLevelType w:val="hybridMultilevel"/>
    <w:tmpl w:val="23E8FC56"/>
    <w:lvl w:ilvl="0" w:tplc="B378964C">
      <w:start w:val="1"/>
      <w:numFmt w:val="bullet"/>
      <w:lvlText w:val=""/>
      <w:lvlJc w:val="left"/>
      <w:pPr>
        <w:ind w:left="1080" w:hanging="360"/>
      </w:pPr>
      <w:rPr>
        <w:rFonts w:ascii="Symbol" w:hAnsi="Symbol" w:cs="Symbol" w:hint="default"/>
      </w:rPr>
    </w:lvl>
    <w:lvl w:ilvl="1" w:tplc="5E48862E">
      <w:start w:val="1"/>
      <w:numFmt w:val="bullet"/>
      <w:lvlText w:val="o"/>
      <w:lvlJc w:val="left"/>
      <w:pPr>
        <w:ind w:left="1800" w:hanging="360"/>
      </w:pPr>
      <w:rPr>
        <w:rFonts w:ascii="Courier New" w:hAnsi="Courier New" w:cs="Courier New" w:hint="default"/>
      </w:rPr>
    </w:lvl>
    <w:lvl w:ilvl="2" w:tplc="188CF648">
      <w:start w:val="1"/>
      <w:numFmt w:val="bullet"/>
      <w:lvlText w:val=""/>
      <w:lvlJc w:val="left"/>
      <w:pPr>
        <w:ind w:left="2520" w:hanging="360"/>
      </w:pPr>
      <w:rPr>
        <w:rFonts w:ascii="Wingdings" w:hAnsi="Wingdings" w:cs="Wingdings" w:hint="default"/>
      </w:rPr>
    </w:lvl>
    <w:lvl w:ilvl="3" w:tplc="AF303B62">
      <w:start w:val="1"/>
      <w:numFmt w:val="bullet"/>
      <w:lvlText w:val=""/>
      <w:lvlJc w:val="left"/>
      <w:pPr>
        <w:ind w:left="3240" w:hanging="360"/>
      </w:pPr>
      <w:rPr>
        <w:rFonts w:ascii="Symbol" w:hAnsi="Symbol" w:cs="Symbol" w:hint="default"/>
      </w:rPr>
    </w:lvl>
    <w:lvl w:ilvl="4" w:tplc="80584F2A">
      <w:start w:val="1"/>
      <w:numFmt w:val="bullet"/>
      <w:lvlText w:val="o"/>
      <w:lvlJc w:val="left"/>
      <w:pPr>
        <w:ind w:left="3960" w:hanging="360"/>
      </w:pPr>
      <w:rPr>
        <w:rFonts w:ascii="Courier New" w:hAnsi="Courier New" w:cs="Courier New" w:hint="default"/>
      </w:rPr>
    </w:lvl>
    <w:lvl w:ilvl="5" w:tplc="7E4CB4E8">
      <w:start w:val="1"/>
      <w:numFmt w:val="bullet"/>
      <w:lvlText w:val=""/>
      <w:lvlJc w:val="left"/>
      <w:pPr>
        <w:ind w:left="4680" w:hanging="360"/>
      </w:pPr>
      <w:rPr>
        <w:rFonts w:ascii="Wingdings" w:hAnsi="Wingdings" w:cs="Wingdings" w:hint="default"/>
      </w:rPr>
    </w:lvl>
    <w:lvl w:ilvl="6" w:tplc="980A544A">
      <w:start w:val="1"/>
      <w:numFmt w:val="bullet"/>
      <w:lvlText w:val=""/>
      <w:lvlJc w:val="left"/>
      <w:pPr>
        <w:ind w:left="5400" w:hanging="360"/>
      </w:pPr>
      <w:rPr>
        <w:rFonts w:ascii="Symbol" w:hAnsi="Symbol" w:cs="Symbol" w:hint="default"/>
      </w:rPr>
    </w:lvl>
    <w:lvl w:ilvl="7" w:tplc="2440FC22">
      <w:start w:val="1"/>
      <w:numFmt w:val="bullet"/>
      <w:lvlText w:val="o"/>
      <w:lvlJc w:val="left"/>
      <w:pPr>
        <w:ind w:left="6120" w:hanging="360"/>
      </w:pPr>
      <w:rPr>
        <w:rFonts w:ascii="Courier New" w:hAnsi="Courier New" w:cs="Courier New" w:hint="default"/>
      </w:rPr>
    </w:lvl>
    <w:lvl w:ilvl="8" w:tplc="5EF659B2">
      <w:start w:val="1"/>
      <w:numFmt w:val="bullet"/>
      <w:lvlText w:val=""/>
      <w:lvlJc w:val="left"/>
      <w:pPr>
        <w:ind w:left="6840" w:hanging="360"/>
      </w:pPr>
      <w:rPr>
        <w:rFonts w:ascii="Wingdings" w:hAnsi="Wingdings" w:cs="Wingdings" w:hint="default"/>
      </w:rPr>
    </w:lvl>
  </w:abstractNum>
  <w:abstractNum w:abstractNumId="36">
    <w:nsid w:val="5C573CA3"/>
    <w:multiLevelType w:val="singleLevel"/>
    <w:tmpl w:val="00000000"/>
    <w:lvl w:ilvl="0">
      <w:start w:val="1"/>
      <w:numFmt w:val="bullet"/>
      <w:lvlText w:val="·"/>
      <w:legacy w:legacy="1" w:legacySpace="0" w:legacyIndent="284"/>
      <w:lvlJc w:val="left"/>
      <w:pPr>
        <w:ind w:left="284" w:hanging="284"/>
      </w:pPr>
      <w:rPr>
        <w:rFonts w:ascii="Symbol" w:hAnsi="Symbol" w:cs="Symbol" w:hint="default"/>
      </w:rPr>
    </w:lvl>
  </w:abstractNum>
  <w:abstractNum w:abstractNumId="37">
    <w:nsid w:val="5EC04807"/>
    <w:multiLevelType w:val="hybridMultilevel"/>
    <w:tmpl w:val="7038A66C"/>
    <w:lvl w:ilvl="0" w:tplc="040C0003">
      <w:start w:val="1"/>
      <w:numFmt w:val="bullet"/>
      <w:lvlText w:val="o"/>
      <w:lvlJc w:val="left"/>
      <w:pPr>
        <w:ind w:left="1069" w:hanging="360"/>
      </w:pPr>
      <w:rPr>
        <w:rFonts w:ascii="Courier New" w:hAnsi="Courier New" w:cs="Courier New" w:hint="default"/>
      </w:rPr>
    </w:lvl>
    <w:lvl w:ilvl="1" w:tplc="0CF44902">
      <w:numFmt w:val="bullet"/>
      <w:lvlText w:val="-"/>
      <w:lvlJc w:val="left"/>
      <w:pPr>
        <w:ind w:left="1789" w:hanging="360"/>
      </w:pPr>
      <w:rPr>
        <w:rFonts w:ascii="Arial" w:eastAsia="Times New Roman" w:hAnsi="Arial" w:hint="default"/>
      </w:rPr>
    </w:lvl>
    <w:lvl w:ilvl="2" w:tplc="040C0005">
      <w:start w:val="1"/>
      <w:numFmt w:val="bullet"/>
      <w:lvlText w:val=""/>
      <w:lvlJc w:val="left"/>
      <w:pPr>
        <w:ind w:left="2509" w:hanging="360"/>
      </w:pPr>
      <w:rPr>
        <w:rFonts w:ascii="Wingdings" w:hAnsi="Wingdings" w:cs="Wingdings" w:hint="default"/>
      </w:rPr>
    </w:lvl>
    <w:lvl w:ilvl="3" w:tplc="040C0001">
      <w:start w:val="1"/>
      <w:numFmt w:val="bullet"/>
      <w:lvlText w:val=""/>
      <w:lvlJc w:val="left"/>
      <w:pPr>
        <w:ind w:left="3229" w:hanging="360"/>
      </w:pPr>
      <w:rPr>
        <w:rFonts w:ascii="Symbol" w:hAnsi="Symbol" w:cs="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cs="Wingdings" w:hint="default"/>
      </w:rPr>
    </w:lvl>
    <w:lvl w:ilvl="6" w:tplc="040C0001">
      <w:start w:val="1"/>
      <w:numFmt w:val="bullet"/>
      <w:lvlText w:val=""/>
      <w:lvlJc w:val="left"/>
      <w:pPr>
        <w:ind w:left="5389" w:hanging="360"/>
      </w:pPr>
      <w:rPr>
        <w:rFonts w:ascii="Symbol" w:hAnsi="Symbol" w:cs="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cs="Wingdings" w:hint="default"/>
      </w:rPr>
    </w:lvl>
  </w:abstractNum>
  <w:abstractNum w:abstractNumId="38">
    <w:nsid w:val="610715E7"/>
    <w:multiLevelType w:val="hybridMultilevel"/>
    <w:tmpl w:val="FDCE6EEC"/>
    <w:lvl w:ilvl="0" w:tplc="8DC09AC0">
      <w:start w:val="3"/>
      <w:numFmt w:val="bullet"/>
      <w:lvlText w:val="-"/>
      <w:lvlJc w:val="left"/>
      <w:pPr>
        <w:ind w:left="720" w:hanging="360"/>
      </w:pPr>
      <w:rPr>
        <w:rFonts w:ascii="Times New Roman" w:eastAsia="Times New Roman" w:hAnsi="Times New Roman" w:hint="default"/>
      </w:rPr>
    </w:lvl>
    <w:lvl w:ilvl="1" w:tplc="5A0C160A">
      <w:start w:val="1"/>
      <w:numFmt w:val="bullet"/>
      <w:lvlText w:val="o"/>
      <w:lvlJc w:val="left"/>
      <w:pPr>
        <w:ind w:left="1440" w:hanging="360"/>
      </w:pPr>
      <w:rPr>
        <w:rFonts w:ascii="Courier New" w:hAnsi="Courier New" w:cs="Courier New" w:hint="default"/>
      </w:rPr>
    </w:lvl>
    <w:lvl w:ilvl="2" w:tplc="FF306934">
      <w:start w:val="1"/>
      <w:numFmt w:val="bullet"/>
      <w:lvlText w:val=""/>
      <w:lvlJc w:val="left"/>
      <w:pPr>
        <w:ind w:left="2160" w:hanging="360"/>
      </w:pPr>
      <w:rPr>
        <w:rFonts w:ascii="Wingdings" w:hAnsi="Wingdings" w:cs="Wingdings" w:hint="default"/>
      </w:rPr>
    </w:lvl>
    <w:lvl w:ilvl="3" w:tplc="482C2C7A">
      <w:start w:val="1"/>
      <w:numFmt w:val="bullet"/>
      <w:lvlText w:val=""/>
      <w:lvlJc w:val="left"/>
      <w:pPr>
        <w:ind w:left="2880" w:hanging="360"/>
      </w:pPr>
      <w:rPr>
        <w:rFonts w:ascii="Symbol" w:hAnsi="Symbol" w:cs="Symbol" w:hint="default"/>
      </w:rPr>
    </w:lvl>
    <w:lvl w:ilvl="4" w:tplc="99DAE1CC">
      <w:start w:val="1"/>
      <w:numFmt w:val="bullet"/>
      <w:lvlText w:val="o"/>
      <w:lvlJc w:val="left"/>
      <w:pPr>
        <w:ind w:left="3600" w:hanging="360"/>
      </w:pPr>
      <w:rPr>
        <w:rFonts w:ascii="Courier New" w:hAnsi="Courier New" w:cs="Courier New" w:hint="default"/>
      </w:rPr>
    </w:lvl>
    <w:lvl w:ilvl="5" w:tplc="F974A118">
      <w:start w:val="1"/>
      <w:numFmt w:val="bullet"/>
      <w:lvlText w:val=""/>
      <w:lvlJc w:val="left"/>
      <w:pPr>
        <w:ind w:left="4320" w:hanging="360"/>
      </w:pPr>
      <w:rPr>
        <w:rFonts w:ascii="Wingdings" w:hAnsi="Wingdings" w:cs="Wingdings" w:hint="default"/>
      </w:rPr>
    </w:lvl>
    <w:lvl w:ilvl="6" w:tplc="94EA4538">
      <w:start w:val="1"/>
      <w:numFmt w:val="bullet"/>
      <w:lvlText w:val=""/>
      <w:lvlJc w:val="left"/>
      <w:pPr>
        <w:ind w:left="5040" w:hanging="360"/>
      </w:pPr>
      <w:rPr>
        <w:rFonts w:ascii="Symbol" w:hAnsi="Symbol" w:cs="Symbol" w:hint="default"/>
      </w:rPr>
    </w:lvl>
    <w:lvl w:ilvl="7" w:tplc="DCCE47D8">
      <w:start w:val="1"/>
      <w:numFmt w:val="bullet"/>
      <w:lvlText w:val="o"/>
      <w:lvlJc w:val="left"/>
      <w:pPr>
        <w:ind w:left="5760" w:hanging="360"/>
      </w:pPr>
      <w:rPr>
        <w:rFonts w:ascii="Courier New" w:hAnsi="Courier New" w:cs="Courier New" w:hint="default"/>
      </w:rPr>
    </w:lvl>
    <w:lvl w:ilvl="8" w:tplc="93AE1E38">
      <w:start w:val="1"/>
      <w:numFmt w:val="bullet"/>
      <w:lvlText w:val=""/>
      <w:lvlJc w:val="left"/>
      <w:pPr>
        <w:ind w:left="6480" w:hanging="360"/>
      </w:pPr>
      <w:rPr>
        <w:rFonts w:ascii="Wingdings" w:hAnsi="Wingdings" w:cs="Wingdings" w:hint="default"/>
      </w:rPr>
    </w:lvl>
  </w:abstractNum>
  <w:abstractNum w:abstractNumId="39">
    <w:nsid w:val="611E759F"/>
    <w:multiLevelType w:val="hybridMultilevel"/>
    <w:tmpl w:val="795C529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0">
    <w:nsid w:val="65246E51"/>
    <w:multiLevelType w:val="hybridMultilevel"/>
    <w:tmpl w:val="AA1A4E90"/>
    <w:lvl w:ilvl="0" w:tplc="83AAAA54">
      <w:numFmt w:val="none"/>
      <w:pStyle w:val="puce3"/>
      <w:lvlText w:val="-"/>
      <w:lvlJc w:val="left"/>
      <w:pPr>
        <w:tabs>
          <w:tab w:val="num" w:pos="1724"/>
        </w:tabs>
        <w:ind w:left="1533" w:hanging="169"/>
      </w:pPr>
      <w:rPr>
        <w:rFonts w:ascii="Times New Roman" w:hAnsi="Times New Roman" w:cs="Times New Roman" w:hint="default"/>
        <w:color w:val="auto"/>
      </w:rPr>
    </w:lvl>
    <w:lvl w:ilvl="1" w:tplc="F946BF5C">
      <w:start w:val="1"/>
      <w:numFmt w:val="lowerLetter"/>
      <w:lvlText w:val="%2."/>
      <w:lvlJc w:val="left"/>
      <w:pPr>
        <w:tabs>
          <w:tab w:val="num" w:pos="2291"/>
        </w:tabs>
        <w:ind w:left="2291" w:hanging="360"/>
      </w:pPr>
    </w:lvl>
    <w:lvl w:ilvl="2" w:tplc="BD2E2DE6">
      <w:start w:val="1"/>
      <w:numFmt w:val="lowerRoman"/>
      <w:lvlText w:val="%3."/>
      <w:lvlJc w:val="right"/>
      <w:pPr>
        <w:tabs>
          <w:tab w:val="num" w:pos="3011"/>
        </w:tabs>
        <w:ind w:left="3011" w:hanging="180"/>
      </w:pPr>
    </w:lvl>
    <w:lvl w:ilvl="3" w:tplc="423EA930">
      <w:start w:val="1"/>
      <w:numFmt w:val="decimal"/>
      <w:lvlText w:val="%4."/>
      <w:lvlJc w:val="left"/>
      <w:pPr>
        <w:tabs>
          <w:tab w:val="num" w:pos="3731"/>
        </w:tabs>
        <w:ind w:left="3731" w:hanging="360"/>
      </w:pPr>
    </w:lvl>
    <w:lvl w:ilvl="4" w:tplc="24B0FC54">
      <w:start w:val="1"/>
      <w:numFmt w:val="lowerLetter"/>
      <w:lvlText w:val="%5."/>
      <w:lvlJc w:val="left"/>
      <w:pPr>
        <w:tabs>
          <w:tab w:val="num" w:pos="4451"/>
        </w:tabs>
        <w:ind w:left="4451" w:hanging="360"/>
      </w:pPr>
    </w:lvl>
    <w:lvl w:ilvl="5" w:tplc="E708D0B4">
      <w:start w:val="1"/>
      <w:numFmt w:val="lowerRoman"/>
      <w:lvlText w:val="%6."/>
      <w:lvlJc w:val="right"/>
      <w:pPr>
        <w:tabs>
          <w:tab w:val="num" w:pos="5171"/>
        </w:tabs>
        <w:ind w:left="5171" w:hanging="180"/>
      </w:pPr>
    </w:lvl>
    <w:lvl w:ilvl="6" w:tplc="03BA3D50">
      <w:start w:val="1"/>
      <w:numFmt w:val="decimal"/>
      <w:lvlText w:val="%7."/>
      <w:lvlJc w:val="left"/>
      <w:pPr>
        <w:tabs>
          <w:tab w:val="num" w:pos="5891"/>
        </w:tabs>
        <w:ind w:left="5891" w:hanging="360"/>
      </w:pPr>
    </w:lvl>
    <w:lvl w:ilvl="7" w:tplc="8DAC829C">
      <w:start w:val="1"/>
      <w:numFmt w:val="lowerLetter"/>
      <w:lvlText w:val="%8."/>
      <w:lvlJc w:val="left"/>
      <w:pPr>
        <w:tabs>
          <w:tab w:val="num" w:pos="6611"/>
        </w:tabs>
        <w:ind w:left="6611" w:hanging="360"/>
      </w:pPr>
    </w:lvl>
    <w:lvl w:ilvl="8" w:tplc="37647794">
      <w:start w:val="1"/>
      <w:numFmt w:val="lowerRoman"/>
      <w:lvlText w:val="%9."/>
      <w:lvlJc w:val="right"/>
      <w:pPr>
        <w:tabs>
          <w:tab w:val="num" w:pos="7331"/>
        </w:tabs>
        <w:ind w:left="7331" w:hanging="180"/>
      </w:pPr>
    </w:lvl>
  </w:abstractNum>
  <w:abstractNum w:abstractNumId="41">
    <w:nsid w:val="6AF50C28"/>
    <w:multiLevelType w:val="hybridMultilevel"/>
    <w:tmpl w:val="1B90DED4"/>
    <w:lvl w:ilvl="0" w:tplc="040C0001">
      <w:start w:val="1"/>
      <w:numFmt w:val="bullet"/>
      <w:lvlText w:val=""/>
      <w:lvlJc w:val="left"/>
      <w:pPr>
        <w:ind w:left="1146" w:hanging="360"/>
      </w:pPr>
      <w:rPr>
        <w:rFonts w:ascii="Symbol" w:hAnsi="Symbol" w:cs="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cs="Wingdings" w:hint="default"/>
      </w:rPr>
    </w:lvl>
    <w:lvl w:ilvl="3" w:tplc="040C0001">
      <w:start w:val="1"/>
      <w:numFmt w:val="bullet"/>
      <w:lvlText w:val=""/>
      <w:lvlJc w:val="left"/>
      <w:pPr>
        <w:ind w:left="3306" w:hanging="360"/>
      </w:pPr>
      <w:rPr>
        <w:rFonts w:ascii="Symbol" w:hAnsi="Symbol" w:cs="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cs="Wingdings" w:hint="default"/>
      </w:rPr>
    </w:lvl>
    <w:lvl w:ilvl="6" w:tplc="040C0001">
      <w:start w:val="1"/>
      <w:numFmt w:val="bullet"/>
      <w:lvlText w:val=""/>
      <w:lvlJc w:val="left"/>
      <w:pPr>
        <w:ind w:left="5466" w:hanging="360"/>
      </w:pPr>
      <w:rPr>
        <w:rFonts w:ascii="Symbol" w:hAnsi="Symbol" w:cs="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cs="Wingdings" w:hint="default"/>
      </w:rPr>
    </w:lvl>
  </w:abstractNum>
  <w:abstractNum w:abstractNumId="42">
    <w:nsid w:val="6FB70089"/>
    <w:multiLevelType w:val="hybridMultilevel"/>
    <w:tmpl w:val="84041062"/>
    <w:lvl w:ilvl="0" w:tplc="5D505812">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3">
    <w:nsid w:val="702341F8"/>
    <w:multiLevelType w:val="hybridMultilevel"/>
    <w:tmpl w:val="09A2C664"/>
    <w:lvl w:ilvl="0" w:tplc="7654F21A">
      <w:start w:val="1"/>
      <w:numFmt w:val="bullet"/>
      <w:lvlText w:val=""/>
      <w:lvlJc w:val="left"/>
      <w:pPr>
        <w:ind w:left="1288" w:hanging="360"/>
      </w:pPr>
      <w:rPr>
        <w:rFonts w:ascii="Symbol" w:hAnsi="Symbol" w:cs="Symbol" w:hint="default"/>
      </w:rPr>
    </w:lvl>
    <w:lvl w:ilvl="1" w:tplc="040C0019">
      <w:start w:val="1"/>
      <w:numFmt w:val="bullet"/>
      <w:lvlText w:val="o"/>
      <w:lvlJc w:val="left"/>
      <w:pPr>
        <w:ind w:left="2008" w:hanging="360"/>
      </w:pPr>
      <w:rPr>
        <w:rFonts w:ascii="Courier New" w:hAnsi="Courier New" w:cs="Courier New" w:hint="default"/>
      </w:rPr>
    </w:lvl>
    <w:lvl w:ilvl="2" w:tplc="040C001B">
      <w:start w:val="1"/>
      <w:numFmt w:val="bullet"/>
      <w:lvlText w:val=""/>
      <w:lvlJc w:val="left"/>
      <w:pPr>
        <w:ind w:left="2728" w:hanging="360"/>
      </w:pPr>
      <w:rPr>
        <w:rFonts w:ascii="Wingdings" w:hAnsi="Wingdings" w:cs="Wingdings" w:hint="default"/>
      </w:rPr>
    </w:lvl>
    <w:lvl w:ilvl="3" w:tplc="040C000F">
      <w:start w:val="1"/>
      <w:numFmt w:val="bullet"/>
      <w:lvlText w:val=""/>
      <w:lvlJc w:val="left"/>
      <w:pPr>
        <w:ind w:left="3448" w:hanging="360"/>
      </w:pPr>
      <w:rPr>
        <w:rFonts w:ascii="Symbol" w:hAnsi="Symbol" w:cs="Symbol" w:hint="default"/>
      </w:rPr>
    </w:lvl>
    <w:lvl w:ilvl="4" w:tplc="040C0019">
      <w:start w:val="1"/>
      <w:numFmt w:val="bullet"/>
      <w:lvlText w:val="o"/>
      <w:lvlJc w:val="left"/>
      <w:pPr>
        <w:ind w:left="4168" w:hanging="360"/>
      </w:pPr>
      <w:rPr>
        <w:rFonts w:ascii="Courier New" w:hAnsi="Courier New" w:cs="Courier New" w:hint="default"/>
      </w:rPr>
    </w:lvl>
    <w:lvl w:ilvl="5" w:tplc="040C001B">
      <w:start w:val="1"/>
      <w:numFmt w:val="bullet"/>
      <w:lvlText w:val=""/>
      <w:lvlJc w:val="left"/>
      <w:pPr>
        <w:ind w:left="4888" w:hanging="360"/>
      </w:pPr>
      <w:rPr>
        <w:rFonts w:ascii="Wingdings" w:hAnsi="Wingdings" w:cs="Wingdings" w:hint="default"/>
      </w:rPr>
    </w:lvl>
    <w:lvl w:ilvl="6" w:tplc="040C000F">
      <w:start w:val="1"/>
      <w:numFmt w:val="bullet"/>
      <w:lvlText w:val=""/>
      <w:lvlJc w:val="left"/>
      <w:pPr>
        <w:ind w:left="5608" w:hanging="360"/>
      </w:pPr>
      <w:rPr>
        <w:rFonts w:ascii="Symbol" w:hAnsi="Symbol" w:cs="Symbol" w:hint="default"/>
      </w:rPr>
    </w:lvl>
    <w:lvl w:ilvl="7" w:tplc="040C0019">
      <w:start w:val="1"/>
      <w:numFmt w:val="bullet"/>
      <w:lvlText w:val="o"/>
      <w:lvlJc w:val="left"/>
      <w:pPr>
        <w:ind w:left="6328" w:hanging="360"/>
      </w:pPr>
      <w:rPr>
        <w:rFonts w:ascii="Courier New" w:hAnsi="Courier New" w:cs="Courier New" w:hint="default"/>
      </w:rPr>
    </w:lvl>
    <w:lvl w:ilvl="8" w:tplc="040C001B">
      <w:start w:val="1"/>
      <w:numFmt w:val="bullet"/>
      <w:lvlText w:val=""/>
      <w:lvlJc w:val="left"/>
      <w:pPr>
        <w:ind w:left="7048" w:hanging="360"/>
      </w:pPr>
      <w:rPr>
        <w:rFonts w:ascii="Wingdings" w:hAnsi="Wingdings" w:cs="Wingdings" w:hint="default"/>
      </w:rPr>
    </w:lvl>
  </w:abstractNum>
  <w:abstractNum w:abstractNumId="44">
    <w:nsid w:val="71CE46F1"/>
    <w:multiLevelType w:val="hybridMultilevel"/>
    <w:tmpl w:val="82C2DBC0"/>
    <w:lvl w:ilvl="0" w:tplc="040C0001">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5">
    <w:nsid w:val="77F8321B"/>
    <w:multiLevelType w:val="singleLevel"/>
    <w:tmpl w:val="00000000"/>
    <w:lvl w:ilvl="0">
      <w:start w:val="1"/>
      <w:numFmt w:val="bullet"/>
      <w:lvlText w:val="·"/>
      <w:legacy w:legacy="1" w:legacySpace="0" w:legacyIndent="284"/>
      <w:lvlJc w:val="left"/>
      <w:pPr>
        <w:ind w:left="284" w:hanging="284"/>
      </w:pPr>
      <w:rPr>
        <w:rFonts w:ascii="Symbol" w:hAnsi="Symbol" w:cs="Symbol" w:hint="default"/>
      </w:rPr>
    </w:lvl>
  </w:abstractNum>
  <w:abstractNum w:abstractNumId="46">
    <w:nsid w:val="7D573D56"/>
    <w:multiLevelType w:val="hybridMultilevel"/>
    <w:tmpl w:val="1A208EBE"/>
    <w:lvl w:ilvl="0" w:tplc="C616F36C">
      <w:start w:val="1"/>
      <w:numFmt w:val="bullet"/>
      <w:pStyle w:val="puce2"/>
      <w:lvlText w:val=""/>
      <w:lvlJc w:val="left"/>
      <w:pPr>
        <w:tabs>
          <w:tab w:val="num" w:pos="748"/>
        </w:tabs>
        <w:ind w:left="748" w:hanging="408"/>
      </w:pPr>
      <w:rPr>
        <w:rFonts w:ascii="Wingdings 3" w:hAnsi="Wingdings 3" w:cs="Wingdings 3" w:hint="default"/>
        <w:b/>
        <w:bCs/>
        <w:i w:val="0"/>
        <w:iCs w:val="0"/>
        <w:sz w:val="18"/>
        <w:szCs w:val="18"/>
      </w:rPr>
    </w:lvl>
    <w:lvl w:ilvl="1" w:tplc="2138AACA">
      <w:start w:val="1"/>
      <w:numFmt w:val="bullet"/>
      <w:lvlText w:val="o"/>
      <w:lvlJc w:val="left"/>
      <w:pPr>
        <w:tabs>
          <w:tab w:val="num" w:pos="1440"/>
        </w:tabs>
        <w:ind w:left="1440" w:hanging="360"/>
      </w:pPr>
      <w:rPr>
        <w:rFonts w:ascii="Courier New" w:hAnsi="Courier New" w:cs="Courier New" w:hint="default"/>
      </w:rPr>
    </w:lvl>
    <w:lvl w:ilvl="2" w:tplc="ABB27A24">
      <w:start w:val="1"/>
      <w:numFmt w:val="bullet"/>
      <w:lvlText w:val=""/>
      <w:lvlJc w:val="left"/>
      <w:pPr>
        <w:tabs>
          <w:tab w:val="num" w:pos="2160"/>
        </w:tabs>
        <w:ind w:left="2160" w:hanging="360"/>
      </w:pPr>
      <w:rPr>
        <w:rFonts w:ascii="Wingdings" w:hAnsi="Wingdings" w:cs="Wingdings" w:hint="default"/>
      </w:rPr>
    </w:lvl>
    <w:lvl w:ilvl="3" w:tplc="334C528C">
      <w:start w:val="1"/>
      <w:numFmt w:val="bullet"/>
      <w:lvlText w:val=""/>
      <w:lvlJc w:val="left"/>
      <w:pPr>
        <w:tabs>
          <w:tab w:val="num" w:pos="2880"/>
        </w:tabs>
        <w:ind w:left="2880" w:hanging="360"/>
      </w:pPr>
      <w:rPr>
        <w:rFonts w:ascii="Symbol" w:hAnsi="Symbol" w:cs="Symbol" w:hint="default"/>
      </w:rPr>
    </w:lvl>
    <w:lvl w:ilvl="4" w:tplc="4C2E0FEE">
      <w:start w:val="1"/>
      <w:numFmt w:val="bullet"/>
      <w:lvlText w:val="o"/>
      <w:lvlJc w:val="left"/>
      <w:pPr>
        <w:tabs>
          <w:tab w:val="num" w:pos="3600"/>
        </w:tabs>
        <w:ind w:left="3600" w:hanging="360"/>
      </w:pPr>
      <w:rPr>
        <w:rFonts w:ascii="Courier New" w:hAnsi="Courier New" w:cs="Courier New" w:hint="default"/>
      </w:rPr>
    </w:lvl>
    <w:lvl w:ilvl="5" w:tplc="697C3858">
      <w:start w:val="1"/>
      <w:numFmt w:val="bullet"/>
      <w:lvlText w:val=""/>
      <w:lvlJc w:val="left"/>
      <w:pPr>
        <w:tabs>
          <w:tab w:val="num" w:pos="4320"/>
        </w:tabs>
        <w:ind w:left="4320" w:hanging="360"/>
      </w:pPr>
      <w:rPr>
        <w:rFonts w:ascii="Wingdings" w:hAnsi="Wingdings" w:cs="Wingdings" w:hint="default"/>
      </w:rPr>
    </w:lvl>
    <w:lvl w:ilvl="6" w:tplc="F55EBC30">
      <w:start w:val="1"/>
      <w:numFmt w:val="bullet"/>
      <w:lvlText w:val=""/>
      <w:lvlJc w:val="left"/>
      <w:pPr>
        <w:tabs>
          <w:tab w:val="num" w:pos="5040"/>
        </w:tabs>
        <w:ind w:left="5040" w:hanging="360"/>
      </w:pPr>
      <w:rPr>
        <w:rFonts w:ascii="Symbol" w:hAnsi="Symbol" w:cs="Symbol" w:hint="default"/>
      </w:rPr>
    </w:lvl>
    <w:lvl w:ilvl="7" w:tplc="0B90DC8C">
      <w:start w:val="1"/>
      <w:numFmt w:val="bullet"/>
      <w:lvlText w:val="o"/>
      <w:lvlJc w:val="left"/>
      <w:pPr>
        <w:tabs>
          <w:tab w:val="num" w:pos="5760"/>
        </w:tabs>
        <w:ind w:left="5760" w:hanging="360"/>
      </w:pPr>
      <w:rPr>
        <w:rFonts w:ascii="Courier New" w:hAnsi="Courier New" w:cs="Courier New" w:hint="default"/>
      </w:rPr>
    </w:lvl>
    <w:lvl w:ilvl="8" w:tplc="9B045376">
      <w:start w:val="1"/>
      <w:numFmt w:val="bullet"/>
      <w:lvlText w:val=""/>
      <w:lvlJc w:val="left"/>
      <w:pPr>
        <w:tabs>
          <w:tab w:val="num" w:pos="6480"/>
        </w:tabs>
        <w:ind w:left="6480" w:hanging="360"/>
      </w:pPr>
      <w:rPr>
        <w:rFonts w:ascii="Wingdings" w:hAnsi="Wingdings" w:cs="Wingdings" w:hint="default"/>
      </w:rPr>
    </w:lvl>
  </w:abstractNum>
  <w:abstractNum w:abstractNumId="47">
    <w:nsid w:val="7FC8626D"/>
    <w:multiLevelType w:val="singleLevel"/>
    <w:tmpl w:val="00000000"/>
    <w:lvl w:ilvl="0">
      <w:start w:val="1"/>
      <w:numFmt w:val="bullet"/>
      <w:lvlText w:val="·"/>
      <w:legacy w:legacy="1" w:legacySpace="0" w:legacyIndent="284"/>
      <w:lvlJc w:val="left"/>
      <w:pPr>
        <w:ind w:left="284" w:hanging="284"/>
      </w:pPr>
      <w:rPr>
        <w:rFonts w:ascii="Symbol" w:hAnsi="Symbol" w:cs="Symbol" w:hint="default"/>
      </w:rPr>
    </w:lvl>
  </w:abstractNum>
  <w:num w:numId="1">
    <w:abstractNumId w:val="0"/>
    <w:lvlOverride w:ilvl="0">
      <w:lvl w:ilvl="0">
        <w:start w:val="1"/>
        <w:numFmt w:val="bullet"/>
        <w:lvlText w:val=""/>
        <w:legacy w:legacy="1" w:legacySpace="0" w:legacyIndent="283"/>
        <w:lvlJc w:val="left"/>
        <w:pPr>
          <w:ind w:left="708" w:hanging="283"/>
        </w:pPr>
        <w:rPr>
          <w:rFonts w:ascii="Symbol" w:hAnsi="Symbol" w:cs="Symbol" w:hint="default"/>
        </w:rPr>
      </w:lvl>
    </w:lvlOverride>
  </w:num>
  <w:num w:numId="2">
    <w:abstractNumId w:val="47"/>
  </w:num>
  <w:num w:numId="3">
    <w:abstractNumId w:val="30"/>
  </w:num>
  <w:num w:numId="4">
    <w:abstractNumId w:val="18"/>
  </w:num>
  <w:num w:numId="5">
    <w:abstractNumId w:val="8"/>
  </w:num>
  <w:num w:numId="6">
    <w:abstractNumId w:val="36"/>
  </w:num>
  <w:num w:numId="7">
    <w:abstractNumId w:val="14"/>
  </w:num>
  <w:num w:numId="8">
    <w:abstractNumId w:val="22"/>
  </w:num>
  <w:num w:numId="9">
    <w:abstractNumId w:val="45"/>
  </w:num>
  <w:num w:numId="10">
    <w:abstractNumId w:val="5"/>
  </w:num>
  <w:num w:numId="11">
    <w:abstractNumId w:val="9"/>
  </w:num>
  <w:num w:numId="12">
    <w:abstractNumId w:val="40"/>
  </w:num>
  <w:num w:numId="13">
    <w:abstractNumId w:val="46"/>
  </w:num>
  <w:num w:numId="14">
    <w:abstractNumId w:val="29"/>
  </w:num>
  <w:num w:numId="15">
    <w:abstractNumId w:val="7"/>
  </w:num>
  <w:num w:numId="16">
    <w:abstractNumId w:val="46"/>
  </w:num>
  <w:num w:numId="17">
    <w:abstractNumId w:val="32"/>
  </w:num>
  <w:num w:numId="18">
    <w:abstractNumId w:val="19"/>
  </w:num>
  <w:num w:numId="19">
    <w:abstractNumId w:val="44"/>
  </w:num>
  <w:num w:numId="20">
    <w:abstractNumId w:val="31"/>
  </w:num>
  <w:num w:numId="21">
    <w:abstractNumId w:val="17"/>
  </w:num>
  <w:num w:numId="22">
    <w:abstractNumId w:val="25"/>
  </w:num>
  <w:num w:numId="23">
    <w:abstractNumId w:val="15"/>
  </w:num>
  <w:num w:numId="24">
    <w:abstractNumId w:val="38"/>
  </w:num>
  <w:num w:numId="25">
    <w:abstractNumId w:val="11"/>
  </w:num>
  <w:num w:numId="26">
    <w:abstractNumId w:val="34"/>
  </w:num>
  <w:num w:numId="27">
    <w:abstractNumId w:val="2"/>
  </w:num>
  <w:num w:numId="28">
    <w:abstractNumId w:val="42"/>
  </w:num>
  <w:num w:numId="29">
    <w:abstractNumId w:val="3"/>
  </w:num>
  <w:num w:numId="30">
    <w:abstractNumId w:val="35"/>
  </w:num>
  <w:num w:numId="31">
    <w:abstractNumId w:val="43"/>
  </w:num>
  <w:num w:numId="32">
    <w:abstractNumId w:val="21"/>
  </w:num>
  <w:num w:numId="33">
    <w:abstractNumId w:val="12"/>
  </w:num>
  <w:num w:numId="34">
    <w:abstractNumId w:val="4"/>
  </w:num>
  <w:num w:numId="35">
    <w:abstractNumId w:val="1"/>
  </w:num>
  <w:num w:numId="36">
    <w:abstractNumId w:val="10"/>
  </w:num>
  <w:num w:numId="37">
    <w:abstractNumId w:val="20"/>
  </w:num>
  <w:num w:numId="38">
    <w:abstractNumId w:val="41"/>
  </w:num>
  <w:num w:numId="39">
    <w:abstractNumId w:val="28"/>
  </w:num>
  <w:num w:numId="40">
    <w:abstractNumId w:val="6"/>
  </w:num>
  <w:num w:numId="41">
    <w:abstractNumId w:val="16"/>
  </w:num>
  <w:num w:numId="42">
    <w:abstractNumId w:val="37"/>
  </w:num>
  <w:num w:numId="43">
    <w:abstractNumId w:val="33"/>
  </w:num>
  <w:num w:numId="44">
    <w:abstractNumId w:val="39"/>
  </w:num>
  <w:num w:numId="45">
    <w:abstractNumId w:val="24"/>
  </w:num>
  <w:num w:numId="46">
    <w:abstractNumId w:val="27"/>
  </w:num>
  <w:num w:numId="47">
    <w:abstractNumId w:val="26"/>
  </w:num>
  <w:num w:numId="48">
    <w:abstractNumId w:val="13"/>
  </w:num>
  <w:num w:numId="4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7CE3"/>
    <w:rsid w:val="000024AF"/>
    <w:rsid w:val="0000300D"/>
    <w:rsid w:val="00003014"/>
    <w:rsid w:val="00005B58"/>
    <w:rsid w:val="0001191A"/>
    <w:rsid w:val="000124BB"/>
    <w:rsid w:val="000253E0"/>
    <w:rsid w:val="0003094D"/>
    <w:rsid w:val="0003787C"/>
    <w:rsid w:val="00053A31"/>
    <w:rsid w:val="00082189"/>
    <w:rsid w:val="0008604C"/>
    <w:rsid w:val="00094C9C"/>
    <w:rsid w:val="000A43A8"/>
    <w:rsid w:val="000B0EE3"/>
    <w:rsid w:val="000C4D17"/>
    <w:rsid w:val="000D59FD"/>
    <w:rsid w:val="000D77C6"/>
    <w:rsid w:val="000E2480"/>
    <w:rsid w:val="000E3D77"/>
    <w:rsid w:val="000E55A2"/>
    <w:rsid w:val="001135FF"/>
    <w:rsid w:val="0011401E"/>
    <w:rsid w:val="001342E0"/>
    <w:rsid w:val="00134A30"/>
    <w:rsid w:val="00145CD7"/>
    <w:rsid w:val="0015391E"/>
    <w:rsid w:val="00164F5C"/>
    <w:rsid w:val="00167842"/>
    <w:rsid w:val="00172448"/>
    <w:rsid w:val="001733CE"/>
    <w:rsid w:val="001768D4"/>
    <w:rsid w:val="0018134A"/>
    <w:rsid w:val="001A45C3"/>
    <w:rsid w:val="001A5D40"/>
    <w:rsid w:val="001D556B"/>
    <w:rsid w:val="001E16DE"/>
    <w:rsid w:val="001E280F"/>
    <w:rsid w:val="00206184"/>
    <w:rsid w:val="00232BD6"/>
    <w:rsid w:val="002435F3"/>
    <w:rsid w:val="00244E36"/>
    <w:rsid w:val="00245693"/>
    <w:rsid w:val="0024739E"/>
    <w:rsid w:val="002536E0"/>
    <w:rsid w:val="00267C23"/>
    <w:rsid w:val="00272BF5"/>
    <w:rsid w:val="00275676"/>
    <w:rsid w:val="0028467B"/>
    <w:rsid w:val="00295C25"/>
    <w:rsid w:val="002A4288"/>
    <w:rsid w:val="002B614E"/>
    <w:rsid w:val="002C4473"/>
    <w:rsid w:val="002C634A"/>
    <w:rsid w:val="002E65CC"/>
    <w:rsid w:val="002F432F"/>
    <w:rsid w:val="0030178E"/>
    <w:rsid w:val="003101CA"/>
    <w:rsid w:val="00316CED"/>
    <w:rsid w:val="00322C2C"/>
    <w:rsid w:val="00347A5E"/>
    <w:rsid w:val="00363546"/>
    <w:rsid w:val="00372D6D"/>
    <w:rsid w:val="00373070"/>
    <w:rsid w:val="003743AD"/>
    <w:rsid w:val="003832ED"/>
    <w:rsid w:val="00385A9A"/>
    <w:rsid w:val="00387C29"/>
    <w:rsid w:val="003A6CE2"/>
    <w:rsid w:val="003B01E0"/>
    <w:rsid w:val="003C6774"/>
    <w:rsid w:val="003C6A61"/>
    <w:rsid w:val="003E0FAF"/>
    <w:rsid w:val="003F3ABF"/>
    <w:rsid w:val="004000C0"/>
    <w:rsid w:val="004011A4"/>
    <w:rsid w:val="00407898"/>
    <w:rsid w:val="004127FF"/>
    <w:rsid w:val="00414249"/>
    <w:rsid w:val="00427170"/>
    <w:rsid w:val="00437EC1"/>
    <w:rsid w:val="0044597B"/>
    <w:rsid w:val="00453ECE"/>
    <w:rsid w:val="00471B06"/>
    <w:rsid w:val="00473EB2"/>
    <w:rsid w:val="00476412"/>
    <w:rsid w:val="00483A56"/>
    <w:rsid w:val="0048436F"/>
    <w:rsid w:val="00487A8C"/>
    <w:rsid w:val="00495CF0"/>
    <w:rsid w:val="00497C6D"/>
    <w:rsid w:val="004A1AB4"/>
    <w:rsid w:val="004A33B6"/>
    <w:rsid w:val="004A5236"/>
    <w:rsid w:val="004C4E70"/>
    <w:rsid w:val="004C5353"/>
    <w:rsid w:val="004C541F"/>
    <w:rsid w:val="004D10AB"/>
    <w:rsid w:val="005053DB"/>
    <w:rsid w:val="00505428"/>
    <w:rsid w:val="00513EC8"/>
    <w:rsid w:val="0054166D"/>
    <w:rsid w:val="00550975"/>
    <w:rsid w:val="005610D1"/>
    <w:rsid w:val="00597084"/>
    <w:rsid w:val="005A7832"/>
    <w:rsid w:val="005B6420"/>
    <w:rsid w:val="005D6624"/>
    <w:rsid w:val="005E7F13"/>
    <w:rsid w:val="005F0728"/>
    <w:rsid w:val="005F22EC"/>
    <w:rsid w:val="005F2E82"/>
    <w:rsid w:val="005F6C6D"/>
    <w:rsid w:val="00600959"/>
    <w:rsid w:val="006072E2"/>
    <w:rsid w:val="006109F1"/>
    <w:rsid w:val="006213A6"/>
    <w:rsid w:val="006226A5"/>
    <w:rsid w:val="006265C1"/>
    <w:rsid w:val="00641E87"/>
    <w:rsid w:val="00646E6E"/>
    <w:rsid w:val="00664F27"/>
    <w:rsid w:val="006725DA"/>
    <w:rsid w:val="00674997"/>
    <w:rsid w:val="00682F8F"/>
    <w:rsid w:val="006854D3"/>
    <w:rsid w:val="0069523B"/>
    <w:rsid w:val="006A75E8"/>
    <w:rsid w:val="006E2888"/>
    <w:rsid w:val="00700AF2"/>
    <w:rsid w:val="007041AA"/>
    <w:rsid w:val="00705885"/>
    <w:rsid w:val="007273D7"/>
    <w:rsid w:val="007356D1"/>
    <w:rsid w:val="0073673C"/>
    <w:rsid w:val="0078215B"/>
    <w:rsid w:val="00782940"/>
    <w:rsid w:val="00795D1D"/>
    <w:rsid w:val="00796CFC"/>
    <w:rsid w:val="007A1EA4"/>
    <w:rsid w:val="007B514E"/>
    <w:rsid w:val="007B53E4"/>
    <w:rsid w:val="007C04F5"/>
    <w:rsid w:val="007D78A7"/>
    <w:rsid w:val="007E0045"/>
    <w:rsid w:val="007E1AD4"/>
    <w:rsid w:val="007E42A3"/>
    <w:rsid w:val="007F2842"/>
    <w:rsid w:val="007F70BE"/>
    <w:rsid w:val="00803983"/>
    <w:rsid w:val="008247C0"/>
    <w:rsid w:val="00833D66"/>
    <w:rsid w:val="00834E43"/>
    <w:rsid w:val="008436D2"/>
    <w:rsid w:val="008461E0"/>
    <w:rsid w:val="008529B9"/>
    <w:rsid w:val="00872DFC"/>
    <w:rsid w:val="00881091"/>
    <w:rsid w:val="008A3984"/>
    <w:rsid w:val="008A46A2"/>
    <w:rsid w:val="008B00EA"/>
    <w:rsid w:val="008D6BA8"/>
    <w:rsid w:val="008E012B"/>
    <w:rsid w:val="008F32E4"/>
    <w:rsid w:val="008F6128"/>
    <w:rsid w:val="00901423"/>
    <w:rsid w:val="0091081B"/>
    <w:rsid w:val="00911B97"/>
    <w:rsid w:val="00915035"/>
    <w:rsid w:val="00917ED4"/>
    <w:rsid w:val="00922C6F"/>
    <w:rsid w:val="009272F6"/>
    <w:rsid w:val="00934719"/>
    <w:rsid w:val="009369E1"/>
    <w:rsid w:val="0094231C"/>
    <w:rsid w:val="00962ACB"/>
    <w:rsid w:val="00974FB4"/>
    <w:rsid w:val="00995AE4"/>
    <w:rsid w:val="00995CD9"/>
    <w:rsid w:val="0099765C"/>
    <w:rsid w:val="009A2A1E"/>
    <w:rsid w:val="009A5FF9"/>
    <w:rsid w:val="009B0878"/>
    <w:rsid w:val="009B15A6"/>
    <w:rsid w:val="009C25EB"/>
    <w:rsid w:val="009F561D"/>
    <w:rsid w:val="00A00F47"/>
    <w:rsid w:val="00A03B41"/>
    <w:rsid w:val="00A10BB4"/>
    <w:rsid w:val="00A12F18"/>
    <w:rsid w:val="00A164AB"/>
    <w:rsid w:val="00A22C4F"/>
    <w:rsid w:val="00A24324"/>
    <w:rsid w:val="00A3617D"/>
    <w:rsid w:val="00A4754F"/>
    <w:rsid w:val="00A54CCD"/>
    <w:rsid w:val="00A57DB2"/>
    <w:rsid w:val="00A63CB9"/>
    <w:rsid w:val="00A71187"/>
    <w:rsid w:val="00A73BC3"/>
    <w:rsid w:val="00A86E54"/>
    <w:rsid w:val="00AC0733"/>
    <w:rsid w:val="00AD00DF"/>
    <w:rsid w:val="00AE7CE3"/>
    <w:rsid w:val="00AE7D38"/>
    <w:rsid w:val="00AF7077"/>
    <w:rsid w:val="00AF7591"/>
    <w:rsid w:val="00B24AB0"/>
    <w:rsid w:val="00B428CE"/>
    <w:rsid w:val="00B52766"/>
    <w:rsid w:val="00B55EC0"/>
    <w:rsid w:val="00B73419"/>
    <w:rsid w:val="00B768C0"/>
    <w:rsid w:val="00BA00AC"/>
    <w:rsid w:val="00BA25E8"/>
    <w:rsid w:val="00BB62F1"/>
    <w:rsid w:val="00BC0B71"/>
    <w:rsid w:val="00BC7DBD"/>
    <w:rsid w:val="00BD0D6C"/>
    <w:rsid w:val="00BD4515"/>
    <w:rsid w:val="00BD49D7"/>
    <w:rsid w:val="00BD7171"/>
    <w:rsid w:val="00BE086E"/>
    <w:rsid w:val="00BE2158"/>
    <w:rsid w:val="00BE69CF"/>
    <w:rsid w:val="00C04D6E"/>
    <w:rsid w:val="00C12540"/>
    <w:rsid w:val="00C13977"/>
    <w:rsid w:val="00C25A83"/>
    <w:rsid w:val="00C331E8"/>
    <w:rsid w:val="00C502EC"/>
    <w:rsid w:val="00C52949"/>
    <w:rsid w:val="00C52FBF"/>
    <w:rsid w:val="00C91324"/>
    <w:rsid w:val="00C92BDF"/>
    <w:rsid w:val="00C93BF5"/>
    <w:rsid w:val="00CA2665"/>
    <w:rsid w:val="00CB6385"/>
    <w:rsid w:val="00CC4205"/>
    <w:rsid w:val="00CD0E19"/>
    <w:rsid w:val="00CD4FC5"/>
    <w:rsid w:val="00CD5719"/>
    <w:rsid w:val="00CE131A"/>
    <w:rsid w:val="00CF1078"/>
    <w:rsid w:val="00D06CE8"/>
    <w:rsid w:val="00D15E12"/>
    <w:rsid w:val="00D224A7"/>
    <w:rsid w:val="00D238EA"/>
    <w:rsid w:val="00D61AA4"/>
    <w:rsid w:val="00D65273"/>
    <w:rsid w:val="00D7444E"/>
    <w:rsid w:val="00D80EBD"/>
    <w:rsid w:val="00D93396"/>
    <w:rsid w:val="00DA717C"/>
    <w:rsid w:val="00DB676A"/>
    <w:rsid w:val="00DB7E5C"/>
    <w:rsid w:val="00DC6544"/>
    <w:rsid w:val="00DE3D83"/>
    <w:rsid w:val="00DF5B7F"/>
    <w:rsid w:val="00DF720A"/>
    <w:rsid w:val="00E008C4"/>
    <w:rsid w:val="00E1172B"/>
    <w:rsid w:val="00E346CD"/>
    <w:rsid w:val="00E8155B"/>
    <w:rsid w:val="00E84D43"/>
    <w:rsid w:val="00E90566"/>
    <w:rsid w:val="00E97380"/>
    <w:rsid w:val="00EB1EE2"/>
    <w:rsid w:val="00EB2FF9"/>
    <w:rsid w:val="00EB7655"/>
    <w:rsid w:val="00EC389C"/>
    <w:rsid w:val="00EF0DD5"/>
    <w:rsid w:val="00EF5FF8"/>
    <w:rsid w:val="00F01094"/>
    <w:rsid w:val="00F146F9"/>
    <w:rsid w:val="00F23688"/>
    <w:rsid w:val="00F238A5"/>
    <w:rsid w:val="00F6455C"/>
    <w:rsid w:val="00F700F3"/>
    <w:rsid w:val="00F8621F"/>
    <w:rsid w:val="00F962E5"/>
    <w:rsid w:val="00FB24DE"/>
    <w:rsid w:val="00FD4C79"/>
    <w:rsid w:val="00FF01BB"/>
    <w:rsid w:val="00FF62B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F561D"/>
  </w:style>
  <w:style w:type="paragraph" w:styleId="Heading1">
    <w:name w:val="heading 1"/>
    <w:basedOn w:val="Normal"/>
    <w:next w:val="Normal"/>
    <w:link w:val="Heading1Char"/>
    <w:uiPriority w:val="99"/>
    <w:qFormat/>
    <w:rsid w:val="009F561D"/>
    <w:pPr>
      <w:keepNext/>
      <w:spacing w:before="240" w:after="60"/>
      <w:outlineLvl w:val="0"/>
    </w:pPr>
    <w:rPr>
      <w:b/>
      <w:bCs/>
      <w:kern w:val="28"/>
      <w:sz w:val="26"/>
      <w:szCs w:val="26"/>
    </w:rPr>
  </w:style>
  <w:style w:type="paragraph" w:styleId="Heading2">
    <w:name w:val="heading 2"/>
    <w:basedOn w:val="Normal"/>
    <w:next w:val="Normal"/>
    <w:link w:val="Heading2Char"/>
    <w:uiPriority w:val="99"/>
    <w:qFormat/>
    <w:rsid w:val="009F561D"/>
    <w:pPr>
      <w:keepNext/>
      <w:spacing w:before="240" w:after="60"/>
      <w:ind w:left="284"/>
      <w:outlineLvl w:val="1"/>
    </w:pPr>
    <w:rPr>
      <w:i/>
      <w:iCs/>
      <w:sz w:val="24"/>
      <w:szCs w:val="24"/>
      <w:u w:val="single"/>
    </w:rPr>
  </w:style>
  <w:style w:type="paragraph" w:styleId="Heading3">
    <w:name w:val="heading 3"/>
    <w:basedOn w:val="Normal"/>
    <w:next w:val="Normal"/>
    <w:link w:val="Heading3Char"/>
    <w:uiPriority w:val="99"/>
    <w:qFormat/>
    <w:rsid w:val="009F561D"/>
    <w:pPr>
      <w:keepNext/>
      <w:spacing w:before="240" w:after="60"/>
      <w:ind w:left="567"/>
      <w:outlineLvl w:val="2"/>
    </w:pPr>
    <w:rPr>
      <w:u w:val="single"/>
    </w:rPr>
  </w:style>
  <w:style w:type="paragraph" w:styleId="Heading4">
    <w:name w:val="heading 4"/>
    <w:basedOn w:val="Normal"/>
    <w:next w:val="Normal"/>
    <w:link w:val="Heading4Char"/>
    <w:uiPriority w:val="99"/>
    <w:qFormat/>
    <w:rsid w:val="009F561D"/>
    <w:pPr>
      <w:keepNext/>
      <w:spacing w:before="240" w:after="60"/>
      <w:outlineLvl w:val="3"/>
    </w:pPr>
    <w:rPr>
      <w:b/>
      <w:bCs/>
      <w:i/>
      <w:iCs/>
    </w:rPr>
  </w:style>
  <w:style w:type="paragraph" w:styleId="Heading5">
    <w:name w:val="heading 5"/>
    <w:basedOn w:val="Normal"/>
    <w:next w:val="Normal"/>
    <w:link w:val="Heading5Char"/>
    <w:uiPriority w:val="99"/>
    <w:qFormat/>
    <w:rsid w:val="009F561D"/>
    <w:pPr>
      <w:spacing w:before="240" w:after="60"/>
      <w:outlineLvl w:val="4"/>
    </w:pPr>
    <w:rPr>
      <w:rFonts w:ascii="Arial" w:hAnsi="Arial" w:cs="Arial"/>
    </w:rPr>
  </w:style>
  <w:style w:type="paragraph" w:styleId="Heading6">
    <w:name w:val="heading 6"/>
    <w:basedOn w:val="Normal"/>
    <w:next w:val="Normal"/>
    <w:link w:val="Heading6Char"/>
    <w:uiPriority w:val="99"/>
    <w:qFormat/>
    <w:rsid w:val="009F561D"/>
    <w:pPr>
      <w:keepNext/>
      <w:ind w:left="709"/>
      <w:outlineLvl w:val="5"/>
    </w:pPr>
    <w:rPr>
      <w:b/>
      <w:bCs/>
      <w:caps/>
      <w:noProof/>
    </w:rPr>
  </w:style>
  <w:style w:type="paragraph" w:styleId="Heading7">
    <w:name w:val="heading 7"/>
    <w:basedOn w:val="Normal"/>
    <w:next w:val="Normal"/>
    <w:link w:val="Heading7Char"/>
    <w:uiPriority w:val="99"/>
    <w:qFormat/>
    <w:rsid w:val="00FB24DE"/>
    <w:pPr>
      <w:keepNext/>
      <w:keepLines/>
      <w:spacing w:before="200"/>
      <w:outlineLvl w:val="6"/>
    </w:pPr>
    <w:rPr>
      <w:rFonts w:ascii="Cambria" w:hAnsi="Cambria" w:cs="Cambria"/>
      <w:i/>
      <w:iCs/>
      <w:color w:val="404040"/>
    </w:rPr>
  </w:style>
  <w:style w:type="paragraph" w:styleId="Heading8">
    <w:name w:val="heading 8"/>
    <w:basedOn w:val="Normal"/>
    <w:next w:val="Normal"/>
    <w:link w:val="Heading8Char"/>
    <w:uiPriority w:val="99"/>
    <w:qFormat/>
    <w:rsid w:val="009F561D"/>
    <w:pPr>
      <w:keepNext/>
      <w:ind w:left="426"/>
      <w:outlineLvl w:val="7"/>
    </w:pPr>
    <w:rPr>
      <w:b/>
      <w:bCs/>
      <w:noProof/>
    </w:rPr>
  </w:style>
  <w:style w:type="paragraph" w:styleId="Heading9">
    <w:name w:val="heading 9"/>
    <w:basedOn w:val="Normal"/>
    <w:next w:val="Normal"/>
    <w:link w:val="Heading9Char"/>
    <w:uiPriority w:val="99"/>
    <w:qFormat/>
    <w:rsid w:val="0024739E"/>
    <w:pPr>
      <w:spacing w:before="240" w:after="60"/>
      <w:outlineLvl w:val="8"/>
    </w:pPr>
    <w:rPr>
      <w:rFonts w:ascii="Cambria" w:hAnsi="Cambria" w:cs="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Pr>
      <w:rFonts w:ascii="Calibri" w:hAnsi="Calibri" w:cs="Calibri"/>
      <w:b/>
      <w:bCs/>
    </w:rPr>
  </w:style>
  <w:style w:type="character" w:customStyle="1" w:styleId="Heading7Char">
    <w:name w:val="Heading 7 Char"/>
    <w:basedOn w:val="DefaultParagraphFont"/>
    <w:link w:val="Heading7"/>
    <w:uiPriority w:val="99"/>
    <w:semiHidden/>
    <w:locked/>
    <w:rsid w:val="00FB24DE"/>
    <w:rPr>
      <w:rFonts w:ascii="Cambria" w:hAnsi="Cambria" w:cs="Cambria"/>
      <w:i/>
      <w:iCs/>
      <w:color w:val="404040"/>
      <w:sz w:val="22"/>
      <w:szCs w:val="22"/>
    </w:rPr>
  </w:style>
  <w:style w:type="character" w:customStyle="1" w:styleId="Heading8Char">
    <w:name w:val="Heading 8 Char"/>
    <w:basedOn w:val="DefaultParagraphFont"/>
    <w:link w:val="Heading8"/>
    <w:uiPriority w:val="99"/>
    <w:semiHidden/>
    <w:locked/>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24739E"/>
    <w:rPr>
      <w:rFonts w:ascii="Cambria" w:hAnsi="Cambria" w:cs="Cambria"/>
      <w:sz w:val="22"/>
      <w:szCs w:val="22"/>
    </w:rPr>
  </w:style>
  <w:style w:type="character" w:styleId="PageNumber">
    <w:name w:val="page number"/>
    <w:basedOn w:val="DefaultParagraphFont"/>
    <w:uiPriority w:val="99"/>
    <w:semiHidden/>
    <w:rsid w:val="009F561D"/>
  </w:style>
  <w:style w:type="paragraph" w:styleId="TOC1">
    <w:name w:val="toc 1"/>
    <w:basedOn w:val="Normal"/>
    <w:next w:val="Normal"/>
    <w:autoRedefine/>
    <w:uiPriority w:val="99"/>
    <w:semiHidden/>
    <w:rsid w:val="009F561D"/>
    <w:pPr>
      <w:tabs>
        <w:tab w:val="right" w:pos="9071"/>
      </w:tabs>
      <w:spacing w:before="200" w:after="200"/>
    </w:pPr>
    <w:rPr>
      <w:b/>
      <w:bCs/>
      <w:caps/>
      <w:u w:val="single"/>
    </w:rPr>
  </w:style>
  <w:style w:type="paragraph" w:styleId="TOC2">
    <w:name w:val="toc 2"/>
    <w:basedOn w:val="Normal"/>
    <w:next w:val="Normal"/>
    <w:autoRedefine/>
    <w:uiPriority w:val="99"/>
    <w:semiHidden/>
    <w:rsid w:val="009F561D"/>
    <w:pPr>
      <w:tabs>
        <w:tab w:val="right" w:pos="9072"/>
      </w:tabs>
    </w:pPr>
    <w:rPr>
      <w:b/>
      <w:bCs/>
      <w:smallCaps/>
    </w:rPr>
  </w:style>
  <w:style w:type="paragraph" w:customStyle="1" w:styleId="Normal1">
    <w:name w:val="Normal1"/>
    <w:basedOn w:val="Normal"/>
    <w:uiPriority w:val="99"/>
    <w:rsid w:val="009F561D"/>
    <w:pPr>
      <w:keepLines/>
      <w:tabs>
        <w:tab w:val="left" w:pos="284"/>
        <w:tab w:val="left" w:pos="567"/>
        <w:tab w:val="left" w:pos="851"/>
      </w:tabs>
      <w:ind w:firstLine="284"/>
      <w:jc w:val="both"/>
    </w:pPr>
  </w:style>
  <w:style w:type="paragraph" w:customStyle="1" w:styleId="Normal2">
    <w:name w:val="Normal2"/>
    <w:basedOn w:val="Normal"/>
    <w:uiPriority w:val="99"/>
    <w:rsid w:val="009F561D"/>
    <w:pPr>
      <w:keepLines/>
      <w:tabs>
        <w:tab w:val="left" w:pos="567"/>
        <w:tab w:val="left" w:pos="851"/>
        <w:tab w:val="left" w:pos="1134"/>
      </w:tabs>
      <w:ind w:left="284" w:firstLine="284"/>
      <w:jc w:val="both"/>
    </w:pPr>
  </w:style>
  <w:style w:type="paragraph" w:customStyle="1" w:styleId="Normal3">
    <w:name w:val="Normal3"/>
    <w:basedOn w:val="Normal"/>
    <w:uiPriority w:val="99"/>
    <w:rsid w:val="009F561D"/>
    <w:pPr>
      <w:keepLines/>
      <w:tabs>
        <w:tab w:val="left" w:pos="851"/>
        <w:tab w:val="left" w:pos="1134"/>
        <w:tab w:val="left" w:pos="1418"/>
      </w:tabs>
      <w:ind w:left="567" w:firstLine="284"/>
      <w:jc w:val="both"/>
    </w:pPr>
  </w:style>
  <w:style w:type="paragraph" w:styleId="Header">
    <w:name w:val="header"/>
    <w:basedOn w:val="Normal"/>
    <w:link w:val="HeaderChar"/>
    <w:uiPriority w:val="99"/>
    <w:semiHidden/>
    <w:rsid w:val="009F561D"/>
    <w:pPr>
      <w:tabs>
        <w:tab w:val="center" w:pos="4536"/>
        <w:tab w:val="right" w:pos="9072"/>
      </w:tabs>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semiHidden/>
    <w:rsid w:val="009F561D"/>
    <w:pPr>
      <w:tabs>
        <w:tab w:val="center" w:pos="4536"/>
        <w:tab w:val="right" w:pos="9072"/>
      </w:tabs>
    </w:pPr>
  </w:style>
  <w:style w:type="character" w:customStyle="1" w:styleId="FooterChar">
    <w:name w:val="Footer Char"/>
    <w:basedOn w:val="DefaultParagraphFont"/>
    <w:link w:val="Footer"/>
    <w:uiPriority w:val="99"/>
    <w:semiHidden/>
    <w:locked/>
    <w:rsid w:val="00F146F9"/>
    <w:rPr>
      <w:sz w:val="22"/>
      <w:szCs w:val="22"/>
    </w:rPr>
  </w:style>
  <w:style w:type="paragraph" w:customStyle="1" w:styleId="Erreur">
    <w:name w:val="Erreur"/>
    <w:basedOn w:val="Normal"/>
    <w:uiPriority w:val="99"/>
    <w:rsid w:val="009F561D"/>
    <w:pPr>
      <w:jc w:val="center"/>
    </w:pPr>
    <w:rPr>
      <w:i/>
      <w:iCs/>
      <w:sz w:val="20"/>
      <w:szCs w:val="20"/>
    </w:rPr>
  </w:style>
  <w:style w:type="paragraph" w:styleId="Title">
    <w:name w:val="Title"/>
    <w:basedOn w:val="Normal"/>
    <w:link w:val="TitleChar"/>
    <w:uiPriority w:val="99"/>
    <w:qFormat/>
    <w:rsid w:val="009F561D"/>
    <w:pPr>
      <w:jc w:val="center"/>
    </w:pPr>
    <w:rPr>
      <w:b/>
      <w:bCs/>
      <w:sz w:val="26"/>
      <w:szCs w:val="26"/>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character" w:styleId="FootnoteReference">
    <w:name w:val="footnote reference"/>
    <w:basedOn w:val="DefaultParagraphFont"/>
    <w:uiPriority w:val="99"/>
    <w:semiHidden/>
    <w:rsid w:val="009F561D"/>
    <w:rPr>
      <w:vertAlign w:val="superscript"/>
    </w:rPr>
  </w:style>
  <w:style w:type="paragraph" w:styleId="CommentText">
    <w:name w:val="annotation text"/>
    <w:basedOn w:val="Normal"/>
    <w:link w:val="CommentTextChar"/>
    <w:uiPriority w:val="99"/>
    <w:semiHidden/>
    <w:rsid w:val="009F561D"/>
  </w:style>
  <w:style w:type="character" w:customStyle="1" w:styleId="CommentTextChar">
    <w:name w:val="Comment Text Char"/>
    <w:basedOn w:val="DefaultParagraphFont"/>
    <w:link w:val="CommentText"/>
    <w:uiPriority w:val="99"/>
    <w:semiHidden/>
    <w:locked/>
    <w:rPr>
      <w:sz w:val="20"/>
      <w:szCs w:val="20"/>
    </w:rPr>
  </w:style>
  <w:style w:type="paragraph" w:styleId="FootnoteText">
    <w:name w:val="footnote text"/>
    <w:basedOn w:val="Normal"/>
    <w:link w:val="FootnoteTextChar"/>
    <w:uiPriority w:val="99"/>
    <w:semiHidden/>
    <w:rsid w:val="009F561D"/>
    <w:rPr>
      <w:sz w:val="16"/>
      <w:szCs w:val="16"/>
    </w:rPr>
  </w:style>
  <w:style w:type="character" w:customStyle="1" w:styleId="FootnoteTextChar">
    <w:name w:val="Footnote Text Char"/>
    <w:basedOn w:val="DefaultParagraphFont"/>
    <w:link w:val="FootnoteText"/>
    <w:uiPriority w:val="99"/>
    <w:semiHidden/>
    <w:locked/>
    <w:rPr>
      <w:sz w:val="20"/>
      <w:szCs w:val="20"/>
    </w:rPr>
  </w:style>
  <w:style w:type="paragraph" w:styleId="Signature">
    <w:name w:val="Signature"/>
    <w:basedOn w:val="Normal"/>
    <w:link w:val="SignatureChar"/>
    <w:uiPriority w:val="99"/>
    <w:semiHidden/>
    <w:rsid w:val="009F561D"/>
    <w:pPr>
      <w:ind w:left="4252"/>
    </w:pPr>
  </w:style>
  <w:style w:type="character" w:customStyle="1" w:styleId="SignatureChar">
    <w:name w:val="Signature Char"/>
    <w:basedOn w:val="DefaultParagraphFont"/>
    <w:link w:val="Signature"/>
    <w:uiPriority w:val="99"/>
    <w:semiHidden/>
    <w:locked/>
  </w:style>
  <w:style w:type="paragraph" w:customStyle="1" w:styleId="Style1">
    <w:name w:val="Style1"/>
    <w:basedOn w:val="Heading2"/>
    <w:uiPriority w:val="99"/>
    <w:rsid w:val="009F561D"/>
    <w:pPr>
      <w:ind w:left="851"/>
      <w:outlineLvl w:val="9"/>
    </w:pPr>
  </w:style>
  <w:style w:type="paragraph" w:customStyle="1" w:styleId="Tabulation-Point2">
    <w:name w:val="Tabulation - Point 2"/>
    <w:basedOn w:val="Normal"/>
    <w:uiPriority w:val="99"/>
    <w:rsid w:val="009F561D"/>
    <w:pPr>
      <w:tabs>
        <w:tab w:val="left" w:leader="dot" w:pos="9072"/>
      </w:tabs>
    </w:pPr>
  </w:style>
  <w:style w:type="paragraph" w:customStyle="1" w:styleId="Tabulation-Points">
    <w:name w:val="Tabulation - Points"/>
    <w:basedOn w:val="Normal"/>
    <w:uiPriority w:val="99"/>
    <w:rsid w:val="009F561D"/>
    <w:pPr>
      <w:tabs>
        <w:tab w:val="left" w:leader="dot" w:pos="9072"/>
      </w:tabs>
      <w:ind w:left="284"/>
    </w:pPr>
  </w:style>
  <w:style w:type="paragraph" w:customStyle="1" w:styleId="Tabulation-Points2">
    <w:name w:val="Tabulation - Points 2"/>
    <w:basedOn w:val="Tabulation-Point2"/>
    <w:uiPriority w:val="99"/>
    <w:rsid w:val="009F561D"/>
  </w:style>
  <w:style w:type="paragraph" w:styleId="TOC3">
    <w:name w:val="toc 3"/>
    <w:basedOn w:val="Normal"/>
    <w:next w:val="Normal"/>
    <w:autoRedefine/>
    <w:uiPriority w:val="99"/>
    <w:semiHidden/>
    <w:rsid w:val="009F561D"/>
    <w:pPr>
      <w:tabs>
        <w:tab w:val="right" w:pos="9071"/>
      </w:tabs>
    </w:pPr>
    <w:rPr>
      <w:smallCaps/>
    </w:rPr>
  </w:style>
  <w:style w:type="paragraph" w:styleId="TOC4">
    <w:name w:val="toc 4"/>
    <w:basedOn w:val="Normal"/>
    <w:next w:val="Normal"/>
    <w:autoRedefine/>
    <w:uiPriority w:val="99"/>
    <w:semiHidden/>
    <w:rsid w:val="009F561D"/>
    <w:pPr>
      <w:tabs>
        <w:tab w:val="right" w:pos="9071"/>
      </w:tabs>
    </w:pPr>
  </w:style>
  <w:style w:type="paragraph" w:styleId="TOC5">
    <w:name w:val="toc 5"/>
    <w:basedOn w:val="Normal"/>
    <w:next w:val="Normal"/>
    <w:autoRedefine/>
    <w:uiPriority w:val="99"/>
    <w:semiHidden/>
    <w:rsid w:val="009F561D"/>
    <w:pPr>
      <w:tabs>
        <w:tab w:val="right" w:pos="9071"/>
      </w:tabs>
    </w:pPr>
  </w:style>
  <w:style w:type="paragraph" w:styleId="TOC6">
    <w:name w:val="toc 6"/>
    <w:basedOn w:val="Normal"/>
    <w:next w:val="Normal"/>
    <w:autoRedefine/>
    <w:uiPriority w:val="99"/>
    <w:semiHidden/>
    <w:rsid w:val="009F561D"/>
    <w:pPr>
      <w:tabs>
        <w:tab w:val="right" w:pos="9071"/>
      </w:tabs>
    </w:pPr>
  </w:style>
  <w:style w:type="paragraph" w:styleId="TOC7">
    <w:name w:val="toc 7"/>
    <w:basedOn w:val="Normal"/>
    <w:next w:val="Normal"/>
    <w:autoRedefine/>
    <w:uiPriority w:val="99"/>
    <w:semiHidden/>
    <w:rsid w:val="009F561D"/>
    <w:pPr>
      <w:tabs>
        <w:tab w:val="right" w:pos="9071"/>
      </w:tabs>
    </w:pPr>
  </w:style>
  <w:style w:type="paragraph" w:styleId="TOC8">
    <w:name w:val="toc 8"/>
    <w:basedOn w:val="Normal"/>
    <w:next w:val="Normal"/>
    <w:autoRedefine/>
    <w:uiPriority w:val="99"/>
    <w:semiHidden/>
    <w:rsid w:val="009F561D"/>
    <w:pPr>
      <w:tabs>
        <w:tab w:val="right" w:pos="9071"/>
      </w:tabs>
    </w:pPr>
  </w:style>
  <w:style w:type="paragraph" w:styleId="TOC9">
    <w:name w:val="toc 9"/>
    <w:basedOn w:val="Normal"/>
    <w:next w:val="Normal"/>
    <w:autoRedefine/>
    <w:uiPriority w:val="99"/>
    <w:semiHidden/>
    <w:rsid w:val="009F561D"/>
    <w:pPr>
      <w:tabs>
        <w:tab w:val="right" w:pos="9071"/>
      </w:tabs>
    </w:pPr>
  </w:style>
  <w:style w:type="paragraph" w:customStyle="1" w:styleId="Global">
    <w:name w:val="Global"/>
    <w:basedOn w:val="Normal"/>
    <w:uiPriority w:val="99"/>
    <w:rsid w:val="009F561D"/>
    <w:rPr>
      <w:b/>
      <w:bCs/>
    </w:rPr>
  </w:style>
  <w:style w:type="paragraph" w:customStyle="1" w:styleId="Niveau2">
    <w:name w:val="Niveau 2"/>
    <w:basedOn w:val="Normal"/>
    <w:uiPriority w:val="99"/>
    <w:rsid w:val="009F561D"/>
    <w:rPr>
      <w:b/>
      <w:bCs/>
    </w:rPr>
  </w:style>
  <w:style w:type="character" w:styleId="Hyperlink">
    <w:name w:val="Hyperlink"/>
    <w:basedOn w:val="DefaultParagraphFont"/>
    <w:uiPriority w:val="99"/>
    <w:rsid w:val="009F561D"/>
    <w:rPr>
      <w:color w:val="0000FF"/>
      <w:u w:val="single"/>
    </w:rPr>
  </w:style>
  <w:style w:type="paragraph" w:customStyle="1" w:styleId="Puce1">
    <w:name w:val="Puce 1"/>
    <w:basedOn w:val="Normal"/>
    <w:autoRedefine/>
    <w:uiPriority w:val="99"/>
    <w:rsid w:val="004C541F"/>
    <w:pPr>
      <w:keepNext/>
      <w:keepLines/>
      <w:tabs>
        <w:tab w:val="left" w:pos="839"/>
      </w:tabs>
      <w:spacing w:before="40" w:after="40"/>
      <w:jc w:val="center"/>
    </w:pPr>
    <w:rPr>
      <w:noProof/>
      <w:sz w:val="20"/>
      <w:szCs w:val="20"/>
    </w:rPr>
  </w:style>
  <w:style w:type="paragraph" w:customStyle="1" w:styleId="Textegras">
    <w:name w:val="Texte gras"/>
    <w:basedOn w:val="Normal"/>
    <w:uiPriority w:val="99"/>
    <w:rsid w:val="009F561D"/>
    <w:pPr>
      <w:jc w:val="both"/>
    </w:pPr>
    <w:rPr>
      <w:rFonts w:ascii="Comic Sans MS" w:hAnsi="Comic Sans MS" w:cs="Comic Sans MS"/>
      <w:b/>
      <w:bCs/>
      <w:sz w:val="24"/>
      <w:szCs w:val="24"/>
    </w:rPr>
  </w:style>
  <w:style w:type="paragraph" w:customStyle="1" w:styleId="puce3">
    <w:name w:val="puce 3"/>
    <w:basedOn w:val="Normal"/>
    <w:autoRedefine/>
    <w:uiPriority w:val="99"/>
    <w:rsid w:val="009F561D"/>
    <w:pPr>
      <w:numPr>
        <w:numId w:val="12"/>
      </w:numPr>
      <w:tabs>
        <w:tab w:val="clear" w:pos="1724"/>
        <w:tab w:val="num" w:pos="745"/>
      </w:tabs>
      <w:spacing w:before="40"/>
      <w:ind w:left="745"/>
    </w:pPr>
    <w:rPr>
      <w:noProof/>
    </w:rPr>
  </w:style>
  <w:style w:type="paragraph" w:customStyle="1" w:styleId="puce2">
    <w:name w:val="puce 2"/>
    <w:basedOn w:val="Normal"/>
    <w:autoRedefine/>
    <w:uiPriority w:val="99"/>
    <w:rsid w:val="009F561D"/>
    <w:pPr>
      <w:keepNext/>
      <w:keepLines/>
      <w:numPr>
        <w:numId w:val="13"/>
      </w:numPr>
      <w:spacing w:before="40" w:after="40"/>
    </w:pPr>
  </w:style>
  <w:style w:type="paragraph" w:customStyle="1" w:styleId="Texte">
    <w:name w:val="Texte"/>
    <w:basedOn w:val="Normal"/>
    <w:autoRedefine/>
    <w:uiPriority w:val="99"/>
    <w:rsid w:val="009F561D"/>
    <w:pPr>
      <w:keepNext/>
      <w:keepLines/>
      <w:spacing w:before="80" w:after="80"/>
    </w:pPr>
    <w:rPr>
      <w:sz w:val="20"/>
      <w:szCs w:val="20"/>
    </w:rPr>
  </w:style>
  <w:style w:type="paragraph" w:customStyle="1" w:styleId="Trait">
    <w:name w:val="Trait"/>
    <w:basedOn w:val="Texte"/>
    <w:uiPriority w:val="99"/>
    <w:rsid w:val="009F561D"/>
  </w:style>
  <w:style w:type="character" w:customStyle="1" w:styleId="textegras0">
    <w:name w:val="texte gras"/>
    <w:uiPriority w:val="99"/>
    <w:rsid w:val="009F561D"/>
    <w:rPr>
      <w:b/>
      <w:bCs/>
    </w:rPr>
  </w:style>
  <w:style w:type="character" w:styleId="FollowedHyperlink">
    <w:name w:val="FollowedHyperlink"/>
    <w:basedOn w:val="DefaultParagraphFont"/>
    <w:uiPriority w:val="99"/>
    <w:semiHidden/>
    <w:rsid w:val="009F561D"/>
    <w:rPr>
      <w:color w:val="800080"/>
      <w:u w:val="single"/>
    </w:rPr>
  </w:style>
  <w:style w:type="paragraph" w:styleId="BodyTextIndent">
    <w:name w:val="Body Text Indent"/>
    <w:basedOn w:val="Normal"/>
    <w:link w:val="BodyTextIndentChar"/>
    <w:uiPriority w:val="99"/>
    <w:rsid w:val="00E90566"/>
    <w:pPr>
      <w:widowControl w:val="0"/>
      <w:overflowPunct w:val="0"/>
      <w:autoSpaceDE w:val="0"/>
      <w:autoSpaceDN w:val="0"/>
      <w:adjustRightInd w:val="0"/>
      <w:ind w:left="426"/>
      <w:jc w:val="both"/>
      <w:textAlignment w:val="baseline"/>
    </w:pPr>
    <w:rPr>
      <w:sz w:val="24"/>
      <w:szCs w:val="24"/>
    </w:rPr>
  </w:style>
  <w:style w:type="character" w:customStyle="1" w:styleId="BodyTextIndentChar">
    <w:name w:val="Body Text Indent Char"/>
    <w:basedOn w:val="DefaultParagraphFont"/>
    <w:link w:val="BodyTextIndent"/>
    <w:uiPriority w:val="99"/>
    <w:locked/>
    <w:rsid w:val="00E90566"/>
    <w:rPr>
      <w:sz w:val="24"/>
      <w:szCs w:val="24"/>
    </w:rPr>
  </w:style>
  <w:style w:type="paragraph" w:customStyle="1" w:styleId="RedTxt">
    <w:name w:val="RedTxt"/>
    <w:basedOn w:val="Normal"/>
    <w:uiPriority w:val="99"/>
    <w:rsid w:val="00E90566"/>
    <w:pPr>
      <w:keepLines/>
      <w:widowControl w:val="0"/>
      <w:autoSpaceDE w:val="0"/>
      <w:autoSpaceDN w:val="0"/>
      <w:adjustRightInd w:val="0"/>
    </w:pPr>
    <w:rPr>
      <w:rFonts w:ascii="Arial" w:hAnsi="Arial" w:cs="Arial"/>
      <w:sz w:val="18"/>
      <w:szCs w:val="18"/>
    </w:rPr>
  </w:style>
  <w:style w:type="paragraph" w:styleId="BalloonText">
    <w:name w:val="Balloon Text"/>
    <w:basedOn w:val="Normal"/>
    <w:link w:val="BalloonTextChar"/>
    <w:uiPriority w:val="99"/>
    <w:semiHidden/>
    <w:rsid w:val="00453EC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3ECE"/>
    <w:rPr>
      <w:rFonts w:ascii="Tahoma" w:hAnsi="Tahoma" w:cs="Tahoma"/>
      <w:sz w:val="16"/>
      <w:szCs w:val="16"/>
    </w:rPr>
  </w:style>
  <w:style w:type="paragraph" w:styleId="ListParagraph">
    <w:name w:val="List Paragraph"/>
    <w:basedOn w:val="Normal"/>
    <w:uiPriority w:val="99"/>
    <w:qFormat/>
    <w:rsid w:val="00FD4C79"/>
    <w:pPr>
      <w:suppressAutoHyphens/>
      <w:ind w:left="720"/>
    </w:pPr>
    <w:rPr>
      <w:lang w:eastAsia="zh-CN"/>
    </w:rPr>
  </w:style>
  <w:style w:type="character" w:customStyle="1" w:styleId="xdb">
    <w:name w:val="_xdb"/>
    <w:basedOn w:val="DefaultParagraphFont"/>
    <w:uiPriority w:val="99"/>
    <w:rsid w:val="00646E6E"/>
  </w:style>
  <w:style w:type="character" w:customStyle="1" w:styleId="xbe">
    <w:name w:val="_xbe"/>
    <w:basedOn w:val="DefaultParagraphFont"/>
    <w:uiPriority w:val="99"/>
    <w:rsid w:val="00646E6E"/>
  </w:style>
  <w:style w:type="character" w:customStyle="1" w:styleId="bc">
    <w:name w:val="_bc"/>
    <w:basedOn w:val="DefaultParagraphFont"/>
    <w:uiPriority w:val="99"/>
    <w:rsid w:val="00646E6E"/>
  </w:style>
  <w:style w:type="character" w:customStyle="1" w:styleId="fdm">
    <w:name w:val="_fdm"/>
    <w:basedOn w:val="DefaultParagraphFont"/>
    <w:uiPriority w:val="99"/>
    <w:rsid w:val="00646E6E"/>
  </w:style>
  <w:style w:type="character" w:customStyle="1" w:styleId="map">
    <w:name w:val="_map"/>
    <w:basedOn w:val="DefaultParagraphFont"/>
    <w:uiPriority w:val="99"/>
    <w:rsid w:val="00646E6E"/>
  </w:style>
  <w:style w:type="character" w:customStyle="1" w:styleId="o4n">
    <w:name w:val="_o4n"/>
    <w:basedOn w:val="DefaultParagraphFont"/>
    <w:uiPriority w:val="99"/>
    <w:rsid w:val="00646E6E"/>
  </w:style>
  <w:style w:type="paragraph" w:customStyle="1" w:styleId="Default">
    <w:name w:val="Default"/>
    <w:uiPriority w:val="99"/>
    <w:rsid w:val="005053DB"/>
    <w:pPr>
      <w:autoSpaceDE w:val="0"/>
      <w:autoSpaceDN w:val="0"/>
      <w:adjustRightInd w:val="0"/>
    </w:pPr>
    <w:rPr>
      <w:rFonts w:ascii="Tahoma" w:hAnsi="Tahoma" w:cs="Tahoma"/>
      <w:color w:val="000000"/>
      <w:sz w:val="24"/>
      <w:szCs w:val="24"/>
    </w:rPr>
  </w:style>
  <w:style w:type="character" w:customStyle="1" w:styleId="Mentionnonrsolue1">
    <w:name w:val="Mention non résolue1"/>
    <w:basedOn w:val="DefaultParagraphFont"/>
    <w:uiPriority w:val="99"/>
    <w:semiHidden/>
    <w:rsid w:val="007273D7"/>
    <w:rPr>
      <w:color w:val="auto"/>
      <w:shd w:val="clear" w:color="auto" w:fill="auto"/>
    </w:rPr>
  </w:style>
  <w:style w:type="character" w:customStyle="1" w:styleId="UnresolvedMention">
    <w:name w:val="Unresolved Mention"/>
    <w:basedOn w:val="DefaultParagraphFont"/>
    <w:uiPriority w:val="99"/>
    <w:semiHidden/>
    <w:rsid w:val="000E3D77"/>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1051005448">
      <w:marLeft w:val="0"/>
      <w:marRight w:val="0"/>
      <w:marTop w:val="0"/>
      <w:marBottom w:val="0"/>
      <w:divBdr>
        <w:top w:val="none" w:sz="0" w:space="0" w:color="auto"/>
        <w:left w:val="none" w:sz="0" w:space="0" w:color="auto"/>
        <w:bottom w:val="none" w:sz="0" w:space="0" w:color="auto"/>
        <w:right w:val="none" w:sz="0" w:space="0" w:color="auto"/>
      </w:divBdr>
    </w:div>
    <w:div w:id="1051005455">
      <w:marLeft w:val="0"/>
      <w:marRight w:val="0"/>
      <w:marTop w:val="0"/>
      <w:marBottom w:val="0"/>
      <w:divBdr>
        <w:top w:val="none" w:sz="0" w:space="0" w:color="auto"/>
        <w:left w:val="none" w:sz="0" w:space="0" w:color="auto"/>
        <w:bottom w:val="none" w:sz="0" w:space="0" w:color="auto"/>
        <w:right w:val="none" w:sz="0" w:space="0" w:color="auto"/>
      </w:divBdr>
      <w:divsChild>
        <w:div w:id="1051005440">
          <w:marLeft w:val="0"/>
          <w:marRight w:val="0"/>
          <w:marTop w:val="0"/>
          <w:marBottom w:val="0"/>
          <w:divBdr>
            <w:top w:val="none" w:sz="0" w:space="0" w:color="auto"/>
            <w:left w:val="none" w:sz="0" w:space="0" w:color="auto"/>
            <w:bottom w:val="none" w:sz="0" w:space="0" w:color="auto"/>
            <w:right w:val="none" w:sz="0" w:space="0" w:color="auto"/>
          </w:divBdr>
          <w:divsChild>
            <w:div w:id="1051005454">
              <w:marLeft w:val="0"/>
              <w:marRight w:val="0"/>
              <w:marTop w:val="0"/>
              <w:marBottom w:val="0"/>
              <w:divBdr>
                <w:top w:val="none" w:sz="0" w:space="0" w:color="auto"/>
                <w:left w:val="none" w:sz="0" w:space="0" w:color="auto"/>
                <w:bottom w:val="none" w:sz="0" w:space="0" w:color="auto"/>
                <w:right w:val="none" w:sz="0" w:space="0" w:color="auto"/>
              </w:divBdr>
              <w:divsChild>
                <w:div w:id="1051005427">
                  <w:marLeft w:val="0"/>
                  <w:marRight w:val="0"/>
                  <w:marTop w:val="0"/>
                  <w:marBottom w:val="0"/>
                  <w:divBdr>
                    <w:top w:val="none" w:sz="0" w:space="0" w:color="auto"/>
                    <w:left w:val="none" w:sz="0" w:space="0" w:color="auto"/>
                    <w:bottom w:val="none" w:sz="0" w:space="0" w:color="auto"/>
                    <w:right w:val="none" w:sz="0" w:space="0" w:color="auto"/>
                  </w:divBdr>
                  <w:divsChild>
                    <w:div w:id="1051005433">
                      <w:marLeft w:val="0"/>
                      <w:marRight w:val="0"/>
                      <w:marTop w:val="45"/>
                      <w:marBottom w:val="0"/>
                      <w:divBdr>
                        <w:top w:val="none" w:sz="0" w:space="0" w:color="auto"/>
                        <w:left w:val="none" w:sz="0" w:space="0" w:color="auto"/>
                        <w:bottom w:val="none" w:sz="0" w:space="0" w:color="auto"/>
                        <w:right w:val="none" w:sz="0" w:space="0" w:color="auto"/>
                      </w:divBdr>
                      <w:divsChild>
                        <w:div w:id="1051005438">
                          <w:marLeft w:val="0"/>
                          <w:marRight w:val="0"/>
                          <w:marTop w:val="0"/>
                          <w:marBottom w:val="0"/>
                          <w:divBdr>
                            <w:top w:val="none" w:sz="0" w:space="0" w:color="auto"/>
                            <w:left w:val="none" w:sz="0" w:space="0" w:color="auto"/>
                            <w:bottom w:val="none" w:sz="0" w:space="0" w:color="auto"/>
                            <w:right w:val="none" w:sz="0" w:space="0" w:color="auto"/>
                          </w:divBdr>
                          <w:divsChild>
                            <w:div w:id="1051005442">
                              <w:marLeft w:val="10680"/>
                              <w:marRight w:val="0"/>
                              <w:marTop w:val="0"/>
                              <w:marBottom w:val="0"/>
                              <w:divBdr>
                                <w:top w:val="none" w:sz="0" w:space="0" w:color="auto"/>
                                <w:left w:val="none" w:sz="0" w:space="0" w:color="auto"/>
                                <w:bottom w:val="none" w:sz="0" w:space="0" w:color="auto"/>
                                <w:right w:val="none" w:sz="0" w:space="0" w:color="auto"/>
                              </w:divBdr>
                              <w:divsChild>
                                <w:div w:id="1051005424">
                                  <w:marLeft w:val="0"/>
                                  <w:marRight w:val="0"/>
                                  <w:marTop w:val="0"/>
                                  <w:marBottom w:val="0"/>
                                  <w:divBdr>
                                    <w:top w:val="none" w:sz="0" w:space="0" w:color="auto"/>
                                    <w:left w:val="none" w:sz="0" w:space="0" w:color="auto"/>
                                    <w:bottom w:val="none" w:sz="0" w:space="0" w:color="auto"/>
                                    <w:right w:val="none" w:sz="0" w:space="0" w:color="auto"/>
                                  </w:divBdr>
                                  <w:divsChild>
                                    <w:div w:id="1051005463">
                                      <w:marLeft w:val="0"/>
                                      <w:marRight w:val="0"/>
                                      <w:marTop w:val="0"/>
                                      <w:marBottom w:val="0"/>
                                      <w:divBdr>
                                        <w:top w:val="none" w:sz="0" w:space="0" w:color="auto"/>
                                        <w:left w:val="none" w:sz="0" w:space="0" w:color="auto"/>
                                        <w:bottom w:val="none" w:sz="0" w:space="0" w:color="auto"/>
                                        <w:right w:val="none" w:sz="0" w:space="0" w:color="auto"/>
                                      </w:divBdr>
                                      <w:divsChild>
                                        <w:div w:id="1051005432">
                                          <w:marLeft w:val="0"/>
                                          <w:marRight w:val="0"/>
                                          <w:marTop w:val="0"/>
                                          <w:marBottom w:val="0"/>
                                          <w:divBdr>
                                            <w:top w:val="none" w:sz="0" w:space="0" w:color="auto"/>
                                            <w:left w:val="none" w:sz="0" w:space="0" w:color="auto"/>
                                            <w:bottom w:val="none" w:sz="0" w:space="0" w:color="auto"/>
                                            <w:right w:val="none" w:sz="0" w:space="0" w:color="auto"/>
                                          </w:divBdr>
                                          <w:divsChild>
                                            <w:div w:id="1051005443">
                                              <w:marLeft w:val="0"/>
                                              <w:marRight w:val="0"/>
                                              <w:marTop w:val="0"/>
                                              <w:marBottom w:val="0"/>
                                              <w:divBdr>
                                                <w:top w:val="none" w:sz="0" w:space="0" w:color="auto"/>
                                                <w:left w:val="none" w:sz="0" w:space="0" w:color="auto"/>
                                                <w:bottom w:val="none" w:sz="0" w:space="0" w:color="auto"/>
                                                <w:right w:val="none" w:sz="0" w:space="0" w:color="auto"/>
                                              </w:divBdr>
                                              <w:divsChild>
                                                <w:div w:id="1051005451">
                                                  <w:marLeft w:val="0"/>
                                                  <w:marRight w:val="0"/>
                                                  <w:marTop w:val="0"/>
                                                  <w:marBottom w:val="0"/>
                                                  <w:divBdr>
                                                    <w:top w:val="none" w:sz="0" w:space="0" w:color="auto"/>
                                                    <w:left w:val="none" w:sz="0" w:space="0" w:color="auto"/>
                                                    <w:bottom w:val="none" w:sz="0" w:space="0" w:color="auto"/>
                                                    <w:right w:val="none" w:sz="0" w:space="0" w:color="auto"/>
                                                  </w:divBdr>
                                                  <w:divsChild>
                                                    <w:div w:id="1051005458">
                                                      <w:marLeft w:val="0"/>
                                                      <w:marRight w:val="0"/>
                                                      <w:marTop w:val="0"/>
                                                      <w:marBottom w:val="0"/>
                                                      <w:divBdr>
                                                        <w:top w:val="none" w:sz="0" w:space="0" w:color="auto"/>
                                                        <w:left w:val="none" w:sz="0" w:space="0" w:color="auto"/>
                                                        <w:bottom w:val="none" w:sz="0" w:space="0" w:color="auto"/>
                                                        <w:right w:val="none" w:sz="0" w:space="0" w:color="auto"/>
                                                      </w:divBdr>
                                                      <w:divsChild>
                                                        <w:div w:id="1051005452">
                                                          <w:marLeft w:val="0"/>
                                                          <w:marRight w:val="0"/>
                                                          <w:marTop w:val="0"/>
                                                          <w:marBottom w:val="0"/>
                                                          <w:divBdr>
                                                            <w:top w:val="none" w:sz="0" w:space="0" w:color="auto"/>
                                                            <w:left w:val="none" w:sz="0" w:space="0" w:color="auto"/>
                                                            <w:bottom w:val="none" w:sz="0" w:space="0" w:color="auto"/>
                                                            <w:right w:val="none" w:sz="0" w:space="0" w:color="auto"/>
                                                          </w:divBdr>
                                                          <w:divsChild>
                                                            <w:div w:id="1051005460">
                                                              <w:marLeft w:val="0"/>
                                                              <w:marRight w:val="0"/>
                                                              <w:marTop w:val="0"/>
                                                              <w:marBottom w:val="0"/>
                                                              <w:divBdr>
                                                                <w:top w:val="none" w:sz="0" w:space="0" w:color="auto"/>
                                                                <w:left w:val="none" w:sz="0" w:space="0" w:color="auto"/>
                                                                <w:bottom w:val="none" w:sz="0" w:space="0" w:color="auto"/>
                                                                <w:right w:val="none" w:sz="0" w:space="0" w:color="auto"/>
                                                              </w:divBdr>
                                                              <w:divsChild>
                                                                <w:div w:id="1051005446">
                                                                  <w:marLeft w:val="0"/>
                                                                  <w:marRight w:val="0"/>
                                                                  <w:marTop w:val="0"/>
                                                                  <w:marBottom w:val="390"/>
                                                                  <w:divBdr>
                                                                    <w:top w:val="none" w:sz="0" w:space="0" w:color="auto"/>
                                                                    <w:left w:val="none" w:sz="0" w:space="0" w:color="auto"/>
                                                                    <w:bottom w:val="none" w:sz="0" w:space="0" w:color="auto"/>
                                                                    <w:right w:val="none" w:sz="0" w:space="0" w:color="auto"/>
                                                                  </w:divBdr>
                                                                  <w:divsChild>
                                                                    <w:div w:id="1051005461">
                                                                      <w:marLeft w:val="0"/>
                                                                      <w:marRight w:val="0"/>
                                                                      <w:marTop w:val="0"/>
                                                                      <w:marBottom w:val="0"/>
                                                                      <w:divBdr>
                                                                        <w:top w:val="none" w:sz="0" w:space="0" w:color="auto"/>
                                                                        <w:left w:val="none" w:sz="0" w:space="0" w:color="auto"/>
                                                                        <w:bottom w:val="none" w:sz="0" w:space="0" w:color="auto"/>
                                                                        <w:right w:val="none" w:sz="0" w:space="0" w:color="auto"/>
                                                                      </w:divBdr>
                                                                      <w:divsChild>
                                                                        <w:div w:id="1051005428">
                                                                          <w:marLeft w:val="0"/>
                                                                          <w:marRight w:val="0"/>
                                                                          <w:marTop w:val="0"/>
                                                                          <w:marBottom w:val="0"/>
                                                                          <w:divBdr>
                                                                            <w:top w:val="none" w:sz="0" w:space="0" w:color="auto"/>
                                                                            <w:left w:val="none" w:sz="0" w:space="0" w:color="auto"/>
                                                                            <w:bottom w:val="none" w:sz="0" w:space="0" w:color="auto"/>
                                                                            <w:right w:val="none" w:sz="0" w:space="0" w:color="auto"/>
                                                                          </w:divBdr>
                                                                          <w:divsChild>
                                                                            <w:div w:id="1051005453">
                                                                              <w:marLeft w:val="0"/>
                                                                              <w:marRight w:val="0"/>
                                                                              <w:marTop w:val="0"/>
                                                                              <w:marBottom w:val="0"/>
                                                                              <w:divBdr>
                                                                                <w:top w:val="none" w:sz="0" w:space="0" w:color="auto"/>
                                                                                <w:left w:val="none" w:sz="0" w:space="0" w:color="auto"/>
                                                                                <w:bottom w:val="none" w:sz="0" w:space="0" w:color="auto"/>
                                                                                <w:right w:val="none" w:sz="0" w:space="0" w:color="auto"/>
                                                                              </w:divBdr>
                                                                              <w:divsChild>
                                                                                <w:div w:id="1051005450">
                                                                                  <w:marLeft w:val="0"/>
                                                                                  <w:marRight w:val="0"/>
                                                                                  <w:marTop w:val="0"/>
                                                                                  <w:marBottom w:val="0"/>
                                                                                  <w:divBdr>
                                                                                    <w:top w:val="none" w:sz="0" w:space="0" w:color="auto"/>
                                                                                    <w:left w:val="none" w:sz="0" w:space="0" w:color="auto"/>
                                                                                    <w:bottom w:val="none" w:sz="0" w:space="0" w:color="auto"/>
                                                                                    <w:right w:val="none" w:sz="0" w:space="0" w:color="auto"/>
                                                                                  </w:divBdr>
                                                                                  <w:divsChild>
                                                                                    <w:div w:id="1051005456">
                                                                                      <w:marLeft w:val="0"/>
                                                                                      <w:marRight w:val="0"/>
                                                                                      <w:marTop w:val="0"/>
                                                                                      <w:marBottom w:val="0"/>
                                                                                      <w:divBdr>
                                                                                        <w:top w:val="none" w:sz="0" w:space="0" w:color="auto"/>
                                                                                        <w:left w:val="none" w:sz="0" w:space="0" w:color="auto"/>
                                                                                        <w:bottom w:val="none" w:sz="0" w:space="0" w:color="auto"/>
                                                                                        <w:right w:val="none" w:sz="0" w:space="0" w:color="auto"/>
                                                                                      </w:divBdr>
                                                                                      <w:divsChild>
                                                                                        <w:div w:id="1051005434">
                                                                                          <w:marLeft w:val="0"/>
                                                                                          <w:marRight w:val="0"/>
                                                                                          <w:marTop w:val="0"/>
                                                                                          <w:marBottom w:val="0"/>
                                                                                          <w:divBdr>
                                                                                            <w:top w:val="none" w:sz="0" w:space="0" w:color="auto"/>
                                                                                            <w:left w:val="none" w:sz="0" w:space="0" w:color="auto"/>
                                                                                            <w:bottom w:val="none" w:sz="0" w:space="0" w:color="auto"/>
                                                                                            <w:right w:val="none" w:sz="0" w:space="0" w:color="auto"/>
                                                                                          </w:divBdr>
                                                                                          <w:divsChild>
                                                                                            <w:div w:id="1051005425">
                                                                                              <w:marLeft w:val="0"/>
                                                                                              <w:marRight w:val="0"/>
                                                                                              <w:marTop w:val="0"/>
                                                                                              <w:marBottom w:val="0"/>
                                                                                              <w:divBdr>
                                                                                                <w:top w:val="none" w:sz="0" w:space="0" w:color="auto"/>
                                                                                                <w:left w:val="none" w:sz="0" w:space="0" w:color="auto"/>
                                                                                                <w:bottom w:val="none" w:sz="0" w:space="0" w:color="auto"/>
                                                                                                <w:right w:val="none" w:sz="0" w:space="0" w:color="auto"/>
                                                                                              </w:divBdr>
                                                                                              <w:divsChild>
                                                                                                <w:div w:id="1051005435">
                                                                                                  <w:marLeft w:val="0"/>
                                                                                                  <w:marRight w:val="0"/>
                                                                                                  <w:marTop w:val="0"/>
                                                                                                  <w:marBottom w:val="0"/>
                                                                                                  <w:divBdr>
                                                                                                    <w:top w:val="none" w:sz="0" w:space="0" w:color="auto"/>
                                                                                                    <w:left w:val="none" w:sz="0" w:space="0" w:color="auto"/>
                                                                                                    <w:bottom w:val="none" w:sz="0" w:space="0" w:color="auto"/>
                                                                                                    <w:right w:val="none" w:sz="0" w:space="0" w:color="auto"/>
                                                                                                  </w:divBdr>
                                                                                                  <w:divsChild>
                                                                                                    <w:div w:id="1051005426">
                                                                                                      <w:marLeft w:val="0"/>
                                                                                                      <w:marRight w:val="0"/>
                                                                                                      <w:marTop w:val="0"/>
                                                                                                      <w:marBottom w:val="0"/>
                                                                                                      <w:divBdr>
                                                                                                        <w:top w:val="none" w:sz="0" w:space="0" w:color="auto"/>
                                                                                                        <w:left w:val="none" w:sz="0" w:space="0" w:color="auto"/>
                                                                                                        <w:bottom w:val="none" w:sz="0" w:space="0" w:color="auto"/>
                                                                                                        <w:right w:val="none" w:sz="0" w:space="0" w:color="auto"/>
                                                                                                      </w:divBdr>
                                                                                                      <w:divsChild>
                                                                                                        <w:div w:id="1051005431">
                                                                                                          <w:marLeft w:val="0"/>
                                                                                                          <w:marRight w:val="0"/>
                                                                                                          <w:marTop w:val="0"/>
                                                                                                          <w:marBottom w:val="0"/>
                                                                                                          <w:divBdr>
                                                                                                            <w:top w:val="none" w:sz="0" w:space="0" w:color="auto"/>
                                                                                                            <w:left w:val="none" w:sz="0" w:space="0" w:color="auto"/>
                                                                                                            <w:bottom w:val="none" w:sz="0" w:space="0" w:color="auto"/>
                                                                                                            <w:right w:val="none" w:sz="0" w:space="0" w:color="auto"/>
                                                                                                          </w:divBdr>
                                                                                                          <w:divsChild>
                                                                                                            <w:div w:id="1051005441">
                                                                                                              <w:marLeft w:val="0"/>
                                                                                                              <w:marRight w:val="0"/>
                                                                                                              <w:marTop w:val="0"/>
                                                                                                              <w:marBottom w:val="0"/>
                                                                                                              <w:divBdr>
                                                                                                                <w:top w:val="none" w:sz="0" w:space="0" w:color="auto"/>
                                                                                                                <w:left w:val="none" w:sz="0" w:space="0" w:color="auto"/>
                                                                                                                <w:bottom w:val="none" w:sz="0" w:space="0" w:color="auto"/>
                                                                                                                <w:right w:val="none" w:sz="0" w:space="0" w:color="auto"/>
                                                                                                              </w:divBdr>
                                                                                                              <w:divsChild>
                                                                                                                <w:div w:id="1051005445">
                                                                                                                  <w:marLeft w:val="0"/>
                                                                                                                  <w:marRight w:val="0"/>
                                                                                                                  <w:marTop w:val="0"/>
                                                                                                                  <w:marBottom w:val="0"/>
                                                                                                                  <w:divBdr>
                                                                                                                    <w:top w:val="none" w:sz="0" w:space="0" w:color="auto"/>
                                                                                                                    <w:left w:val="none" w:sz="0" w:space="0" w:color="auto"/>
                                                                                                                    <w:bottom w:val="none" w:sz="0" w:space="0" w:color="auto"/>
                                                                                                                    <w:right w:val="none" w:sz="0" w:space="0" w:color="auto"/>
                                                                                                                  </w:divBdr>
                                                                                                                  <w:divsChild>
                                                                                                                    <w:div w:id="1051005437">
                                                                                                                      <w:marLeft w:val="0"/>
                                                                                                                      <w:marRight w:val="0"/>
                                                                                                                      <w:marTop w:val="0"/>
                                                                                                                      <w:marBottom w:val="0"/>
                                                                                                                      <w:divBdr>
                                                                                                                        <w:top w:val="none" w:sz="0" w:space="0" w:color="auto"/>
                                                                                                                        <w:left w:val="none" w:sz="0" w:space="0" w:color="auto"/>
                                                                                                                        <w:bottom w:val="none" w:sz="0" w:space="0" w:color="auto"/>
                                                                                                                        <w:right w:val="none" w:sz="0" w:space="0" w:color="auto"/>
                                                                                                                      </w:divBdr>
                                                                                                                      <w:divsChild>
                                                                                                                        <w:div w:id="1051005444">
                                                                                                                          <w:marLeft w:val="0"/>
                                                                                                                          <w:marRight w:val="0"/>
                                                                                                                          <w:marTop w:val="0"/>
                                                                                                                          <w:marBottom w:val="0"/>
                                                                                                                          <w:divBdr>
                                                                                                                            <w:top w:val="none" w:sz="0" w:space="0" w:color="auto"/>
                                                                                                                            <w:left w:val="none" w:sz="0" w:space="0" w:color="auto"/>
                                                                                                                            <w:bottom w:val="none" w:sz="0" w:space="0" w:color="auto"/>
                                                                                                                            <w:right w:val="none" w:sz="0" w:space="0" w:color="auto"/>
                                                                                                                          </w:divBdr>
                                                                                                                        </w:div>
                                                                                                                        <w:div w:id="1051005447">
                                                                                                                          <w:marLeft w:val="0"/>
                                                                                                                          <w:marRight w:val="0"/>
                                                                                                                          <w:marTop w:val="0"/>
                                                                                                                          <w:marBottom w:val="0"/>
                                                                                                                          <w:divBdr>
                                                                                                                            <w:top w:val="none" w:sz="0" w:space="0" w:color="auto"/>
                                                                                                                            <w:left w:val="none" w:sz="0" w:space="0" w:color="auto"/>
                                                                                                                            <w:bottom w:val="none" w:sz="0" w:space="0" w:color="auto"/>
                                                                                                                            <w:right w:val="none" w:sz="0" w:space="0" w:color="auto"/>
                                                                                                                          </w:divBdr>
                                                                                                                          <w:divsChild>
                                                                                                                            <w:div w:id="1051005429">
                                                                                                                              <w:marLeft w:val="0"/>
                                                                                                                              <w:marRight w:val="0"/>
                                                                                                                              <w:marTop w:val="0"/>
                                                                                                                              <w:marBottom w:val="0"/>
                                                                                                                              <w:divBdr>
                                                                                                                                <w:top w:val="none" w:sz="0" w:space="0" w:color="auto"/>
                                                                                                                                <w:left w:val="none" w:sz="0" w:space="0" w:color="auto"/>
                                                                                                                                <w:bottom w:val="none" w:sz="0" w:space="0" w:color="auto"/>
                                                                                                                                <w:right w:val="none" w:sz="0" w:space="0" w:color="auto"/>
                                                                                                                              </w:divBdr>
                                                                                                                              <w:divsChild>
                                                                                                                                <w:div w:id="10510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005436">
                                                                                              <w:marLeft w:val="0"/>
                                                                                              <w:marRight w:val="0"/>
                                                                                              <w:marTop w:val="0"/>
                                                                                              <w:marBottom w:val="0"/>
                                                                                              <w:divBdr>
                                                                                                <w:top w:val="none" w:sz="0" w:space="0" w:color="auto"/>
                                                                                                <w:left w:val="none" w:sz="0" w:space="0" w:color="auto"/>
                                                                                                <w:bottom w:val="none" w:sz="0" w:space="0" w:color="auto"/>
                                                                                                <w:right w:val="none" w:sz="0" w:space="0" w:color="auto"/>
                                                                                              </w:divBdr>
                                                                                              <w:divsChild>
                                                                                                <w:div w:id="1051005430">
                                                                                                  <w:marLeft w:val="0"/>
                                                                                                  <w:marRight w:val="0"/>
                                                                                                  <w:marTop w:val="0"/>
                                                                                                  <w:marBottom w:val="0"/>
                                                                                                  <w:divBdr>
                                                                                                    <w:top w:val="none" w:sz="0" w:space="0" w:color="auto"/>
                                                                                                    <w:left w:val="none" w:sz="0" w:space="0" w:color="auto"/>
                                                                                                    <w:bottom w:val="none" w:sz="0" w:space="0" w:color="auto"/>
                                                                                                    <w:right w:val="none" w:sz="0" w:space="0" w:color="auto"/>
                                                                                                  </w:divBdr>
                                                                                                  <w:divsChild>
                                                                                                    <w:div w:id="105100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05439">
                                                                                              <w:marLeft w:val="0"/>
                                                                                              <w:marRight w:val="0"/>
                                                                                              <w:marTop w:val="0"/>
                                                                                              <w:marBottom w:val="0"/>
                                                                                              <w:divBdr>
                                                                                                <w:top w:val="none" w:sz="0" w:space="0" w:color="auto"/>
                                                                                                <w:left w:val="none" w:sz="0" w:space="0" w:color="auto"/>
                                                                                                <w:bottom w:val="none" w:sz="0" w:space="0" w:color="auto"/>
                                                                                                <w:right w:val="none" w:sz="0" w:space="0" w:color="auto"/>
                                                                                              </w:divBdr>
                                                                                              <w:divsChild>
                                                                                                <w:div w:id="1051005449">
                                                                                                  <w:marLeft w:val="0"/>
                                                                                                  <w:marRight w:val="0"/>
                                                                                                  <w:marTop w:val="0"/>
                                                                                                  <w:marBottom w:val="0"/>
                                                                                                  <w:divBdr>
                                                                                                    <w:top w:val="none" w:sz="0" w:space="0" w:color="auto"/>
                                                                                                    <w:left w:val="none" w:sz="0" w:space="0" w:color="auto"/>
                                                                                                    <w:bottom w:val="none" w:sz="0" w:space="0" w:color="auto"/>
                                                                                                    <w:right w:val="none" w:sz="0" w:space="0" w:color="auto"/>
                                                                                                  </w:divBdr>
                                                                                                  <w:divsChild>
                                                                                                    <w:div w:id="10510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info/kiosque/conditions-generale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irie@aussac-vadalle.f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greffe.ta-poitiers@juradm.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129</TotalTime>
  <Pages>13</Pages>
  <Words>4442</Words>
  <Characters>24435</Characters>
  <Application>Microsoft Office Outlook</Application>
  <DocSecurity>0</DocSecurity>
  <Lines>0</Lines>
  <Paragraphs>0</Paragraphs>
  <ScaleCrop>false</ScaleCrop>
  <Company>betg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auge</dc:title>
  <dc:subject/>
  <dc:creator>betg</dc:creator>
  <cp:keywords>RC</cp:keywords>
  <dc:description/>
  <cp:lastModifiedBy>gliot</cp:lastModifiedBy>
  <cp:revision>14</cp:revision>
  <cp:lastPrinted>2021-10-08T10:32:00Z</cp:lastPrinted>
  <dcterms:created xsi:type="dcterms:W3CDTF">2020-01-07T10:51:00Z</dcterms:created>
  <dcterms:modified xsi:type="dcterms:W3CDTF">2021-10-08T10:33:00Z</dcterms:modified>
</cp:coreProperties>
</file>