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</w:t>
      </w:r>
      <w:r w:rsidR="0074235E">
        <w:rPr>
          <w:rFonts w:ascii="Calibri" w:hAnsi="Calibri" w:cs="Calibri"/>
          <w:b/>
          <w:sz w:val="32"/>
          <w:szCs w:val="32"/>
        </w:rPr>
        <w:t>5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74235E">
        <w:rPr>
          <w:rFonts w:ascii="Calibri" w:hAnsi="Calibri" w:cs="Calibri"/>
          <w:i w:val="0"/>
          <w:sz w:val="22"/>
          <w:szCs w:val="22"/>
        </w:rPr>
        <w:t xml:space="preserve">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</w:t>
      </w:r>
      <w:r w:rsidR="0074235E">
        <w:rPr>
          <w:rFonts w:ascii="Calibri" w:hAnsi="Calibri" w:cs="Calibri"/>
          <w:i w:val="0"/>
          <w:sz w:val="22"/>
          <w:szCs w:val="22"/>
        </w:rPr>
        <w:t>5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C060C">
              <w:rPr>
                <w:rFonts w:ascii="Calibri" w:hAnsi="Calibri" w:cs="Calibri"/>
                <w:i w:val="0"/>
              </w:rPr>
              <w:t>C</w:t>
            </w:r>
            <w:r w:rsidR="005E3FFD">
              <w:rPr>
                <w:rFonts w:ascii="Calibri" w:hAnsi="Calibri" w:cs="Calibri"/>
                <w:i w:val="0"/>
              </w:rPr>
              <w:t>HAILLOUX Sébastien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</w:t>
            </w:r>
            <w:r w:rsidR="005E3FFD">
              <w:rPr>
                <w:rFonts w:ascii="Calibri" w:hAnsi="Calibri" w:cs="Calibri"/>
                <w:i w:val="0"/>
              </w:rPr>
              <w:t xml:space="preserve">principal de </w:t>
            </w:r>
            <w:r w:rsidR="0074235E">
              <w:rPr>
                <w:rFonts w:ascii="Calibri" w:hAnsi="Calibri" w:cs="Calibri"/>
                <w:i w:val="0"/>
              </w:rPr>
              <w:t>1ère</w:t>
            </w:r>
            <w:r w:rsidR="005E3FFD">
              <w:rPr>
                <w:rFonts w:ascii="Calibri" w:hAnsi="Calibri" w:cs="Calibri"/>
                <w:i w:val="0"/>
              </w:rPr>
              <w:t xml:space="preserve"> classe</w:t>
            </w:r>
            <w:r w:rsidR="00EC060C">
              <w:rPr>
                <w:rFonts w:ascii="Calibri" w:hAnsi="Calibri" w:cs="Calibri"/>
                <w:i w:val="0"/>
              </w:rPr>
              <w:t>/ échelle C</w:t>
            </w:r>
            <w:r w:rsidR="0074235E">
              <w:rPr>
                <w:rFonts w:ascii="Calibri" w:hAnsi="Calibri" w:cs="Calibri"/>
                <w:i w:val="0"/>
              </w:rPr>
              <w:t>3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74235E">
              <w:rPr>
                <w:rFonts w:ascii="Calibri" w:hAnsi="Calibri" w:cs="Calibri"/>
                <w:i w:val="0"/>
              </w:rPr>
              <w:t>5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Responsable des services techniques / Coordonnateur des travaux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5E3FFD">
              <w:rPr>
                <w:rFonts w:ascii="Calibri" w:hAnsi="Calibri" w:cs="Calibri"/>
                <w:i w:val="0"/>
              </w:rPr>
              <w:t>21</w:t>
            </w:r>
            <w:r w:rsidR="00EC060C">
              <w:rPr>
                <w:rFonts w:ascii="Calibri" w:hAnsi="Calibri" w:cs="Calibri"/>
                <w:i w:val="0"/>
              </w:rPr>
              <w:t>/1</w:t>
            </w:r>
            <w:r w:rsidR="005E3FFD">
              <w:rPr>
                <w:rFonts w:ascii="Calibri" w:hAnsi="Calibri" w:cs="Calibri"/>
                <w:i w:val="0"/>
              </w:rPr>
              <w:t>2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5E3FFD">
              <w:rPr>
                <w:rFonts w:ascii="Calibri" w:hAnsi="Calibri" w:cs="Calibri"/>
                <w:i w:val="0"/>
              </w:rPr>
              <w:t>11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31" w:rsidRDefault="00215031">
      <w:r>
        <w:separator/>
      </w:r>
    </w:p>
  </w:endnote>
  <w:endnote w:type="continuationSeparator" w:id="1">
    <w:p w:rsidR="00215031" w:rsidRDefault="0021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CA5E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74235E">
      <w:rPr>
        <w:rFonts w:ascii="Calibri" w:hAnsi="Calibri" w:cs="Calibri"/>
        <w:b/>
        <w:bCs/>
        <w:noProof/>
        <w:sz w:val="16"/>
        <w:szCs w:val="16"/>
      </w:rPr>
      <w:t>6</w: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74235E">
      <w:rPr>
        <w:rFonts w:ascii="Calibri" w:hAnsi="Calibri" w:cs="Calibri"/>
        <w:b/>
        <w:bCs/>
        <w:noProof/>
        <w:sz w:val="16"/>
        <w:szCs w:val="16"/>
      </w:rPr>
      <w:t>6</w:t>
    </w:r>
    <w:r w:rsidR="00CA5E0D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31" w:rsidRDefault="00215031">
      <w:r>
        <w:separator/>
      </w:r>
    </w:p>
  </w:footnote>
  <w:footnote w:type="continuationSeparator" w:id="1">
    <w:p w:rsidR="00215031" w:rsidRDefault="00215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15031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235E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A5E0D"/>
    <w:rsid w:val="00CB329E"/>
    <w:rsid w:val="00CC60A1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2025-12-05T14:43:00Z</cp:lastPrinted>
  <dcterms:created xsi:type="dcterms:W3CDTF">2025-12-05T14:43:00Z</dcterms:created>
  <dcterms:modified xsi:type="dcterms:W3CDTF">2025-12-05T14:43:00Z</dcterms:modified>
</cp:coreProperties>
</file>