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5B08FF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-419735</wp:posOffset>
            </wp:positionH>
            <wp:positionV relativeFrom="paragraph">
              <wp:posOffset>-193040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51B" w:rsidRPr="00A11CD6" w:rsidRDefault="001B351B">
      <w:pPr>
        <w:pStyle w:val="Titre"/>
        <w:rPr>
          <w:rFonts w:ascii="Calibri" w:hAnsi="Calibri" w:cs="Calibri"/>
          <w:sz w:val="24"/>
          <w:szCs w:val="24"/>
        </w:rPr>
      </w:pP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5B08FF" w:rsidRDefault="005B08FF">
      <w:pPr>
        <w:jc w:val="center"/>
        <w:rPr>
          <w:rFonts w:ascii="Calibri" w:hAnsi="Calibri" w:cs="Calibri"/>
          <w:b/>
          <w:sz w:val="32"/>
          <w:szCs w:val="32"/>
        </w:rPr>
      </w:pPr>
      <w:r w:rsidRPr="005B08FF">
        <w:rPr>
          <w:rFonts w:ascii="Calibri" w:hAnsi="Calibri" w:cs="Calibri"/>
          <w:b/>
          <w:sz w:val="32"/>
          <w:szCs w:val="32"/>
        </w:rPr>
        <w:t>202</w:t>
      </w:r>
      <w:r w:rsidR="006614A9">
        <w:rPr>
          <w:rFonts w:ascii="Calibri" w:hAnsi="Calibri" w:cs="Calibri"/>
          <w:b/>
          <w:sz w:val="32"/>
          <w:szCs w:val="32"/>
        </w:rPr>
        <w:t>5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5B08FF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</w:t>
      </w:r>
      <w:r w:rsidR="006614A9">
        <w:rPr>
          <w:rFonts w:ascii="Calibri" w:hAnsi="Calibri" w:cs="Calibri"/>
          <w:i w:val="0"/>
          <w:sz w:val="22"/>
          <w:szCs w:val="22"/>
        </w:rPr>
        <w:t xml:space="preserve">    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12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EC060C">
        <w:rPr>
          <w:rFonts w:ascii="Calibri" w:hAnsi="Calibri" w:cs="Calibri"/>
          <w:i w:val="0"/>
          <w:sz w:val="22"/>
          <w:szCs w:val="22"/>
        </w:rPr>
        <w:t>202</w:t>
      </w:r>
      <w:r w:rsidR="006614A9">
        <w:rPr>
          <w:rFonts w:ascii="Calibri" w:hAnsi="Calibri" w:cs="Calibri"/>
          <w:i w:val="0"/>
          <w:sz w:val="22"/>
          <w:szCs w:val="22"/>
        </w:rPr>
        <w:t>5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 </w:t>
            </w:r>
            <w:r w:rsidR="00E14036">
              <w:rPr>
                <w:rFonts w:ascii="Calibri" w:hAnsi="Calibri" w:cs="Calibri"/>
                <w:i w:val="0"/>
              </w:rPr>
              <w:t>CROIZARD Céline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C 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 …………………..</w:t>
            </w:r>
            <w:r w:rsidR="003C20B3">
              <w:rPr>
                <w:rFonts w:ascii="Calibri" w:hAnsi="Calibri" w:cs="Calibri"/>
                <w:i w:val="0"/>
              </w:rPr>
              <w:t xml:space="preserve"> Statut :</w:t>
            </w:r>
            <w:r w:rsidR="00EC060C">
              <w:rPr>
                <w:rFonts w:ascii="Calibri" w:hAnsi="Calibri" w:cs="Calibri"/>
                <w:i w:val="0"/>
              </w:rPr>
              <w:t xml:space="preserve"> titulaire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</w:t>
            </w:r>
            <w:r w:rsidR="00EC060C">
              <w:rPr>
                <w:rFonts w:ascii="Calibri" w:hAnsi="Calibri" w:cs="Calibri"/>
                <w:i w:val="0"/>
              </w:rPr>
              <w:t xml:space="preserve"> Adjoint </w:t>
            </w:r>
            <w:r w:rsidR="00E14036">
              <w:rPr>
                <w:rFonts w:ascii="Calibri" w:hAnsi="Calibri" w:cs="Calibri"/>
                <w:i w:val="0"/>
              </w:rPr>
              <w:t>administratif</w:t>
            </w:r>
            <w:r w:rsidR="00EC060C">
              <w:rPr>
                <w:rFonts w:ascii="Calibri" w:hAnsi="Calibri" w:cs="Calibri"/>
                <w:i w:val="0"/>
              </w:rPr>
              <w:t xml:space="preserve"> territorial / échelle C</w:t>
            </w:r>
            <w:r w:rsidR="00E14036">
              <w:rPr>
                <w:rFonts w:ascii="Calibri" w:hAnsi="Calibri" w:cs="Calibri"/>
                <w:i w:val="0"/>
              </w:rPr>
              <w:t>1</w:t>
            </w:r>
            <w:r w:rsidR="00EC060C">
              <w:rPr>
                <w:rFonts w:ascii="Calibri" w:hAnsi="Calibri" w:cs="Calibri"/>
                <w:i w:val="0"/>
              </w:rPr>
              <w:t xml:space="preserve"> / échelon</w:t>
            </w:r>
            <w:r w:rsidR="005E3FFD">
              <w:rPr>
                <w:rFonts w:ascii="Calibri" w:hAnsi="Calibri" w:cs="Calibri"/>
                <w:i w:val="0"/>
              </w:rPr>
              <w:t xml:space="preserve"> </w:t>
            </w:r>
            <w:r w:rsidR="00E14036">
              <w:rPr>
                <w:rFonts w:ascii="Calibri" w:hAnsi="Calibri" w:cs="Calibri"/>
                <w:i w:val="0"/>
              </w:rPr>
              <w:t>7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Service : </w:t>
            </w:r>
            <w:r w:rsidR="00E14036">
              <w:rPr>
                <w:rFonts w:ascii="Calibri" w:hAnsi="Calibri" w:cs="Calibri"/>
                <w:i w:val="0"/>
              </w:rPr>
              <w:t>administratif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Fonctions (poste occupé) :</w:t>
            </w:r>
            <w:r w:rsidR="005E3FFD">
              <w:rPr>
                <w:rFonts w:ascii="Calibri" w:hAnsi="Calibri" w:cs="Calibri"/>
                <w:i w:val="0"/>
              </w:rPr>
              <w:t xml:space="preserve"> </w:t>
            </w:r>
            <w:r w:rsidR="00E14036">
              <w:rPr>
                <w:rFonts w:ascii="Calibri" w:hAnsi="Calibri" w:cs="Calibri"/>
                <w:i w:val="0"/>
              </w:rPr>
              <w:t>Secrétaire de mairie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Date d’entrée dans le poste : </w:t>
            </w:r>
            <w:r w:rsidR="00E14036">
              <w:rPr>
                <w:rFonts w:ascii="Calibri" w:hAnsi="Calibri" w:cs="Calibri"/>
                <w:i w:val="0"/>
              </w:rPr>
              <w:t>01</w:t>
            </w:r>
            <w:r w:rsidR="00EC060C">
              <w:rPr>
                <w:rFonts w:ascii="Calibri" w:hAnsi="Calibri" w:cs="Calibri"/>
                <w:i w:val="0"/>
              </w:rPr>
              <w:t>/1</w:t>
            </w:r>
            <w:r w:rsidR="00E14036">
              <w:rPr>
                <w:rFonts w:ascii="Calibri" w:hAnsi="Calibri" w:cs="Calibri"/>
                <w:i w:val="0"/>
              </w:rPr>
              <w:t>1</w:t>
            </w:r>
            <w:r w:rsidR="00EC060C">
              <w:rPr>
                <w:rFonts w:ascii="Calibri" w:hAnsi="Calibri" w:cs="Calibri"/>
                <w:i w:val="0"/>
              </w:rPr>
              <w:t>/20</w:t>
            </w:r>
            <w:r w:rsidR="00E14036">
              <w:rPr>
                <w:rFonts w:ascii="Calibri" w:hAnsi="Calibri" w:cs="Calibri"/>
                <w:i w:val="0"/>
              </w:rPr>
              <w:t>20</w:t>
            </w:r>
          </w:p>
          <w:p w:rsidR="00E13DDE" w:rsidRPr="004E2111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EC060C">
              <w:rPr>
                <w:rFonts w:ascii="Calibri" w:hAnsi="Calibri" w:cs="Calibri"/>
                <w:b/>
                <w:i w:val="0"/>
                <w:highlight w:val="black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…../35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EC060C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Prénom : </w:t>
            </w:r>
            <w:r w:rsidR="00EC060C">
              <w:rPr>
                <w:rFonts w:ascii="Calibri" w:hAnsi="Calibri" w:cs="Calibri"/>
                <w:i w:val="0"/>
              </w:rPr>
              <w:t>LIOT Gérard</w:t>
            </w:r>
          </w:p>
          <w:p w:rsidR="004E2111" w:rsidRPr="00922745" w:rsidRDefault="00E13DDE" w:rsidP="00EC060C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: </w:t>
            </w:r>
            <w:r w:rsidR="00EC060C">
              <w:rPr>
                <w:rFonts w:ascii="Calibri" w:hAnsi="Calibri" w:cs="Calibri"/>
                <w:i w:val="0"/>
              </w:rPr>
              <w:t>Maire de la commune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1D5AC1" w:rsidRDefault="00787444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="00EB5FA1">
        <w:rPr>
          <w:rFonts w:ascii="Calibri" w:hAnsi="Calibri" w:cs="Calibri"/>
          <w:b/>
          <w:u w:val="single"/>
        </w:rPr>
        <w:t xml:space="preserve"> </w:t>
      </w:r>
      <w:r w:rsidRPr="001D5AC1">
        <w:rPr>
          <w:rFonts w:ascii="Calibri" w:hAnsi="Calibri" w:cs="Calibri"/>
          <w:i/>
        </w:rPr>
        <w:t>(les critères sont fixés après avis du comité technique</w:t>
      </w:r>
      <w:r w:rsidR="00955240">
        <w:rPr>
          <w:rFonts w:ascii="Calibri" w:hAnsi="Calibri" w:cs="Calibri"/>
          <w:i/>
        </w:rPr>
        <w:t xml:space="preserve"> et portent sur les thèmes indiqués ci-dessous en grisé</w:t>
      </w:r>
      <w:r w:rsidRPr="001D5AC1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8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9"/>
        <w:gridCol w:w="506"/>
        <w:gridCol w:w="535"/>
        <w:gridCol w:w="591"/>
        <w:gridCol w:w="575"/>
        <w:gridCol w:w="597"/>
        <w:gridCol w:w="3358"/>
      </w:tblGrid>
      <w:tr w:rsidR="006A052B" w:rsidRPr="001B351B" w:rsidTr="00626AD7">
        <w:trPr>
          <w:trHeight w:val="567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TS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EA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4C2376" w:rsidP="00956C5A">
            <w:pPr>
              <w:pStyle w:val="Corpsdetexte"/>
              <w:ind w:right="99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AA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A77B42" w:rsidP="00956C5A">
            <w:pPr>
              <w:pStyle w:val="Corpsdetexte"/>
              <w:ind w:right="138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SO</w:t>
            </w:r>
          </w:p>
        </w:tc>
        <w:tc>
          <w:tcPr>
            <w:tcW w:w="3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52B" w:rsidRPr="001B351B" w:rsidRDefault="006A052B" w:rsidP="00956C5A">
            <w:pPr>
              <w:pStyle w:val="Corpsdetexte"/>
              <w:ind w:right="175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COMMENTAIRES</w:t>
            </w:r>
          </w:p>
        </w:tc>
      </w:tr>
      <w:tr w:rsidR="009C69FE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9C69FE" w:rsidRPr="001B351B" w:rsidRDefault="009C69FE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Résultats professionnels obtenus par l’agent et réalisation des objectifs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Fiabilité et qualité du travail effectué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Atteinte des objectifs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rendre compte (esprit d’analyse et de synthèse)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ind w:right="-250"/>
            </w:pPr>
            <w:r w:rsidRPr="00761A80">
              <w:t>Autonomie, prise d’initiatives, force de proposition, assiduité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Compétences professionnelles et techniques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Connaissances réglementaires et/ou techniques liées à la fiche de poste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Efforts de formation et adaptation aux évolutions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D26EDC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Respect de l’application des consignes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761A80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Qualité d’expression écrite et/ou orale</w:t>
            </w:r>
          </w:p>
          <w:p w:rsidR="005B08FF" w:rsidRDefault="005B08FF" w:rsidP="00214384">
            <w:pPr>
              <w:ind w:right="-250"/>
            </w:pP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  <w:smallCaps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Qualités relationnelles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travailler en équipe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communiquer avec les a</w:t>
            </w:r>
            <w:r>
              <w:t>dministrés</w:t>
            </w:r>
            <w:r w:rsidRPr="00761A80">
              <w:t xml:space="preserve">, discrétion et sens de l’image </w:t>
            </w:r>
            <w:r>
              <w:t>de la commune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Sens et respect de la hiérarchie et des valeurs du service public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ind w:right="-250"/>
            </w:pPr>
            <w:r w:rsidRPr="00761A80">
              <w:t>Esprit d’ouverture au changement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10841" w:type="dxa"/>
            <w:gridSpan w:val="7"/>
            <w:shd w:val="clear" w:color="auto" w:fill="D9D9D9"/>
            <w:vAlign w:val="center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  <w:smallCaps/>
              </w:rPr>
              <w:t>Capacité d’encadrement ou d’expertise</w:t>
            </w:r>
            <w:r w:rsidRPr="001B351B">
              <w:rPr>
                <w:rFonts w:ascii="Calibri" w:hAnsi="Calibri" w:cs="Calibri"/>
                <w:i w:val="0"/>
              </w:rPr>
              <w:t xml:space="preserve"> (ou, le cas échéant, à exercer des fonctions d’un niveau supérieur)</w:t>
            </w: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Aptitude à prévenir, arbitrer et gérer les conflits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  <w:jc w:val="both"/>
            </w:pPr>
            <w:r w:rsidRPr="00626AD7">
              <w:t>Capacité à former (transmettre le savoir et le savoir faire)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9423FE" w:rsidRDefault="005B08FF" w:rsidP="00214384">
            <w:pPr>
              <w:autoSpaceDE w:val="0"/>
              <w:autoSpaceDN w:val="0"/>
              <w:adjustRightInd w:val="0"/>
              <w:ind w:right="-250"/>
            </w:pPr>
            <w:r w:rsidRPr="00761A80">
              <w:t>Capacité à gérer les ressources (humaines, matérielles, financières, etc.)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5B08FF" w:rsidRPr="001B351B" w:rsidTr="00626AD7">
        <w:trPr>
          <w:trHeight w:val="454"/>
        </w:trPr>
        <w:tc>
          <w:tcPr>
            <w:tcW w:w="4679" w:type="dxa"/>
            <w:shd w:val="clear" w:color="auto" w:fill="auto"/>
          </w:tcPr>
          <w:p w:rsidR="005B08FF" w:rsidRPr="005B08FF" w:rsidRDefault="005B08FF" w:rsidP="00956C5A">
            <w:pPr>
              <w:pStyle w:val="Corpsdetexte"/>
              <w:ind w:right="424"/>
              <w:rPr>
                <w:i w:val="0"/>
              </w:rPr>
            </w:pPr>
            <w:r w:rsidRPr="005B08FF">
              <w:rPr>
                <w:i w:val="0"/>
              </w:rPr>
              <w:t>Capacité à animer une équipe ou un réseau</w:t>
            </w:r>
          </w:p>
        </w:tc>
        <w:tc>
          <w:tcPr>
            <w:tcW w:w="506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3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1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75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597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3358" w:type="dxa"/>
            <w:shd w:val="clear" w:color="auto" w:fill="auto"/>
          </w:tcPr>
          <w:p w:rsidR="005B08FF" w:rsidRPr="001B351B" w:rsidRDefault="005B08FF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8D40BF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TS</w:t>
      </w:r>
      <w:r w:rsidRPr="001B351B">
        <w:rPr>
          <w:rFonts w:ascii="Calibri" w:hAnsi="Calibri" w:cs="Calibri"/>
          <w:i w:val="0"/>
        </w:rPr>
        <w:t xml:space="preserve"> = Très satisfaisant</w:t>
      </w:r>
      <w:r w:rsidR="00A97796" w:rsidRPr="001B351B">
        <w:rPr>
          <w:rFonts w:ascii="Calibri" w:hAnsi="Calibri" w:cs="Calibri"/>
          <w:i w:val="0"/>
        </w:rPr>
        <w:tab/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Pr="001B351B">
        <w:rPr>
          <w:rFonts w:ascii="Calibri" w:hAnsi="Calibri" w:cs="Calibri"/>
          <w:i w:val="0"/>
        </w:rPr>
        <w:t xml:space="preserve"> = Satisfaisant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EA</w:t>
      </w:r>
      <w:r w:rsidRPr="001B351B">
        <w:rPr>
          <w:rFonts w:ascii="Calibri" w:hAnsi="Calibri" w:cs="Calibri"/>
          <w:i w:val="0"/>
        </w:rPr>
        <w:t xml:space="preserve"> = En voie d’acquisition (progrès en cours)</w:t>
      </w:r>
      <w:r w:rsidR="00A97796" w:rsidRPr="001B351B">
        <w:rPr>
          <w:rFonts w:ascii="Calibri" w:hAnsi="Calibri" w:cs="Calibri"/>
          <w:i w:val="0"/>
        </w:rPr>
        <w:tab/>
      </w:r>
      <w:r w:rsidR="004C2376">
        <w:rPr>
          <w:rFonts w:ascii="Calibri" w:hAnsi="Calibri" w:cs="Calibri"/>
          <w:b/>
          <w:i w:val="0"/>
        </w:rPr>
        <w:t>AA</w:t>
      </w:r>
      <w:r w:rsidR="004C2376">
        <w:rPr>
          <w:rFonts w:ascii="Calibri" w:hAnsi="Calibri" w:cs="Calibri"/>
          <w:i w:val="0"/>
        </w:rPr>
        <w:t>= A améliorer</w:t>
      </w:r>
      <w:r w:rsidR="00A97796"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i w:val="0"/>
        </w:rPr>
        <w:tab/>
      </w:r>
      <w:r w:rsidRPr="001B351B">
        <w:rPr>
          <w:rFonts w:ascii="Calibri" w:hAnsi="Calibri" w:cs="Calibri"/>
          <w:b/>
          <w:i w:val="0"/>
        </w:rPr>
        <w:t>S</w:t>
      </w:r>
      <w:r w:rsidR="00A77B42">
        <w:rPr>
          <w:rFonts w:ascii="Calibri" w:hAnsi="Calibri" w:cs="Calibri"/>
          <w:b/>
          <w:i w:val="0"/>
        </w:rPr>
        <w:t>O</w:t>
      </w:r>
      <w:r w:rsidRPr="001B351B">
        <w:rPr>
          <w:rFonts w:ascii="Calibri" w:hAnsi="Calibri" w:cs="Calibri"/>
          <w:i w:val="0"/>
        </w:rPr>
        <w:t xml:space="preserve"> = Sans objet</w:t>
      </w:r>
    </w:p>
    <w:p w:rsidR="00476822" w:rsidRPr="001D5AC1" w:rsidRDefault="00476822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5B08FF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5B08FF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400805" w:rsidRPr="001D5AC1" w:rsidTr="005B08FF">
        <w:tblPrEx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1B06CE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>
              <w:rPr>
                <w:rFonts w:ascii="Calibri" w:hAnsi="Calibri" w:cs="Calibri"/>
                <w:i w:val="0"/>
              </w:rPr>
              <w:lastRenderedPageBreak/>
              <w:br w:type="page"/>
            </w:r>
            <w:r w:rsidR="00276B63"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2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="00276B63"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566" w:rsidRDefault="00900566">
      <w:r>
        <w:separator/>
      </w:r>
    </w:p>
  </w:endnote>
  <w:endnote w:type="continuationSeparator" w:id="1">
    <w:p w:rsidR="00900566" w:rsidRDefault="00900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DE6B8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DE6B84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DE6B84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6614A9">
      <w:rPr>
        <w:rFonts w:ascii="Calibri" w:hAnsi="Calibri" w:cs="Calibri"/>
        <w:b/>
        <w:bCs/>
        <w:noProof/>
        <w:sz w:val="16"/>
        <w:szCs w:val="16"/>
      </w:rPr>
      <w:t>1</w:t>
    </w:r>
    <w:r w:rsidR="00DE6B84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DE6B84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DE6B84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6614A9">
      <w:rPr>
        <w:rFonts w:ascii="Calibri" w:hAnsi="Calibri" w:cs="Calibri"/>
        <w:b/>
        <w:bCs/>
        <w:noProof/>
        <w:sz w:val="16"/>
        <w:szCs w:val="16"/>
      </w:rPr>
      <w:t>6</w:t>
    </w:r>
    <w:r w:rsidR="00DE6B84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566" w:rsidRDefault="00900566">
      <w:r>
        <w:separator/>
      </w:r>
    </w:p>
  </w:footnote>
  <w:footnote w:type="continuationSeparator" w:id="1">
    <w:p w:rsidR="00900566" w:rsidRDefault="00900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37CC4"/>
    <w:rsid w:val="00054A88"/>
    <w:rsid w:val="00070E0D"/>
    <w:rsid w:val="00091365"/>
    <w:rsid w:val="000A5A49"/>
    <w:rsid w:val="000D6022"/>
    <w:rsid w:val="000E0A73"/>
    <w:rsid w:val="000E6E14"/>
    <w:rsid w:val="000F0484"/>
    <w:rsid w:val="000F6A36"/>
    <w:rsid w:val="00104CCA"/>
    <w:rsid w:val="00123DD3"/>
    <w:rsid w:val="001461EB"/>
    <w:rsid w:val="00177BAC"/>
    <w:rsid w:val="001B06CE"/>
    <w:rsid w:val="001B351B"/>
    <w:rsid w:val="001C2769"/>
    <w:rsid w:val="001C4654"/>
    <w:rsid w:val="001D5AC1"/>
    <w:rsid w:val="00201F27"/>
    <w:rsid w:val="00206429"/>
    <w:rsid w:val="00224D26"/>
    <w:rsid w:val="00245D79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41D33"/>
    <w:rsid w:val="003655B2"/>
    <w:rsid w:val="003663C7"/>
    <w:rsid w:val="00390570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C2376"/>
    <w:rsid w:val="004D1AA6"/>
    <w:rsid w:val="004D2751"/>
    <w:rsid w:val="004E2111"/>
    <w:rsid w:val="004F6857"/>
    <w:rsid w:val="0051123B"/>
    <w:rsid w:val="0052777A"/>
    <w:rsid w:val="00531964"/>
    <w:rsid w:val="005577EF"/>
    <w:rsid w:val="0059318D"/>
    <w:rsid w:val="005B08FF"/>
    <w:rsid w:val="005B4A3A"/>
    <w:rsid w:val="005E3FFD"/>
    <w:rsid w:val="00612A85"/>
    <w:rsid w:val="00614952"/>
    <w:rsid w:val="00615480"/>
    <w:rsid w:val="00626AD7"/>
    <w:rsid w:val="006326D8"/>
    <w:rsid w:val="006614A9"/>
    <w:rsid w:val="00664D0B"/>
    <w:rsid w:val="00693670"/>
    <w:rsid w:val="00696E9D"/>
    <w:rsid w:val="006A052B"/>
    <w:rsid w:val="006A06E2"/>
    <w:rsid w:val="006A6CC2"/>
    <w:rsid w:val="006B5B7E"/>
    <w:rsid w:val="006B62D6"/>
    <w:rsid w:val="006D1556"/>
    <w:rsid w:val="006D6DC4"/>
    <w:rsid w:val="007025E3"/>
    <w:rsid w:val="00711952"/>
    <w:rsid w:val="00727C13"/>
    <w:rsid w:val="007343C8"/>
    <w:rsid w:val="00744644"/>
    <w:rsid w:val="0077135A"/>
    <w:rsid w:val="00771B2B"/>
    <w:rsid w:val="00787444"/>
    <w:rsid w:val="00787A16"/>
    <w:rsid w:val="007A1D4D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00566"/>
    <w:rsid w:val="00922745"/>
    <w:rsid w:val="00955240"/>
    <w:rsid w:val="00956C5A"/>
    <w:rsid w:val="00960F30"/>
    <w:rsid w:val="00963FB7"/>
    <w:rsid w:val="00965AE7"/>
    <w:rsid w:val="00981674"/>
    <w:rsid w:val="00984A5C"/>
    <w:rsid w:val="00992CA2"/>
    <w:rsid w:val="009965AA"/>
    <w:rsid w:val="009A2ED0"/>
    <w:rsid w:val="009B63CE"/>
    <w:rsid w:val="009C69FE"/>
    <w:rsid w:val="009F305B"/>
    <w:rsid w:val="00A11CD6"/>
    <w:rsid w:val="00A147CE"/>
    <w:rsid w:val="00A16685"/>
    <w:rsid w:val="00A1699E"/>
    <w:rsid w:val="00A3329D"/>
    <w:rsid w:val="00A43FC4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D7A67"/>
    <w:rsid w:val="00AE23F6"/>
    <w:rsid w:val="00B13302"/>
    <w:rsid w:val="00B8280B"/>
    <w:rsid w:val="00BC384E"/>
    <w:rsid w:val="00BC4059"/>
    <w:rsid w:val="00BC4537"/>
    <w:rsid w:val="00BE761F"/>
    <w:rsid w:val="00C10960"/>
    <w:rsid w:val="00C13B0A"/>
    <w:rsid w:val="00C34953"/>
    <w:rsid w:val="00C3561B"/>
    <w:rsid w:val="00C72216"/>
    <w:rsid w:val="00C85E52"/>
    <w:rsid w:val="00C85E97"/>
    <w:rsid w:val="00C87D11"/>
    <w:rsid w:val="00CA4352"/>
    <w:rsid w:val="00CA4C58"/>
    <w:rsid w:val="00CB329E"/>
    <w:rsid w:val="00CE0783"/>
    <w:rsid w:val="00CE4442"/>
    <w:rsid w:val="00D15B8B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E6B84"/>
    <w:rsid w:val="00DF0E04"/>
    <w:rsid w:val="00E13A49"/>
    <w:rsid w:val="00E13DDE"/>
    <w:rsid w:val="00E14036"/>
    <w:rsid w:val="00E21718"/>
    <w:rsid w:val="00E333C9"/>
    <w:rsid w:val="00E51699"/>
    <w:rsid w:val="00E6219A"/>
    <w:rsid w:val="00E86CB8"/>
    <w:rsid w:val="00EA4D03"/>
    <w:rsid w:val="00EA6A38"/>
    <w:rsid w:val="00EB5FA1"/>
    <w:rsid w:val="00EC060C"/>
    <w:rsid w:val="00F02540"/>
    <w:rsid w:val="00F257A5"/>
    <w:rsid w:val="00F32DCF"/>
    <w:rsid w:val="00F3599E"/>
    <w:rsid w:val="00F509DA"/>
    <w:rsid w:val="00F6100F"/>
    <w:rsid w:val="00F61D67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67"/>
  </w:style>
  <w:style w:type="paragraph" w:styleId="Titre1">
    <w:name w:val="heading 1"/>
    <w:basedOn w:val="Normal"/>
    <w:next w:val="Normal"/>
    <w:qFormat/>
    <w:rsid w:val="00F61D67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F61D67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F61D67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F61D67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F61D67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F61D67"/>
    <w:pPr>
      <w:jc w:val="center"/>
    </w:pPr>
    <w:rPr>
      <w:b/>
    </w:rPr>
  </w:style>
  <w:style w:type="paragraph" w:styleId="Corpsdetexte">
    <w:name w:val="Body Text"/>
    <w:basedOn w:val="Normal"/>
    <w:semiHidden/>
    <w:rsid w:val="00F61D67"/>
    <w:rPr>
      <w:i/>
    </w:rPr>
  </w:style>
  <w:style w:type="paragraph" w:styleId="Retraitcorpsdetexte">
    <w:name w:val="Body Text Indent"/>
    <w:basedOn w:val="Normal"/>
    <w:semiHidden/>
    <w:rsid w:val="00F61D67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F61D67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F61D67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F61D67"/>
  </w:style>
  <w:style w:type="paragraph" w:styleId="En-tte">
    <w:name w:val="header"/>
    <w:basedOn w:val="Normal"/>
    <w:semiHidden/>
    <w:rsid w:val="00F61D67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2</cp:revision>
  <cp:lastPrinted>2025-12-05T14:42:00Z</cp:lastPrinted>
  <dcterms:created xsi:type="dcterms:W3CDTF">2025-12-05T14:43:00Z</dcterms:created>
  <dcterms:modified xsi:type="dcterms:W3CDTF">2025-12-05T14:43:00Z</dcterms:modified>
</cp:coreProperties>
</file>