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BD" w:rsidRDefault="003645CB">
      <w:pPr>
        <w:spacing w:after="0" w:line="259" w:lineRule="auto"/>
        <w:ind w:right="10"/>
        <w:jc w:val="center"/>
      </w:pPr>
      <w:r>
        <w:rPr>
          <w:b/>
        </w:rPr>
        <w:t xml:space="preserve">CONTRAT A DURÉE </w:t>
      </w:r>
      <w:r w:rsidR="003045B6">
        <w:rPr>
          <w:b/>
        </w:rPr>
        <w:t>IN</w:t>
      </w:r>
      <w:r>
        <w:rPr>
          <w:b/>
        </w:rPr>
        <w:t xml:space="preserve">DÉTERMINÉE </w:t>
      </w:r>
    </w:p>
    <w:p w:rsidR="006218BD" w:rsidRDefault="003645CB">
      <w:pPr>
        <w:spacing w:after="0" w:line="259" w:lineRule="auto"/>
        <w:ind w:right="10"/>
        <w:jc w:val="center"/>
      </w:pPr>
      <w:r>
        <w:rPr>
          <w:b/>
        </w:rPr>
        <w:t xml:space="preserve">ÉTABLI EN APPLICATION DES DISPOSITIONS DE L'ARTICLE </w:t>
      </w:r>
      <w:r w:rsidR="00696D35">
        <w:rPr>
          <w:b/>
        </w:rPr>
        <w:t>3-3_4° ET DERNIER ALINEA DE LA LOI DU 26 JANVIER 1984 MODIFIEE</w:t>
      </w:r>
    </w:p>
    <w:p w:rsidR="006218BD" w:rsidRDefault="006218BD">
      <w:pPr>
        <w:spacing w:after="0" w:line="259" w:lineRule="auto"/>
        <w:ind w:left="55" w:firstLine="0"/>
        <w:jc w:val="center"/>
      </w:pPr>
    </w:p>
    <w:p w:rsidR="00467F80" w:rsidRPr="00241453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Entre </w:t>
      </w:r>
      <w:r w:rsid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la commune d’Aussac-Vadalle </w:t>
      </w: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représentée par son Maire</w:t>
      </w:r>
      <w:r w:rsidR="00866EEB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,</w:t>
      </w: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et</w:t>
      </w:r>
      <w:r w:rsid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dûment habilité par délibération du</w:t>
      </w:r>
      <w:r w:rsid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Conseil Municipal </w:t>
      </w: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en date du </w:t>
      </w:r>
      <w:r w:rsid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08/09/2020 ;</w:t>
      </w:r>
    </w:p>
    <w:p w:rsidR="00467F80" w:rsidRPr="00241453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Et</w:t>
      </w:r>
    </w:p>
    <w:p w:rsidR="00467F80" w:rsidRPr="00241453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</w:t>
      </w:r>
      <w:r w:rsidR="00696D35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MAREY Pamela</w:t>
      </w: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,</w:t>
      </w:r>
      <w:r w:rsidR="00696D35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née le </w:t>
      </w:r>
      <w:r w:rsidR="00EA577B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01/11/1981 </w:t>
      </w:r>
      <w:r w:rsidR="00696D35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à </w:t>
      </w:r>
      <w:r w:rsidR="00EA577B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Poitiers (86)</w:t>
      </w:r>
      <w:r w:rsid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, domiciliée 6, rue du Lavoir </w:t>
      </w:r>
      <w:r w:rsidR="0036031D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- Le Courreau </w:t>
      </w:r>
      <w:r w:rsid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16230 MAINE-DE-BOIXE</w:t>
      </w: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« le cocontractant »,</w:t>
      </w:r>
    </w:p>
    <w:p w:rsidR="00467F80" w:rsidRPr="00241453" w:rsidRDefault="00467F80" w:rsidP="00467F80">
      <w:pPr>
        <w:suppressAutoHyphens w:val="0"/>
        <w:autoSpaceDE w:val="0"/>
        <w:autoSpaceDN w:val="0"/>
        <w:adjustRightInd w:val="0"/>
        <w:spacing w:after="0" w:line="240" w:lineRule="auto"/>
        <w:ind w:left="709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696D35" w:rsidRDefault="00696D35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36031D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 xml:space="preserve">Vu 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la loi n° 83-634 du 13 juillet 1983 modifiée, portant droits et obligations des fonctionnaires ;</w:t>
      </w:r>
    </w:p>
    <w:p w:rsidR="00467F80" w:rsidRPr="00467F80" w:rsidRDefault="00696D35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36031D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Vu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la loi n° 84-53 du 26 janvier 1984 modifiée, portant dispositions statutaires relatives à la Fonction Publique Territoriale, notamment son article 3-3_4° et dernier alinéa ;</w:t>
      </w:r>
    </w:p>
    <w:p w:rsid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36031D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Vu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le décret n°</w:t>
      </w:r>
      <w:r w:rsidR="00696D35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88-145 du 15 février 1988 </w:t>
      </w:r>
      <w:r w:rsidR="00696D35">
        <w:rPr>
          <w:rFonts w:ascii="Calibri" w:eastAsia="Calibri" w:hAnsi="Calibri" w:cs="Calibri"/>
          <w:color w:val="auto"/>
          <w:sz w:val="18"/>
          <w:szCs w:val="18"/>
          <w:lang w:eastAsia="en-US"/>
        </w:rPr>
        <w:t>modifié, pris pour l’application de l’article 136 de la loi du 26 janvier 1984 modifiée portant dispositions statutaires relatives à la F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onction </w:t>
      </w:r>
      <w:r w:rsidR="00696D35">
        <w:rPr>
          <w:rFonts w:ascii="Calibri" w:eastAsia="Calibri" w:hAnsi="Calibri" w:cs="Calibri"/>
          <w:color w:val="auto"/>
          <w:sz w:val="18"/>
          <w:szCs w:val="18"/>
          <w:lang w:eastAsia="en-US"/>
        </w:rPr>
        <w:t>P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ublique </w:t>
      </w:r>
      <w:r w:rsidR="00696D35">
        <w:rPr>
          <w:rFonts w:ascii="Calibri" w:eastAsia="Calibri" w:hAnsi="Calibri" w:cs="Calibri"/>
          <w:color w:val="auto"/>
          <w:sz w:val="18"/>
          <w:szCs w:val="18"/>
          <w:lang w:eastAsia="en-US"/>
        </w:rPr>
        <w:t>T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erritoriale</w:t>
      </w:r>
      <w:r w:rsidR="00696D35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et relatif aux agents non titulaires de la fonction Publique Territoriale ;</w:t>
      </w:r>
    </w:p>
    <w:p w:rsidR="00696D35" w:rsidRPr="00467F80" w:rsidRDefault="00696D35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36031D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Vu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la délibération 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2020_8_14 en date du 08 septembre 2020 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créant l’emploi à temps non complet pour une durée hebdomadaire de 15 heures 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15 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(temps de travail inférieur à 17 heures 30) de catégorie C correspondant au grade d’Adjoint Technique Territorial et fixant le niveau de recrutement et la rémunération ;</w:t>
      </w:r>
    </w:p>
    <w:p w:rsid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36031D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 xml:space="preserve">Vu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la déclaration de vacance d’emploi auprès du centre de gestion </w:t>
      </w:r>
      <w:r w:rsidR="00696D35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n° V016230601077052001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en date du 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16 juin</w:t>
      </w:r>
      <w:r w:rsidR="00696D35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2023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, </w:t>
      </w:r>
    </w:p>
    <w:p w:rsidR="00696D35" w:rsidRDefault="00696D35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36031D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Vu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la candidature de Mme MAREY Pamela et le certificat médical attestant de l’aptitude à exercer les fonctions ;</w:t>
      </w:r>
    </w:p>
    <w:p w:rsidR="00696D35" w:rsidRPr="00467F80" w:rsidRDefault="00696D35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36031D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Vu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les précédents contrats dont a bénéficié Mme MAREY Pamela </w:t>
      </w:r>
      <w:r w:rsidR="00F96996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« le cocontractant » depuis le 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21/02/2022</w:t>
      </w:r>
      <w:r w:rsidR="00F96996">
        <w:rPr>
          <w:rFonts w:ascii="Calibri" w:eastAsia="Calibri" w:hAnsi="Calibri" w:cs="Calibri"/>
          <w:color w:val="auto"/>
          <w:sz w:val="18"/>
          <w:szCs w:val="18"/>
          <w:lang w:eastAsia="en-US"/>
        </w:rPr>
        <w:t> ;</w:t>
      </w:r>
    </w:p>
    <w:p w:rsidR="00E142F0" w:rsidRPr="00241453" w:rsidRDefault="00E142F0" w:rsidP="00F96996">
      <w:pPr>
        <w:pStyle w:val="Default"/>
        <w:spacing w:after="60"/>
        <w:jc w:val="both"/>
        <w:rPr>
          <w:rFonts w:ascii="Calibri" w:eastAsia="Calibri" w:hAnsi="Calibri" w:cs="Calibri"/>
          <w:color w:val="auto"/>
          <w:sz w:val="18"/>
          <w:szCs w:val="18"/>
        </w:rPr>
      </w:pPr>
      <w:r w:rsidRPr="00241453">
        <w:rPr>
          <w:rFonts w:ascii="Calibri" w:eastAsia="Calibri" w:hAnsi="Calibri" w:cs="Calibri"/>
          <w:color w:val="auto"/>
          <w:sz w:val="18"/>
          <w:szCs w:val="18"/>
        </w:rPr>
        <w:t xml:space="preserve">Considérant </w:t>
      </w:r>
      <w:r w:rsidR="00F96996" w:rsidRPr="00241453">
        <w:rPr>
          <w:rFonts w:ascii="Calibri" w:eastAsia="Calibri" w:hAnsi="Calibri" w:cs="Calibri"/>
          <w:color w:val="auto"/>
          <w:sz w:val="18"/>
          <w:szCs w:val="18"/>
        </w:rPr>
        <w:t>que la commune employeur compte moins de 1 000 habitants tel qu’en atteste le dernier recensement ;</w:t>
      </w:r>
    </w:p>
    <w:p w:rsidR="00F96996" w:rsidRPr="00241453" w:rsidRDefault="00F96996" w:rsidP="00F96996">
      <w:pPr>
        <w:pStyle w:val="Default"/>
        <w:spacing w:after="60"/>
        <w:jc w:val="both"/>
        <w:rPr>
          <w:rFonts w:ascii="Calibri" w:eastAsia="Calibri" w:hAnsi="Calibri" w:cs="Calibri"/>
          <w:color w:val="auto"/>
          <w:sz w:val="18"/>
          <w:szCs w:val="18"/>
        </w:rPr>
      </w:pPr>
      <w:r w:rsidRPr="00241453">
        <w:rPr>
          <w:rFonts w:ascii="Calibri" w:eastAsia="Calibri" w:hAnsi="Calibri" w:cs="Calibri"/>
          <w:color w:val="auto"/>
          <w:sz w:val="18"/>
          <w:szCs w:val="18"/>
        </w:rPr>
        <w:t>Considérant que le bon fonctionnement des services implique le recrutement d’un agent contractuel à temps non complet pour une durée hebdomadaire de 15 heures ;</w:t>
      </w:r>
    </w:p>
    <w:p w:rsidR="00F96996" w:rsidRPr="00241453" w:rsidRDefault="00F96996" w:rsidP="00F96996">
      <w:pPr>
        <w:pStyle w:val="Default"/>
        <w:spacing w:after="60"/>
        <w:jc w:val="both"/>
        <w:rPr>
          <w:rFonts w:ascii="Calibri" w:eastAsia="Calibri" w:hAnsi="Calibri" w:cs="Calibri"/>
          <w:color w:val="auto"/>
          <w:sz w:val="18"/>
          <w:szCs w:val="18"/>
        </w:rPr>
      </w:pPr>
      <w:r w:rsidRPr="00241453">
        <w:rPr>
          <w:rFonts w:ascii="Calibri" w:eastAsia="Calibri" w:hAnsi="Calibri" w:cs="Calibri"/>
          <w:color w:val="auto"/>
          <w:sz w:val="18"/>
          <w:szCs w:val="18"/>
        </w:rPr>
        <w:t>Considérant que « le cocontractant » remplit les conditions générales de recrutement énumérées à l’article 2 du décret 88-145 du 15 février 1988 susvisé ;</w:t>
      </w:r>
    </w:p>
    <w:p w:rsidR="00467F80" w:rsidRDefault="00467F80" w:rsidP="0045702F">
      <w:pPr>
        <w:spacing w:after="60"/>
        <w:ind w:left="-5"/>
        <w:rPr>
          <w:rFonts w:asciiTheme="minorHAnsi" w:hAnsiTheme="minorHAnsi" w:cstheme="minorHAnsi"/>
          <w:sz w:val="18"/>
          <w:szCs w:val="18"/>
        </w:rPr>
      </w:pPr>
    </w:p>
    <w:p w:rsidR="006218BD" w:rsidRDefault="00C1223F" w:rsidP="0045702F">
      <w:pPr>
        <w:spacing w:after="60"/>
        <w:ind w:left="-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Il a été convenu ce qui suit :</w:t>
      </w:r>
    </w:p>
    <w:p w:rsidR="00C1223F" w:rsidRPr="0045702F" w:rsidRDefault="00C1223F" w:rsidP="0045702F">
      <w:pPr>
        <w:spacing w:after="60"/>
        <w:ind w:left="-5"/>
        <w:rPr>
          <w:rFonts w:asciiTheme="minorHAnsi" w:hAnsiTheme="minorHAnsi" w:cstheme="minorHAnsi"/>
          <w:sz w:val="18"/>
          <w:szCs w:val="18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1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OBJET ET DURÉE DU CONTRAT</w:t>
      </w:r>
    </w:p>
    <w:p w:rsidR="00467F80" w:rsidRPr="00467F80" w:rsidRDefault="00EA577B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A compter du 1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>1</w:t>
      </w: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/07/2023, Mme MAREY Pamela est engagée à temps non complet à raison de 15 heures</w:t>
      </w:r>
      <w:r w:rsidR="007C35A7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hebdomadaires</w:t>
      </w: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pour assurer les fonctions suivantes : ménage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et sécurisation des accès aux </w:t>
      </w: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école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>s</w:t>
      </w: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, accueil du bus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>,</w:t>
      </w: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ménage 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>des bâtiments communaux</w:t>
      </w: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, catégorie C pour une durée indéterminée.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 w:rsidR="00E142F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2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DROITS ET OBLIGATIONS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Conformément aux dispositions 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de l’article 136, alinéa 2, de la loi n° 84-53 du 26 janvier 1984 modifiée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, </w:t>
      </w:r>
      <w:r w:rsidR="0036031D"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MAREY Pamela 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est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soumis</w:t>
      </w:r>
      <w:r w:rsidRP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e</w:t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pendant toute la période d'exécution du présent contrat aux droits et obligations des fonctionnaires tels que définis par 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la loi n° 83-634 du 13 juillet 1983 et par le décret n° 88-145 du 15 février 1988 susvisés.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>En cas de manquement à ces obligations, le régime disciplinaire prévu par le décret précité pourra être appliqué</w:t>
      </w:r>
      <w:r w:rsidRPr="00467F80">
        <w:rPr>
          <w:rFonts w:ascii="Calibri" w:eastAsia="Calibri" w:hAnsi="Calibri" w:cs="Calibri"/>
          <w:color w:val="auto"/>
          <w:lang w:eastAsia="en-US"/>
        </w:rPr>
        <w:t>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 w:rsidR="00E142F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3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TEMPS DE TRAVAIL ET RÉMUNÉRATION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5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Pour l'exécution du présent contrat,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 xml:space="preserve"> </w:t>
      </w:r>
      <w:r w:rsidRP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</w:t>
      </w:r>
      <w:r w:rsidR="00EA577B" w:rsidRP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MAREY Pamela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exercera ses fonctions pour une durée hebdomadaire de 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15 heures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.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Le temps de travail est basé sur le temps scolaire 2023-2024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>.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>Il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fera l’objet d’heures complémentaires pour assurer le service</w:t>
      </w:r>
      <w:r w:rsid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sur le temps périscolaire 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>si besoin ainsi que sur le temps mairie</w:t>
      </w:r>
      <w:r w:rsid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5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Compte tenu notamment des fonctions occupées par l’agent, de la qualification requise pour leur exercice, des diplômes détenus par l’agent ainsi que de son expérience professionnelle, </w:t>
      </w:r>
      <w:r w:rsidR="0036031D"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MAREY Pamela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percevra une rémunération mensuelle sur la base de l'indice brut </w:t>
      </w:r>
      <w:r w:rsid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367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, indice majoré </w:t>
      </w:r>
      <w:r w:rsidR="00653B6F"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343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, l'indemnité de résidence et le supplément familial de traitement, les primes et indemnités instituées par l’assemblée délibérante.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 w:rsidR="002C6D37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4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SÉCURITÉ SOCIALE – RETRAITE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lastRenderedPageBreak/>
        <w:tab/>
        <w:t xml:space="preserve">Pendant toute la durée du présent contrat, la rémunération de </w:t>
      </w:r>
      <w:r w:rsidRP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</w:t>
      </w:r>
      <w:r w:rsidR="002C6D37" w:rsidRP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MAREY Pamela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est soumise aux cotisations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 xml:space="preserve">sociales prévues par le régime général de la Sécurité Sociale. </w:t>
      </w:r>
      <w:r w:rsid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P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</w:t>
      </w:r>
      <w:r w:rsid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>MAREY Pamela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est affilié</w:t>
      </w:r>
      <w:r w:rsidRPr="002C6D37">
        <w:rPr>
          <w:rFonts w:ascii="Calibri" w:eastAsia="Calibri" w:hAnsi="Calibri" w:cs="Calibri"/>
          <w:iCs/>
          <w:color w:val="auto"/>
          <w:sz w:val="18"/>
          <w:szCs w:val="18"/>
          <w:lang w:eastAsia="en-US"/>
        </w:rPr>
        <w:t>e</w:t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à l'IRCANTEC.</w:t>
      </w:r>
    </w:p>
    <w:p w:rsid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110AF9" w:rsidRPr="00467F80" w:rsidRDefault="00110AF9" w:rsidP="00110AF9">
      <w:pPr>
        <w:suppressAutoHyphens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5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: 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CONGES ANNUELS</w:t>
      </w:r>
    </w:p>
    <w:p w:rsidR="00110AF9" w:rsidRDefault="00110AF9" w:rsidP="00110AF9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Compte tenu des fonctions effectuées la prise de congés annuels s’effectuera en dehors des périodes scolaires et selon les besoins du service.</w:t>
      </w:r>
    </w:p>
    <w:p w:rsidR="00110AF9" w:rsidRPr="00467F80" w:rsidRDefault="00110AF9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 w:rsidR="00110AF9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6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RUPTURE DU CONTRAT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708"/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</w:pPr>
      <w:r w:rsidRPr="00467F80"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  <w:t xml:space="preserve">1 - Licenciement à l'initiative de la collectivité </w:t>
      </w:r>
      <w:r w:rsidRPr="00467F80">
        <w:rPr>
          <w:rFonts w:ascii="Calibri" w:eastAsia="Calibri" w:hAnsi="Calibri" w:cs="Calibri"/>
          <w:bCs/>
          <w:i/>
          <w:iCs/>
          <w:color w:val="auto"/>
          <w:sz w:val="18"/>
          <w:szCs w:val="18"/>
          <w:u w:val="single"/>
          <w:lang w:eastAsia="en-US"/>
        </w:rPr>
        <w:t xml:space="preserve">(ou établissement) </w:t>
      </w:r>
      <w:r w:rsidRPr="00467F80"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  <w:t>employeur</w:t>
      </w:r>
    </w:p>
    <w:p w:rsidR="00467F80" w:rsidRPr="00467F80" w:rsidRDefault="00467F80" w:rsidP="00E142F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 xml:space="preserve">En cas de licenciement, </w:t>
      </w:r>
      <w:r w:rsidR="002C6D37" w:rsidRP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>Mme  MAREY Pamela</w:t>
      </w:r>
      <w:r w:rsidR="002C6D37"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a droit à un préavis d'une durée </w:t>
      </w:r>
      <w:r w:rsidR="00E142F0">
        <w:rPr>
          <w:rFonts w:ascii="Calibri" w:eastAsia="Calibri" w:hAnsi="Calibri" w:cs="Calibri"/>
          <w:color w:val="auto"/>
          <w:sz w:val="18"/>
          <w:szCs w:val="18"/>
          <w:lang w:eastAsia="en-US"/>
        </w:rPr>
        <w:t>de deux mois.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L'attribution du préavis tel que déterminé ci-dessus est toutefois conditionnée par l'application des dispositions de la réglementation en vigueur au moment de la rupture du contrat.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Il en est fait de même pour l'attribution de l'indemnité de licenciement.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Aucun préavis n'est dû en cas de licenciement pour motif disciplinaire, pour inaptitude physique, à la suite d'un congé sans traitement d'une dur</w:t>
      </w:r>
      <w:r w:rsidR="00E142F0">
        <w:rPr>
          <w:rFonts w:ascii="Calibri" w:eastAsia="Calibri" w:hAnsi="Calibri" w:cs="Calibri"/>
          <w:color w:val="auto"/>
          <w:sz w:val="18"/>
          <w:szCs w:val="18"/>
          <w:lang w:eastAsia="en-US"/>
        </w:rPr>
        <w:t>ée égale ou supérieure à 1 mois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 licenciement est notifié par lettre recommandée avec accusé de réception</w:t>
      </w:r>
    </w:p>
    <w:p w:rsidR="00467F80" w:rsidRPr="00467F80" w:rsidRDefault="00467F80" w:rsidP="00D77D65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708"/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</w:pPr>
      <w:r w:rsidRPr="00467F80"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  <w:t>2) Démission du cocontractant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La démission de </w:t>
      </w:r>
      <w:r w:rsidR="002C6D37" w:rsidRP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>Mme  MAREY Pamela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doit être clairement exprimée par lettre recommandée avec accusé de réception.</w:t>
      </w:r>
    </w:p>
    <w:p w:rsidR="00467F80" w:rsidRPr="00467F80" w:rsidRDefault="00467F80" w:rsidP="00E142F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ab/>
      </w:r>
      <w:r w:rsidR="002C6D37" w:rsidRP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>Mme  MAREY Pamela</w:t>
      </w:r>
      <w:r w:rsidR="002C6D37"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est tenu</w:t>
      </w:r>
      <w:r w:rsid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>e</w:t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de re</w:t>
      </w:r>
      <w:r w:rsidR="00E142F0">
        <w:rPr>
          <w:rFonts w:ascii="Calibri" w:eastAsia="Calibri" w:hAnsi="Calibri" w:cs="Calibri"/>
          <w:color w:val="auto"/>
          <w:sz w:val="18"/>
          <w:szCs w:val="18"/>
          <w:lang w:eastAsia="en-US"/>
        </w:rPr>
        <w:t>specter un préavis d'une durée deux mois.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 xml:space="preserve">ARTICLE </w:t>
      </w:r>
      <w:r w:rsidR="00110AF9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7</w:t>
      </w: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 :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FIN DU CONTRAT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9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A la fin du contrat, </w:t>
      </w:r>
      <w:r w:rsidR="002C6D37" w:rsidRP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>Mme  MAREY Pamela</w:t>
      </w:r>
      <w:r w:rsidR="002C6D37"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se verra délivrer un certificat qui contient les mentions suivantes : </w:t>
      </w:r>
    </w:p>
    <w:p w:rsidR="00467F80" w:rsidRPr="00467F80" w:rsidRDefault="00467F80" w:rsidP="00467F80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La date de recrutement de l’agent et celle de fin de contrat,</w:t>
      </w:r>
    </w:p>
    <w:p w:rsidR="00467F80" w:rsidRPr="00467F80" w:rsidRDefault="00467F80" w:rsidP="00467F80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Les fonctions occupées par l’agent, la catégorie hiérarchique dont elles relèvent et la durée pendant laquelle elles ont été effectivement exercées,</w:t>
      </w:r>
    </w:p>
    <w:p w:rsidR="00467F80" w:rsidRPr="00467F80" w:rsidRDefault="00467F80" w:rsidP="00467F80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 cas échéant, les périodes de congés non assimilées à des périodes de travail effectif.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 w:rsidR="00110AF9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8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CONTENTIEUX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705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Les litiges nés de l’exécution du présent contrat relèvent de la compétence de la juridiction administrative du tribunal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 xml:space="preserve">administratif de </w:t>
      </w:r>
      <w:r w:rsid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>Poitiers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dans le respect du délai de recours de deux mois. 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5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 tribunal administratif peut aussi être saisi par l’application informatique « Télérecours Citoyens » accessible par le site internet www.telerecours.fr.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Default="00467F80" w:rsidP="002C6D37">
      <w:pPr>
        <w:pStyle w:val="Default"/>
        <w:spacing w:after="60"/>
        <w:jc w:val="both"/>
        <w:rPr>
          <w:rFonts w:ascii="Calibri" w:eastAsia="Calibri" w:hAnsi="Calibri" w:cs="Calibri"/>
          <w:color w:val="auto"/>
          <w:sz w:val="18"/>
          <w:szCs w:val="18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</w:rPr>
        <w:t>Fait en double exemplaire à</w:t>
      </w:r>
      <w:r w:rsidR="002C6D37">
        <w:rPr>
          <w:rFonts w:ascii="Calibri" w:eastAsia="Calibri" w:hAnsi="Calibri" w:cs="Calibri"/>
          <w:color w:val="auto"/>
          <w:sz w:val="18"/>
          <w:szCs w:val="18"/>
        </w:rPr>
        <w:t xml:space="preserve"> Aussac-Vadalle</w:t>
      </w:r>
      <w:r w:rsidRPr="00467F80">
        <w:rPr>
          <w:rFonts w:ascii="Calibri" w:eastAsia="Calibri" w:hAnsi="Calibri" w:cs="Calibri"/>
          <w:color w:val="auto"/>
          <w:sz w:val="18"/>
          <w:szCs w:val="18"/>
        </w:rPr>
        <w:t xml:space="preserve">, le </w:t>
      </w:r>
      <w:r w:rsidR="00110AF9">
        <w:rPr>
          <w:rFonts w:ascii="Calibri" w:eastAsia="Calibri" w:hAnsi="Calibri" w:cs="Calibri"/>
          <w:color w:val="auto"/>
          <w:sz w:val="18"/>
          <w:szCs w:val="18"/>
        </w:rPr>
        <w:t>06</w:t>
      </w:r>
      <w:r w:rsidR="002C6D37">
        <w:rPr>
          <w:rFonts w:ascii="Calibri" w:eastAsia="Calibri" w:hAnsi="Calibri" w:cs="Calibri"/>
          <w:color w:val="auto"/>
          <w:sz w:val="18"/>
          <w:szCs w:val="18"/>
        </w:rPr>
        <w:t xml:space="preserve"> juillet 2023.</w:t>
      </w:r>
    </w:p>
    <w:p w:rsidR="002C6D37" w:rsidRDefault="002C6D37" w:rsidP="002C6D37">
      <w:pPr>
        <w:pStyle w:val="Default"/>
        <w:spacing w:after="60"/>
        <w:jc w:val="both"/>
        <w:rPr>
          <w:rFonts w:ascii="Calibri" w:eastAsia="Calibri" w:hAnsi="Calibri" w:cs="Calibri"/>
          <w:color w:val="auto"/>
          <w:sz w:val="18"/>
          <w:szCs w:val="18"/>
        </w:rPr>
      </w:pPr>
    </w:p>
    <w:p w:rsidR="002C6D37" w:rsidRPr="00467F80" w:rsidRDefault="002C6D37" w:rsidP="002C6D37">
      <w:pPr>
        <w:pStyle w:val="Default"/>
        <w:spacing w:after="60"/>
        <w:jc w:val="both"/>
        <w:rPr>
          <w:rFonts w:ascii="Calibri" w:eastAsia="Calibri" w:hAnsi="Calibri" w:cs="Calibri"/>
          <w:color w:val="auto"/>
          <w:sz w:val="18"/>
          <w:szCs w:val="18"/>
        </w:rPr>
      </w:pPr>
    </w:p>
    <w:p w:rsidR="00467F80" w:rsidRPr="00467F80" w:rsidRDefault="002C6D37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</w:r>
      <w:r w:rsidR="00467F80"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 Maire</w:t>
      </w:r>
      <w:r w:rsidR="00467F80"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 w:rsidR="00467F80"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 w:rsidR="00467F80"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 w:rsidR="00467F80"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 w:rsidR="00467F80"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 w:rsidR="00467F80"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 cocontractant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2C6D37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Transmis au Représentant de l’Etat,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Ampliation adressée au :</w:t>
      </w:r>
    </w:p>
    <w:p w:rsidR="00467F80" w:rsidRDefault="00467F80" w:rsidP="00467F80">
      <w:pPr>
        <w:suppressAutoHyphens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- Comptable de la </w:t>
      </w:r>
      <w:r w:rsid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>collectivité</w:t>
      </w:r>
    </w:p>
    <w:p w:rsidR="002C6D37" w:rsidRPr="00467F80" w:rsidRDefault="002C6D37" w:rsidP="00467F80">
      <w:pPr>
        <w:suppressAutoHyphens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- Président du Centre de Gestion.</w:t>
      </w:r>
    </w:p>
    <w:p w:rsidR="00467F80" w:rsidRPr="00467F80" w:rsidRDefault="00467F80" w:rsidP="00467F80">
      <w:pPr>
        <w:suppressAutoHyphens w:val="0"/>
        <w:spacing w:after="60" w:line="240" w:lineRule="auto"/>
        <w:ind w:left="0" w:firstLine="0"/>
        <w:rPr>
          <w:rFonts w:ascii="Calibri" w:eastAsia="Calibri" w:hAnsi="Calibri" w:cs="Calibri"/>
          <w:i/>
          <w:color w:val="auto"/>
          <w:sz w:val="16"/>
          <w:szCs w:val="16"/>
          <w:lang w:eastAsia="en-US"/>
        </w:rPr>
      </w:pPr>
    </w:p>
    <w:sectPr w:rsidR="00467F80" w:rsidRPr="00467F80" w:rsidSect="003645CB">
      <w:footerReference w:type="default" r:id="rId7"/>
      <w:pgSz w:w="11906" w:h="16838"/>
      <w:pgMar w:top="1985" w:right="851" w:bottom="851" w:left="1701" w:header="0" w:footer="715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443" w:rsidRDefault="002A3443">
      <w:pPr>
        <w:spacing w:after="0" w:line="240" w:lineRule="auto"/>
      </w:pPr>
      <w:r>
        <w:separator/>
      </w:r>
    </w:p>
  </w:endnote>
  <w:endnote w:type="continuationSeparator" w:id="1">
    <w:p w:rsidR="002A3443" w:rsidRDefault="002A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8BD" w:rsidRPr="00866EEB" w:rsidRDefault="006218BD" w:rsidP="00866EE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443" w:rsidRDefault="002A3443">
      <w:pPr>
        <w:spacing w:after="0" w:line="240" w:lineRule="auto"/>
      </w:pPr>
      <w:r>
        <w:separator/>
      </w:r>
    </w:p>
  </w:footnote>
  <w:footnote w:type="continuationSeparator" w:id="1">
    <w:p w:rsidR="002A3443" w:rsidRDefault="002A3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23C2"/>
    <w:multiLevelType w:val="hybridMultilevel"/>
    <w:tmpl w:val="E5EC38C8"/>
    <w:lvl w:ilvl="0" w:tplc="04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359843BD"/>
    <w:multiLevelType w:val="hybridMultilevel"/>
    <w:tmpl w:val="5D6A35D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FA323F4"/>
    <w:multiLevelType w:val="hybridMultilevel"/>
    <w:tmpl w:val="109EEF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50B0A"/>
    <w:multiLevelType w:val="hybridMultilevel"/>
    <w:tmpl w:val="70C0133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5012274"/>
    <w:multiLevelType w:val="hybridMultilevel"/>
    <w:tmpl w:val="245A0F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84A2E8B"/>
    <w:multiLevelType w:val="multilevel"/>
    <w:tmpl w:val="78582F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D6924DE"/>
    <w:multiLevelType w:val="multilevel"/>
    <w:tmpl w:val="16AE6C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71B1644E"/>
    <w:multiLevelType w:val="multilevel"/>
    <w:tmpl w:val="A57ABAA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77A36C1C"/>
    <w:multiLevelType w:val="multilevel"/>
    <w:tmpl w:val="5E4E6E32"/>
    <w:lvl w:ilvl="0">
      <w:start w:val="2"/>
      <w:numFmt w:val="decimal"/>
      <w:pStyle w:val="Titre1"/>
      <w:lvlText w:val="%1)"/>
      <w:lvlJc w:val="left"/>
      <w:pPr>
        <w:ind w:left="0" w:firstLine="0"/>
      </w:pPr>
      <w:rPr>
        <w:rFonts w:eastAsia="Century Gothic" w:cs="Century Gothic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9394B79"/>
    <w:multiLevelType w:val="hybridMultilevel"/>
    <w:tmpl w:val="3C1C544C"/>
    <w:lvl w:ilvl="0" w:tplc="66C899F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F8B576C"/>
    <w:multiLevelType w:val="hybridMultilevel"/>
    <w:tmpl w:val="34E2392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18BD"/>
    <w:rsid w:val="000D3D4B"/>
    <w:rsid w:val="00110AF9"/>
    <w:rsid w:val="0011203D"/>
    <w:rsid w:val="00142AEB"/>
    <w:rsid w:val="001F20DD"/>
    <w:rsid w:val="00241453"/>
    <w:rsid w:val="00270DBA"/>
    <w:rsid w:val="002A3443"/>
    <w:rsid w:val="002C6D37"/>
    <w:rsid w:val="002D32FB"/>
    <w:rsid w:val="003045B6"/>
    <w:rsid w:val="003259C2"/>
    <w:rsid w:val="0036031D"/>
    <w:rsid w:val="003645CB"/>
    <w:rsid w:val="00437B7D"/>
    <w:rsid w:val="0045702F"/>
    <w:rsid w:val="00467F80"/>
    <w:rsid w:val="004D2F41"/>
    <w:rsid w:val="005C6ABA"/>
    <w:rsid w:val="005D4F3D"/>
    <w:rsid w:val="005D6DE3"/>
    <w:rsid w:val="006218BD"/>
    <w:rsid w:val="006432C4"/>
    <w:rsid w:val="00653B6F"/>
    <w:rsid w:val="00696D35"/>
    <w:rsid w:val="00746733"/>
    <w:rsid w:val="007C35A7"/>
    <w:rsid w:val="008411BF"/>
    <w:rsid w:val="00851F13"/>
    <w:rsid w:val="00866EEB"/>
    <w:rsid w:val="00885626"/>
    <w:rsid w:val="00A8707F"/>
    <w:rsid w:val="00A916CB"/>
    <w:rsid w:val="00BE1A3D"/>
    <w:rsid w:val="00C1223F"/>
    <w:rsid w:val="00CC1872"/>
    <w:rsid w:val="00CD19A8"/>
    <w:rsid w:val="00D05659"/>
    <w:rsid w:val="00D77D65"/>
    <w:rsid w:val="00D80371"/>
    <w:rsid w:val="00DA3FA3"/>
    <w:rsid w:val="00DB1471"/>
    <w:rsid w:val="00E0293D"/>
    <w:rsid w:val="00E142F0"/>
    <w:rsid w:val="00E727CC"/>
    <w:rsid w:val="00EA577B"/>
    <w:rsid w:val="00F5369E"/>
    <w:rsid w:val="00F64775"/>
    <w:rsid w:val="00F9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CC"/>
    <w:pPr>
      <w:spacing w:after="120" w:line="249" w:lineRule="auto"/>
      <w:ind w:left="10" w:hanging="10"/>
      <w:jc w:val="both"/>
    </w:pPr>
    <w:rPr>
      <w:rFonts w:ascii="Century Gothic" w:eastAsia="Century Gothic" w:hAnsi="Century Gothic" w:cs="Century Gothic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E727CC"/>
    <w:pPr>
      <w:keepNext/>
      <w:keepLines/>
      <w:numPr>
        <w:numId w:val="1"/>
      </w:numPr>
      <w:spacing w:after="92" w:line="259" w:lineRule="auto"/>
      <w:ind w:left="10" w:right="10" w:hanging="10"/>
      <w:outlineLvl w:val="0"/>
    </w:pPr>
    <w:rPr>
      <w:rFonts w:ascii="Century Gothic" w:eastAsia="Century Gothic" w:hAnsi="Century Gothic" w:cs="Century Gothic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sid w:val="00E727CC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C021E"/>
    <w:rPr>
      <w:rFonts w:ascii="Segoe UI" w:eastAsia="Century Gothic" w:hAnsi="Segoe UI" w:cs="Segoe UI"/>
      <w:color w:val="000000"/>
      <w:sz w:val="18"/>
      <w:szCs w:val="18"/>
    </w:rPr>
  </w:style>
  <w:style w:type="character" w:styleId="lev">
    <w:name w:val="Strong"/>
    <w:basedOn w:val="Policepardfaut"/>
    <w:uiPriority w:val="22"/>
    <w:qFormat/>
    <w:rsid w:val="00A14857"/>
    <w:rPr>
      <w:b/>
      <w:bCs/>
    </w:rPr>
  </w:style>
  <w:style w:type="paragraph" w:styleId="Titre">
    <w:name w:val="Title"/>
    <w:basedOn w:val="Normal"/>
    <w:next w:val="Corpsdetexte"/>
    <w:qFormat/>
    <w:rsid w:val="00E727CC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E727CC"/>
    <w:pPr>
      <w:spacing w:after="140" w:line="276" w:lineRule="auto"/>
    </w:pPr>
  </w:style>
  <w:style w:type="paragraph" w:styleId="Liste">
    <w:name w:val="List"/>
    <w:basedOn w:val="Corpsdetexte"/>
    <w:rsid w:val="00E727CC"/>
    <w:rPr>
      <w:rFonts w:cs="Mangal"/>
    </w:rPr>
  </w:style>
  <w:style w:type="paragraph" w:styleId="Lgende">
    <w:name w:val="caption"/>
    <w:basedOn w:val="Normal"/>
    <w:qFormat/>
    <w:rsid w:val="00E727CC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E727CC"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C021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6C021E"/>
    <w:pPr>
      <w:spacing w:beforeAutospacing="1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rsid w:val="006C021E"/>
    <w:pPr>
      <w:spacing w:beforeAutospacing="1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uConsidrant">
    <w:name w:val="Vu.Considérant"/>
    <w:basedOn w:val="Normal"/>
    <w:qFormat/>
    <w:rsid w:val="005A5F20"/>
    <w:pPr>
      <w:spacing w:after="140" w:line="240" w:lineRule="auto"/>
      <w:ind w:left="0" w:firstLine="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articlecontenu">
    <w:name w:val="article : contenu"/>
    <w:basedOn w:val="VuConsidrant"/>
    <w:qFormat/>
    <w:rsid w:val="005A5F20"/>
    <w:pPr>
      <w:ind w:firstLine="567"/>
    </w:pPr>
  </w:style>
  <w:style w:type="paragraph" w:styleId="Paragraphedeliste">
    <w:name w:val="List Paragraph"/>
    <w:basedOn w:val="Normal"/>
    <w:uiPriority w:val="34"/>
    <w:qFormat/>
    <w:rsid w:val="00A1485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En-tteetpieddepage">
    <w:name w:val="En-tête et pied de page"/>
    <w:basedOn w:val="Normal"/>
    <w:qFormat/>
    <w:rsid w:val="00E727CC"/>
  </w:style>
  <w:style w:type="paragraph" w:styleId="Pieddepage">
    <w:name w:val="footer"/>
    <w:basedOn w:val="En-tteetpieddepage"/>
    <w:rsid w:val="00E727CC"/>
  </w:style>
  <w:style w:type="paragraph" w:customStyle="1" w:styleId="Default">
    <w:name w:val="Default"/>
    <w:rsid w:val="00467F80"/>
    <w:pPr>
      <w:suppressAutoHyphens w:val="0"/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6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EEB"/>
    <w:rPr>
      <w:rFonts w:ascii="Century Gothic" w:eastAsia="Century Gothic" w:hAnsi="Century Gothic" w:cs="Century Gothic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939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CDD catég A ok</vt:lpstr>
    </vt:vector>
  </TitlesOfParts>
  <Company>Microsoft</Company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CDD catég A ok</dc:title>
  <dc:creator>maewa</dc:creator>
  <cp:lastModifiedBy>Utilisateur</cp:lastModifiedBy>
  <cp:revision>5</cp:revision>
  <cp:lastPrinted>2023-07-06T14:58:00Z</cp:lastPrinted>
  <dcterms:created xsi:type="dcterms:W3CDTF">2023-07-05T08:22:00Z</dcterms:created>
  <dcterms:modified xsi:type="dcterms:W3CDTF">2023-07-06T14:58:00Z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