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833DFC" w:rsidP="00833D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25pt;height:69.15pt" o:ole="">
            <v:imagedata r:id="rId6" o:title=""/>
          </v:shape>
          <o:OLEObject Type="Embed" ProgID="Unknown" ShapeID="_x0000_i1025" DrawAspect="Content" ObjectID="_1726995876" r:id="rId7"/>
        </w:object>
      </w:r>
      <w:r>
        <w:t xml:space="preserve">                                           </w:t>
      </w:r>
      <w:r w:rsidR="00E73B0F"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DB75FC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 w:rsidRPr="00833DFC">
        <w:rPr>
          <w:rFonts w:ascii="Arial" w:hAnsi="Arial" w:cs="Arial"/>
          <w:iCs/>
          <w:sz w:val="20"/>
          <w:szCs w:val="20"/>
        </w:rPr>
        <w:t>Maire</w:t>
      </w:r>
      <w:r w:rsidR="00B759A6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B759A6">
        <w:rPr>
          <w:rFonts w:ascii="Arial" w:hAnsi="Arial" w:cs="Arial"/>
          <w:sz w:val="20"/>
          <w:szCs w:val="20"/>
        </w:rPr>
        <w:t xml:space="preserve">me </w:t>
      </w:r>
      <w:r w:rsidR="00160ED2">
        <w:rPr>
          <w:rFonts w:ascii="Arial" w:hAnsi="Arial" w:cs="Arial"/>
          <w:sz w:val="20"/>
          <w:szCs w:val="20"/>
        </w:rPr>
        <w:t>LE CORNEUR Madalena</w:t>
      </w:r>
      <w:r>
        <w:rPr>
          <w:rFonts w:ascii="Arial" w:hAnsi="Arial" w:cs="Arial"/>
          <w:sz w:val="20"/>
          <w:szCs w:val="20"/>
        </w:rPr>
        <w:t>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  <w:r w:rsidR="006C4468">
        <w:rPr>
          <w:rFonts w:ascii="Arial" w:hAnsi="Arial" w:cs="Arial"/>
          <w:sz w:val="20"/>
          <w:szCs w:val="20"/>
        </w:rPr>
        <w:t xml:space="preserve"> demeurant</w:t>
      </w:r>
      <w:r w:rsidR="00160ED2">
        <w:rPr>
          <w:rFonts w:ascii="Arial" w:hAnsi="Arial" w:cs="Arial"/>
          <w:sz w:val="20"/>
          <w:szCs w:val="20"/>
        </w:rPr>
        <w:t xml:space="preserve"> 9 allées des Hortensias</w:t>
      </w:r>
      <w:r w:rsidR="006C4468">
        <w:rPr>
          <w:rFonts w:ascii="Arial" w:hAnsi="Arial" w:cs="Arial"/>
          <w:sz w:val="20"/>
          <w:szCs w:val="20"/>
        </w:rPr>
        <w:t xml:space="preserve"> 16</w:t>
      </w:r>
      <w:r w:rsidR="00160ED2">
        <w:rPr>
          <w:rFonts w:ascii="Arial" w:hAnsi="Arial" w:cs="Arial"/>
          <w:sz w:val="20"/>
          <w:szCs w:val="20"/>
        </w:rPr>
        <w:t>560</w:t>
      </w:r>
      <w:r w:rsidR="006C4468">
        <w:rPr>
          <w:rFonts w:ascii="Arial" w:hAnsi="Arial" w:cs="Arial"/>
          <w:sz w:val="20"/>
          <w:szCs w:val="20"/>
        </w:rPr>
        <w:t xml:space="preserve"> </w:t>
      </w:r>
      <w:r w:rsidR="00160ED2">
        <w:rPr>
          <w:rFonts w:ascii="Arial" w:hAnsi="Arial" w:cs="Arial"/>
          <w:sz w:val="20"/>
          <w:szCs w:val="20"/>
        </w:rPr>
        <w:t>AUSSAC-VADALLE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83-634 du 13 juillet 1983 modifiée, portant droits et obligations des fonctionnaires,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la loi n° 84-53 du 26 janvier 1984 modifiée, portant dispositions statutaires relatives à la Fonction Publique Territoriale, notamment son article 3 - 1,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3DFC">
        <w:rPr>
          <w:rFonts w:ascii="Arial" w:hAnsi="Arial" w:cs="Arial"/>
          <w:b/>
          <w:sz w:val="20"/>
          <w:szCs w:val="20"/>
        </w:rPr>
        <w:t>Vu</w:t>
      </w:r>
      <w:r>
        <w:rPr>
          <w:rFonts w:ascii="Arial" w:hAnsi="Arial" w:cs="Arial"/>
          <w:sz w:val="20"/>
          <w:szCs w:val="20"/>
        </w:rPr>
        <w:t xml:space="preserve">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</w:t>
      </w:r>
      <w:r w:rsidR="00B759A6">
        <w:rPr>
          <w:rFonts w:ascii="Arial" w:hAnsi="Arial" w:cs="Arial"/>
          <w:sz w:val="20"/>
          <w:szCs w:val="20"/>
        </w:rPr>
        <w:t xml:space="preserve">me </w:t>
      </w:r>
      <w:r w:rsidR="00160ED2">
        <w:rPr>
          <w:rFonts w:ascii="Arial" w:hAnsi="Arial" w:cs="Arial"/>
          <w:sz w:val="20"/>
          <w:szCs w:val="20"/>
        </w:rPr>
        <w:t>RENAUD Christelle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2492E" w:rsidRDefault="00160ED2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Mme LE CORNEUR Madalena</w:t>
      </w:r>
      <w:r w:rsidRPr="00750AF1">
        <w:rPr>
          <w:rFonts w:ascii="Arial" w:hAnsi="Arial" w:cs="Arial"/>
          <w:sz w:val="20"/>
          <w:szCs w:val="20"/>
        </w:rPr>
        <w:t xml:space="preserve"> </w:t>
      </w:r>
      <w:r w:rsidR="00E73B0F" w:rsidRPr="00750AF1">
        <w:rPr>
          <w:rFonts w:ascii="Arial" w:hAnsi="Arial" w:cs="Arial"/>
          <w:sz w:val="20"/>
          <w:szCs w:val="20"/>
        </w:rPr>
        <w:t>est engagé</w:t>
      </w:r>
      <w:r w:rsidR="00B759A6" w:rsidRPr="00750AF1">
        <w:rPr>
          <w:rFonts w:ascii="Arial" w:hAnsi="Arial" w:cs="Arial"/>
          <w:sz w:val="20"/>
          <w:szCs w:val="20"/>
        </w:rPr>
        <w:t>e</w:t>
      </w:r>
      <w:r w:rsidR="00764DBE">
        <w:rPr>
          <w:rFonts w:ascii="Arial" w:hAnsi="Arial" w:cs="Arial"/>
          <w:sz w:val="20"/>
          <w:szCs w:val="20"/>
        </w:rPr>
        <w:t xml:space="preserve"> </w:t>
      </w:r>
      <w:r w:rsidR="00764DBE" w:rsidRPr="00750AF1">
        <w:rPr>
          <w:rFonts w:ascii="Arial" w:hAnsi="Arial" w:cs="Arial"/>
          <w:sz w:val="20"/>
          <w:szCs w:val="20"/>
        </w:rPr>
        <w:t>en tant qu’agent contractuel</w:t>
      </w:r>
      <w:r w:rsidR="00764DBE">
        <w:rPr>
          <w:rFonts w:ascii="Arial" w:hAnsi="Arial" w:cs="Arial"/>
          <w:sz w:val="20"/>
          <w:szCs w:val="20"/>
        </w:rPr>
        <w:t xml:space="preserve"> </w:t>
      </w:r>
      <w:r w:rsidR="00764DBE" w:rsidRPr="00750AF1">
        <w:rPr>
          <w:rFonts w:ascii="Arial" w:hAnsi="Arial" w:cs="Arial"/>
          <w:b/>
          <w:sz w:val="20"/>
          <w:szCs w:val="20"/>
        </w:rPr>
        <w:t xml:space="preserve">du </w:t>
      </w:r>
      <w:r>
        <w:rPr>
          <w:rFonts w:ascii="Arial" w:hAnsi="Arial" w:cs="Arial"/>
          <w:b/>
          <w:sz w:val="20"/>
          <w:szCs w:val="20"/>
        </w:rPr>
        <w:t>0</w:t>
      </w:r>
      <w:r w:rsidR="00E14F34">
        <w:rPr>
          <w:rFonts w:ascii="Arial" w:hAnsi="Arial" w:cs="Arial"/>
          <w:b/>
          <w:sz w:val="20"/>
          <w:szCs w:val="20"/>
        </w:rPr>
        <w:t>1</w:t>
      </w:r>
      <w:r w:rsidR="00764DBE" w:rsidRPr="00750AF1">
        <w:rPr>
          <w:rFonts w:ascii="Arial" w:hAnsi="Arial" w:cs="Arial"/>
          <w:b/>
          <w:sz w:val="20"/>
          <w:szCs w:val="20"/>
        </w:rPr>
        <w:t xml:space="preserve"> au </w:t>
      </w:r>
      <w:r>
        <w:rPr>
          <w:rFonts w:ascii="Arial" w:hAnsi="Arial" w:cs="Arial"/>
          <w:b/>
          <w:sz w:val="20"/>
          <w:szCs w:val="20"/>
        </w:rPr>
        <w:t>3</w:t>
      </w:r>
      <w:r w:rsidR="00DE17C6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E17C6">
        <w:rPr>
          <w:rFonts w:ascii="Arial" w:hAnsi="Arial" w:cs="Arial"/>
          <w:b/>
          <w:sz w:val="20"/>
          <w:szCs w:val="20"/>
        </w:rPr>
        <w:t xml:space="preserve">octobre </w:t>
      </w:r>
      <w:r w:rsidR="00764DBE" w:rsidRPr="00750AF1">
        <w:rPr>
          <w:rFonts w:ascii="Arial" w:hAnsi="Arial" w:cs="Arial"/>
          <w:b/>
          <w:sz w:val="20"/>
          <w:szCs w:val="20"/>
        </w:rPr>
        <w:t>2022</w:t>
      </w:r>
      <w:r w:rsidR="00764DBE" w:rsidRPr="00750AF1">
        <w:rPr>
          <w:rFonts w:ascii="Arial" w:hAnsi="Arial" w:cs="Arial"/>
          <w:sz w:val="20"/>
          <w:szCs w:val="20"/>
        </w:rPr>
        <w:t xml:space="preserve"> pour assurer les fonctions suivantes :</w:t>
      </w:r>
      <w:r w:rsidR="00E73B0F" w:rsidRPr="00750AF1">
        <w:rPr>
          <w:rFonts w:ascii="Arial" w:hAnsi="Arial" w:cs="Arial"/>
          <w:sz w:val="20"/>
          <w:szCs w:val="20"/>
        </w:rPr>
        <w:t xml:space="preserve"> </w:t>
      </w:r>
    </w:p>
    <w:p w:rsidR="00E73B0F" w:rsidRPr="0012492E" w:rsidRDefault="0012492E" w:rsidP="0012492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45 minutes par jour sur le temps scolaire pour la </w:t>
      </w:r>
      <w:r w:rsidR="00160ED2" w:rsidRPr="0012492E">
        <w:rPr>
          <w:rFonts w:ascii="Arial" w:hAnsi="Arial" w:cs="Arial"/>
          <w:sz w:val="20"/>
          <w:szCs w:val="20"/>
        </w:rPr>
        <w:t>surveillance des enfants pendant la garderie du soir jusqu’à l’arrivée du bus.</w:t>
      </w:r>
    </w:p>
    <w:p w:rsidR="00160ED2" w:rsidRDefault="00160ED2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47B38" w:rsidRPr="00C47B38" w:rsidRDefault="00C47B38" w:rsidP="00C47B3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C47B38">
        <w:rPr>
          <w:rFonts w:ascii="Arial" w:hAnsi="Arial" w:cs="Arial"/>
          <w:sz w:val="20"/>
          <w:szCs w:val="20"/>
        </w:rPr>
        <w:t xml:space="preserve">Soit </w:t>
      </w:r>
      <w:r w:rsidR="00160ED2">
        <w:rPr>
          <w:rFonts w:ascii="Arial" w:hAnsi="Arial" w:cs="Arial"/>
          <w:b/>
          <w:sz w:val="20"/>
          <w:szCs w:val="20"/>
        </w:rPr>
        <w:t>3</w:t>
      </w:r>
      <w:r w:rsidRPr="00E14F34">
        <w:rPr>
          <w:rFonts w:ascii="Arial" w:hAnsi="Arial" w:cs="Arial"/>
          <w:b/>
          <w:sz w:val="20"/>
          <w:szCs w:val="20"/>
        </w:rPr>
        <w:t>/</w:t>
      </w:r>
      <w:r w:rsidRPr="00C47B38">
        <w:rPr>
          <w:rFonts w:ascii="Arial" w:hAnsi="Arial" w:cs="Arial"/>
          <w:b/>
          <w:sz w:val="20"/>
          <w:szCs w:val="20"/>
        </w:rPr>
        <w:t>35</w:t>
      </w:r>
      <w:r w:rsidR="00E14F34">
        <w:rPr>
          <w:rFonts w:ascii="Arial" w:hAnsi="Arial" w:cs="Arial"/>
          <w:sz w:val="20"/>
          <w:szCs w:val="20"/>
        </w:rPr>
        <w:t xml:space="preserve"> sur la période du contrat en intégrant les congés.</w:t>
      </w:r>
    </w:p>
    <w:p w:rsidR="00133594" w:rsidRDefault="00133594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33594" w:rsidRDefault="00133594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L’agent pourra être amené à réaliser des heures complémentaires en fonction de la charge du service.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pourra être renouvelé</w:t>
      </w:r>
      <w:r w:rsidR="00133594">
        <w:rPr>
          <w:rFonts w:ascii="Arial" w:hAnsi="Arial" w:cs="Arial"/>
          <w:sz w:val="20"/>
          <w:szCs w:val="20"/>
        </w:rPr>
        <w:t>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931B17">
      <w:pPr>
        <w:autoSpaceDE w:val="0"/>
        <w:autoSpaceDN w:val="0"/>
        <w:adjustRightInd w:val="0"/>
        <w:ind w:right="-468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  <w:r w:rsidR="00750AF1">
        <w:rPr>
          <w:rFonts w:ascii="Arial" w:hAnsi="Arial" w:cs="Arial"/>
          <w:sz w:val="20"/>
          <w:szCs w:val="20"/>
        </w:rPr>
        <w:t xml:space="preserve"> </w:t>
      </w:r>
      <w:r w:rsidR="00160ED2">
        <w:rPr>
          <w:rFonts w:ascii="Arial" w:hAnsi="Arial" w:cs="Arial"/>
          <w:sz w:val="20"/>
          <w:szCs w:val="20"/>
        </w:rPr>
        <w:t xml:space="preserve">Mme LE CORNEUR Madalena </w:t>
      </w:r>
      <w:r>
        <w:rPr>
          <w:rFonts w:ascii="Arial" w:hAnsi="Arial" w:cs="Arial"/>
          <w:sz w:val="20"/>
          <w:szCs w:val="20"/>
        </w:rPr>
        <w:t>est soumis</w:t>
      </w:r>
      <w:r w:rsidR="00B759A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</w:t>
      </w:r>
      <w:r w:rsidR="00160ED2">
        <w:rPr>
          <w:rFonts w:ascii="Arial" w:hAnsi="Arial" w:cs="Arial"/>
          <w:sz w:val="20"/>
          <w:szCs w:val="20"/>
        </w:rPr>
        <w:t xml:space="preserve">Mme LE CORNEUR Madalena </w:t>
      </w:r>
      <w:r>
        <w:rPr>
          <w:rFonts w:ascii="Arial" w:hAnsi="Arial" w:cs="Arial"/>
          <w:sz w:val="20"/>
          <w:szCs w:val="20"/>
        </w:rPr>
        <w:t>reçoit une rémunération sur la base de l'indice brut 3</w:t>
      </w:r>
      <w:r w:rsidR="0085063E">
        <w:rPr>
          <w:rFonts w:ascii="Arial" w:hAnsi="Arial" w:cs="Arial"/>
          <w:sz w:val="20"/>
          <w:szCs w:val="20"/>
        </w:rPr>
        <w:t>67</w:t>
      </w:r>
      <w:r>
        <w:rPr>
          <w:rFonts w:ascii="Arial" w:hAnsi="Arial" w:cs="Arial"/>
          <w:sz w:val="20"/>
          <w:szCs w:val="20"/>
        </w:rPr>
        <w:t>, indice majoré 3</w:t>
      </w:r>
      <w:r w:rsidR="0085063E">
        <w:rPr>
          <w:rFonts w:ascii="Arial" w:hAnsi="Arial" w:cs="Arial"/>
          <w:sz w:val="20"/>
          <w:szCs w:val="20"/>
        </w:rPr>
        <w:t>43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>(le cas échéant)</w:t>
      </w:r>
      <w:r w:rsidR="0063300B">
        <w:rPr>
          <w:rFonts w:ascii="Arial" w:hAnsi="Arial" w:cs="Arial"/>
          <w:i/>
          <w:iCs/>
          <w:sz w:val="20"/>
          <w:szCs w:val="20"/>
        </w:rPr>
        <w:t>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Pendant toute la durée du présent contrat, la rémunération de </w:t>
      </w:r>
      <w:r w:rsidR="00417040">
        <w:rPr>
          <w:rFonts w:ascii="Arial" w:hAnsi="Arial" w:cs="Arial"/>
          <w:sz w:val="20"/>
          <w:szCs w:val="20"/>
        </w:rPr>
        <w:t xml:space="preserve">Mme LE CORNEUR Madalena </w:t>
      </w:r>
      <w:r>
        <w:rPr>
          <w:rFonts w:ascii="Arial" w:hAnsi="Arial" w:cs="Arial"/>
          <w:sz w:val="20"/>
          <w:szCs w:val="20"/>
        </w:rPr>
        <w:t xml:space="preserve">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160ED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LE CORNEUR Madalena </w:t>
      </w:r>
      <w:r w:rsidR="00E73B0F">
        <w:rPr>
          <w:rFonts w:ascii="Arial" w:hAnsi="Arial" w:cs="Arial"/>
          <w:sz w:val="20"/>
          <w:szCs w:val="20"/>
        </w:rPr>
        <w:t>est affilié</w:t>
      </w:r>
      <w:r w:rsidR="00B759A6"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</w:p>
    <w:p w:rsidR="009B23AE" w:rsidRDefault="009B23AE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9B23AE" w:rsidRDefault="009B23AE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9B23AE" w:rsidRDefault="009B23AE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9B23AE" w:rsidRDefault="009B23AE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160ED2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Mme LE CORNEUR Madalena </w:t>
      </w:r>
      <w:r w:rsidR="00E73B0F">
        <w:rPr>
          <w:rFonts w:ascii="Arial" w:hAnsi="Arial" w:cs="Arial"/>
          <w:sz w:val="20"/>
          <w:szCs w:val="20"/>
        </w:rPr>
        <w:t xml:space="preserve">dispose d'un délai de 8 jours pour faire connaître le cas échéant son acceptation. En cas de non réponse dans ce délai, </w:t>
      </w:r>
      <w:r>
        <w:rPr>
          <w:rFonts w:ascii="Arial" w:hAnsi="Arial" w:cs="Arial"/>
          <w:sz w:val="20"/>
          <w:szCs w:val="20"/>
        </w:rPr>
        <w:t xml:space="preserve">Mme LE CORNEUR Madalena </w:t>
      </w:r>
      <w:r w:rsidR="00E73B0F">
        <w:rPr>
          <w:rFonts w:ascii="Arial" w:hAnsi="Arial" w:cs="Arial"/>
          <w:sz w:val="20"/>
          <w:szCs w:val="20"/>
        </w:rPr>
        <w:t>est présumé</w:t>
      </w:r>
      <w:r w:rsidR="00B759A6"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1) Licenciement à l'initiative de la collectivité employeur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 de licenciement, </w:t>
      </w:r>
      <w:r w:rsidR="00160ED2">
        <w:rPr>
          <w:rFonts w:ascii="Arial" w:hAnsi="Arial" w:cs="Arial"/>
          <w:sz w:val="20"/>
          <w:szCs w:val="20"/>
        </w:rPr>
        <w:t xml:space="preserve">Mme LE CORNEUR Madalena </w:t>
      </w:r>
      <w:r>
        <w:rPr>
          <w:rFonts w:ascii="Arial" w:hAnsi="Arial" w:cs="Arial"/>
          <w:sz w:val="20"/>
          <w:szCs w:val="20"/>
        </w:rPr>
        <w:t>a droit à un préavis d'une durée :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750AF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démission de </w:t>
      </w:r>
      <w:r w:rsidR="00160ED2">
        <w:rPr>
          <w:rFonts w:ascii="Arial" w:hAnsi="Arial" w:cs="Arial"/>
          <w:sz w:val="20"/>
          <w:szCs w:val="20"/>
        </w:rPr>
        <w:t xml:space="preserve">Mme LE CORNEUR Madalena </w:t>
      </w:r>
      <w:r>
        <w:rPr>
          <w:rFonts w:ascii="Arial" w:hAnsi="Arial" w:cs="Arial"/>
          <w:sz w:val="20"/>
          <w:szCs w:val="20"/>
        </w:rPr>
        <w:t>doit être clairement exprimée par lettre recommandée avec accusé de réception.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160ED2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Mme LE CORNEUR Madalena</w:t>
      </w:r>
      <w:r w:rsidR="00004359">
        <w:rPr>
          <w:rFonts w:ascii="Arial" w:hAnsi="Arial" w:cs="Arial"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est tenu</w:t>
      </w:r>
      <w:r w:rsidR="00B759A6"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85063E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231E50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3B0F">
        <w:rPr>
          <w:rFonts w:ascii="Arial" w:hAnsi="Arial" w:cs="Arial"/>
          <w:sz w:val="20"/>
          <w:szCs w:val="20"/>
        </w:rPr>
        <w:t xml:space="preserve"> Aussac-Vadalle, le </w:t>
      </w:r>
      <w:r w:rsidR="00DE17C6">
        <w:rPr>
          <w:rFonts w:ascii="Arial" w:hAnsi="Arial" w:cs="Arial"/>
          <w:sz w:val="20"/>
          <w:szCs w:val="20"/>
        </w:rPr>
        <w:t>01 octobre</w:t>
      </w:r>
      <w:r w:rsidR="0085063E">
        <w:rPr>
          <w:rFonts w:ascii="Arial" w:hAnsi="Arial" w:cs="Arial"/>
          <w:sz w:val="20"/>
          <w:szCs w:val="20"/>
        </w:rPr>
        <w:t xml:space="preserve"> 2022.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85063E" w:rsidP="0085063E">
      <w:pPr>
        <w:autoSpaceDE w:val="0"/>
        <w:autoSpaceDN w:val="0"/>
        <w:adjustRightInd w:val="0"/>
        <w:jc w:val="both"/>
      </w:pPr>
      <w:r>
        <w:rPr>
          <w:rFonts w:ascii="Arial" w:hAnsi="Arial" w:cs="Arial"/>
          <w:sz w:val="20"/>
          <w:szCs w:val="20"/>
        </w:rPr>
        <w:t xml:space="preserve">Ampliation adressée au </w:t>
      </w:r>
      <w:r w:rsidR="00E73B0F">
        <w:rPr>
          <w:rFonts w:ascii="Arial" w:hAnsi="Arial" w:cs="Arial"/>
          <w:sz w:val="20"/>
          <w:szCs w:val="20"/>
        </w:rPr>
        <w:t>Comptable de la collectivité.</w:t>
      </w:r>
    </w:p>
    <w:p w:rsidR="00E73B0F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73B0F" w:rsidRDefault="00DB75FC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1F7D36" w:rsidRDefault="001F7D36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B75FC" w:rsidRDefault="00E73B0F" w:rsidP="00931B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004359">
      <w:pPr>
        <w:jc w:val="both"/>
      </w:pPr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160ED2">
        <w:rPr>
          <w:rFonts w:ascii="Arial" w:hAnsi="Arial" w:cs="Arial"/>
          <w:sz w:val="20"/>
          <w:szCs w:val="20"/>
        </w:rPr>
        <w:t>Madalena LE CORNEUR</w:t>
      </w:r>
    </w:p>
    <w:p w:rsidR="00E73B0F" w:rsidRDefault="00E73B0F" w:rsidP="00E73B0F"/>
    <w:p w:rsidR="00E836CF" w:rsidRDefault="00E836CF"/>
    <w:sectPr w:rsidR="00E836CF" w:rsidSect="009B23AE">
      <w:pgSz w:w="11906" w:h="16838"/>
      <w:pgMar w:top="360" w:right="926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2404F"/>
    <w:multiLevelType w:val="hybridMultilevel"/>
    <w:tmpl w:val="CB423288"/>
    <w:lvl w:ilvl="0" w:tplc="0B82D3BE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8342C"/>
    <w:multiLevelType w:val="hybridMultilevel"/>
    <w:tmpl w:val="29C854D4"/>
    <w:lvl w:ilvl="0" w:tplc="2D56BC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AD19A0"/>
    <w:multiLevelType w:val="hybridMultilevel"/>
    <w:tmpl w:val="5A82858E"/>
    <w:lvl w:ilvl="0" w:tplc="7042FFB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004359"/>
    <w:rsid w:val="00005CB3"/>
    <w:rsid w:val="00014A49"/>
    <w:rsid w:val="001244AE"/>
    <w:rsid w:val="0012492E"/>
    <w:rsid w:val="00133594"/>
    <w:rsid w:val="00160ED2"/>
    <w:rsid w:val="001F7D36"/>
    <w:rsid w:val="00231E50"/>
    <w:rsid w:val="00237F4D"/>
    <w:rsid w:val="002729B5"/>
    <w:rsid w:val="002A7A84"/>
    <w:rsid w:val="002B5542"/>
    <w:rsid w:val="002B7032"/>
    <w:rsid w:val="00345ADF"/>
    <w:rsid w:val="00361CA6"/>
    <w:rsid w:val="003C570A"/>
    <w:rsid w:val="00402491"/>
    <w:rsid w:val="00417040"/>
    <w:rsid w:val="00424413"/>
    <w:rsid w:val="004F65D5"/>
    <w:rsid w:val="00531F18"/>
    <w:rsid w:val="005566CC"/>
    <w:rsid w:val="0063300B"/>
    <w:rsid w:val="006A47A4"/>
    <w:rsid w:val="006C4468"/>
    <w:rsid w:val="00750AF1"/>
    <w:rsid w:val="00755550"/>
    <w:rsid w:val="00764DBE"/>
    <w:rsid w:val="007B3F49"/>
    <w:rsid w:val="007C474F"/>
    <w:rsid w:val="007E47FE"/>
    <w:rsid w:val="0080668E"/>
    <w:rsid w:val="0081214B"/>
    <w:rsid w:val="00833DFC"/>
    <w:rsid w:val="0085063E"/>
    <w:rsid w:val="008844BE"/>
    <w:rsid w:val="008B5901"/>
    <w:rsid w:val="00931B17"/>
    <w:rsid w:val="00963823"/>
    <w:rsid w:val="009B23AE"/>
    <w:rsid w:val="009D25A1"/>
    <w:rsid w:val="00A0550A"/>
    <w:rsid w:val="00A80770"/>
    <w:rsid w:val="00AB2ACD"/>
    <w:rsid w:val="00AB3AD7"/>
    <w:rsid w:val="00AD7A30"/>
    <w:rsid w:val="00B22C03"/>
    <w:rsid w:val="00B33D75"/>
    <w:rsid w:val="00B412CE"/>
    <w:rsid w:val="00B62557"/>
    <w:rsid w:val="00B759A6"/>
    <w:rsid w:val="00B8225B"/>
    <w:rsid w:val="00B83145"/>
    <w:rsid w:val="00BA22CD"/>
    <w:rsid w:val="00BF244B"/>
    <w:rsid w:val="00BF48E8"/>
    <w:rsid w:val="00C47B38"/>
    <w:rsid w:val="00C952B0"/>
    <w:rsid w:val="00CF42E0"/>
    <w:rsid w:val="00D57EB6"/>
    <w:rsid w:val="00D63CFD"/>
    <w:rsid w:val="00D645C6"/>
    <w:rsid w:val="00DB75FC"/>
    <w:rsid w:val="00DE17C6"/>
    <w:rsid w:val="00E03573"/>
    <w:rsid w:val="00E14F34"/>
    <w:rsid w:val="00E16A7C"/>
    <w:rsid w:val="00E73B0F"/>
    <w:rsid w:val="00E836CF"/>
    <w:rsid w:val="00EC05BD"/>
    <w:rsid w:val="00EE4E5C"/>
    <w:rsid w:val="00F63E39"/>
    <w:rsid w:val="00FD20AD"/>
    <w:rsid w:val="00FE3401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ticle">
    <w:name w:val="article"/>
    <w:aliases w:val="n°"/>
    <w:basedOn w:val="Normal"/>
    <w:rsid w:val="00764DBE"/>
    <w:pPr>
      <w:autoSpaceDE w:val="0"/>
      <w:autoSpaceDN w:val="0"/>
      <w:spacing w:before="100"/>
      <w:jc w:val="both"/>
    </w:pPr>
    <w:rPr>
      <w:rFonts w:ascii="Arial" w:hAnsi="Arial" w:cs="Arial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50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BC3D8-8326-4CB3-8C2D-69FADE0A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2022-10-11T10:18:00Z</cp:lastPrinted>
  <dcterms:created xsi:type="dcterms:W3CDTF">2022-10-10T12:14:00Z</dcterms:created>
  <dcterms:modified xsi:type="dcterms:W3CDTF">2022-10-11T10:18:00Z</dcterms:modified>
</cp:coreProperties>
</file>