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A1" w:rsidRDefault="00036EA1" w:rsidP="00036EA1">
      <w:pPr>
        <w:tabs>
          <w:tab w:val="right" w:leader="dot" w:pos="5500"/>
        </w:tabs>
        <w:autoSpaceDE w:val="0"/>
        <w:autoSpaceDN w:val="0"/>
        <w:ind w:left="227"/>
        <w:rPr>
          <w:rFonts w:eastAsia="Times New Roman" w:cs="Calibri"/>
          <w:b/>
          <w:bCs/>
          <w:sz w:val="24"/>
        </w:rPr>
      </w:pPr>
      <w:r>
        <w:rPr>
          <w:rFonts w:eastAsia="Times New Roman" w:cs="Calibri"/>
          <w:b/>
          <w:bCs/>
          <w:noProof/>
          <w:sz w:val="24"/>
        </w:rPr>
        <w:drawing>
          <wp:anchor distT="0" distB="0" distL="114300" distR="114300" simplePos="0" relativeHeight="251658240" behindDoc="1" locked="0" layoutInCell="1" allowOverlap="1">
            <wp:simplePos x="0" y="0"/>
            <wp:positionH relativeFrom="column">
              <wp:posOffset>167005</wp:posOffset>
            </wp:positionH>
            <wp:positionV relativeFrom="paragraph">
              <wp:posOffset>-4445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p>
    <w:p w:rsidR="00036EA1" w:rsidRDefault="00036EA1" w:rsidP="00036EA1">
      <w:pPr>
        <w:tabs>
          <w:tab w:val="right" w:leader="dot" w:pos="5500"/>
        </w:tabs>
        <w:autoSpaceDE w:val="0"/>
        <w:autoSpaceDN w:val="0"/>
        <w:ind w:left="227"/>
        <w:jc w:val="center"/>
        <w:rPr>
          <w:rFonts w:eastAsia="Times New Roman" w:cs="Calibri"/>
          <w:b/>
          <w:bCs/>
          <w:sz w:val="24"/>
        </w:rPr>
      </w:pPr>
    </w:p>
    <w:p w:rsidR="00036EA1" w:rsidRPr="0037434A" w:rsidRDefault="00036EA1" w:rsidP="00036EA1">
      <w:pPr>
        <w:tabs>
          <w:tab w:val="right" w:leader="dot" w:pos="5500"/>
        </w:tabs>
        <w:autoSpaceDE w:val="0"/>
        <w:autoSpaceDN w:val="0"/>
        <w:ind w:left="227"/>
        <w:jc w:val="center"/>
        <w:rPr>
          <w:rFonts w:eastAsia="Times New Roman" w:cs="Calibri"/>
          <w:b/>
          <w:bCs/>
          <w:sz w:val="28"/>
        </w:rPr>
      </w:pPr>
      <w:r w:rsidRPr="0037434A">
        <w:rPr>
          <w:rFonts w:eastAsia="Times New Roman" w:cs="Calibri"/>
          <w:b/>
          <w:bCs/>
          <w:sz w:val="28"/>
        </w:rPr>
        <w:t>Contrat de travail d’un agent contractuel pour une durée déterminée : Accroissement temporaire d’activité</w:t>
      </w:r>
    </w:p>
    <w:p w:rsidR="00036EA1" w:rsidRPr="00AF61B5" w:rsidRDefault="00036EA1" w:rsidP="00036EA1">
      <w:pPr>
        <w:tabs>
          <w:tab w:val="right" w:leader="dot" w:pos="5500"/>
        </w:tabs>
        <w:autoSpaceDE w:val="0"/>
        <w:autoSpaceDN w:val="0"/>
        <w:ind w:left="227"/>
        <w:jc w:val="center"/>
        <w:rPr>
          <w:rFonts w:eastAsia="Times New Roman" w:cs="Calibri"/>
          <w:b/>
          <w:bCs/>
          <w:sz w:val="21"/>
          <w:szCs w:val="21"/>
        </w:rPr>
      </w:pPr>
      <w:r w:rsidRPr="00AF61B5">
        <w:rPr>
          <w:rFonts w:eastAsia="Times New Roman" w:cs="Calibri"/>
          <w:b/>
          <w:bCs/>
          <w:sz w:val="21"/>
          <w:szCs w:val="21"/>
        </w:rPr>
        <w:t>(Article L.332-23 du Code Général de la Fonction Publique)</w:t>
      </w:r>
    </w:p>
    <w:p w:rsidR="00DF0E5A" w:rsidRDefault="00DF0E5A"/>
    <w:p w:rsidR="00036EA1" w:rsidRDefault="00036EA1"/>
    <w:p w:rsidR="00036EA1" w:rsidRPr="009D3C67" w:rsidRDefault="00036EA1" w:rsidP="00036EA1">
      <w:pPr>
        <w:pStyle w:val="08-SectionSous-titreNoir"/>
        <w:tabs>
          <w:tab w:val="left" w:leader="dot" w:pos="9214"/>
        </w:tabs>
        <w:spacing w:before="0"/>
        <w:rPr>
          <w:sz w:val="21"/>
          <w:szCs w:val="21"/>
        </w:rPr>
      </w:pPr>
      <w:r w:rsidRPr="009D3C67">
        <w:rPr>
          <w:sz w:val="21"/>
          <w:szCs w:val="21"/>
        </w:rPr>
        <w:t xml:space="preserve">Entre les soussignés </w:t>
      </w:r>
    </w:p>
    <w:p w:rsidR="00036EA1" w:rsidRPr="009D3C67" w:rsidRDefault="0037434A" w:rsidP="00036EA1">
      <w:pPr>
        <w:tabs>
          <w:tab w:val="left" w:leader="dot" w:pos="9214"/>
        </w:tabs>
        <w:jc w:val="both"/>
        <w:rPr>
          <w:rFonts w:cs="Calibri"/>
          <w:sz w:val="21"/>
          <w:szCs w:val="21"/>
        </w:rPr>
      </w:pPr>
      <w:r>
        <w:rPr>
          <w:rFonts w:cs="Calibri"/>
          <w:sz w:val="21"/>
          <w:szCs w:val="21"/>
        </w:rPr>
        <w:t>La C</w:t>
      </w:r>
      <w:r w:rsidR="00036EA1">
        <w:rPr>
          <w:rFonts w:cs="Calibri"/>
          <w:sz w:val="21"/>
          <w:szCs w:val="21"/>
        </w:rPr>
        <w:t>ommune d’Aussac-Vadalle</w:t>
      </w:r>
      <w:r w:rsidR="00036EA1" w:rsidRPr="009D3C67">
        <w:rPr>
          <w:rFonts w:cs="Calibri"/>
          <w:sz w:val="21"/>
          <w:szCs w:val="21"/>
        </w:rPr>
        <w:t xml:space="preserve"> </w:t>
      </w:r>
      <w:r w:rsidR="00036EA1">
        <w:rPr>
          <w:rFonts w:cs="Calibri"/>
          <w:sz w:val="21"/>
          <w:szCs w:val="21"/>
        </w:rPr>
        <w:t>représenté</w:t>
      </w:r>
      <w:r w:rsidR="00036EA1" w:rsidRPr="009D3C67">
        <w:rPr>
          <w:rFonts w:cs="Calibri"/>
          <w:sz w:val="21"/>
          <w:szCs w:val="21"/>
        </w:rPr>
        <w:t xml:space="preserve">e par son </w:t>
      </w:r>
      <w:r w:rsidR="00036EA1">
        <w:rPr>
          <w:rFonts w:cs="Calibri"/>
          <w:sz w:val="21"/>
          <w:szCs w:val="21"/>
        </w:rPr>
        <w:t>Maire, Gérard LIOT</w:t>
      </w:r>
      <w:r w:rsidR="00036EA1" w:rsidRPr="009D3C67">
        <w:rPr>
          <w:rFonts w:cs="Calibri"/>
          <w:sz w:val="21"/>
          <w:szCs w:val="21"/>
        </w:rPr>
        <w:t xml:space="preserve">, et dûment habilité par délibération du </w:t>
      </w:r>
      <w:r w:rsidR="00036EA1">
        <w:rPr>
          <w:rFonts w:cs="Calibri"/>
          <w:sz w:val="21"/>
          <w:szCs w:val="21"/>
        </w:rPr>
        <w:t>Conseil Municipal</w:t>
      </w:r>
      <w:r w:rsidR="00036EA1" w:rsidRPr="009D3C67">
        <w:rPr>
          <w:rFonts w:cs="Calibri"/>
          <w:sz w:val="21"/>
          <w:szCs w:val="21"/>
        </w:rPr>
        <w:t xml:space="preserve"> en date du</w:t>
      </w:r>
      <w:r w:rsidR="00036EA1">
        <w:rPr>
          <w:rFonts w:cs="Calibri"/>
          <w:sz w:val="21"/>
          <w:szCs w:val="21"/>
        </w:rPr>
        <w:t xml:space="preserve"> 08 novembre 2022</w:t>
      </w:r>
      <w:r w:rsidR="00036EA1" w:rsidRPr="00185F8F">
        <w:rPr>
          <w:rFonts w:cs="Calibri"/>
          <w:sz w:val="21"/>
          <w:szCs w:val="21"/>
        </w:rPr>
        <w:t>.</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sz w:val="21"/>
          <w:szCs w:val="21"/>
        </w:rPr>
      </w:pPr>
      <w:proofErr w:type="gramStart"/>
      <w:r w:rsidRPr="009D3C67">
        <w:rPr>
          <w:rFonts w:cs="Calibri"/>
          <w:sz w:val="21"/>
          <w:szCs w:val="21"/>
        </w:rPr>
        <w:t>ci-après</w:t>
      </w:r>
      <w:proofErr w:type="gramEnd"/>
      <w:r w:rsidRPr="009D3C67">
        <w:rPr>
          <w:rFonts w:cs="Calibri"/>
          <w:sz w:val="21"/>
          <w:szCs w:val="21"/>
        </w:rPr>
        <w:t xml:space="preserve"> désignée « la collectivité employeur »</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rsidR="00036EA1" w:rsidRPr="009D3C67" w:rsidRDefault="00036EA1" w:rsidP="00036EA1">
      <w:pPr>
        <w:tabs>
          <w:tab w:val="left" w:leader="dot" w:pos="9214"/>
        </w:tabs>
        <w:ind w:firstLine="2694"/>
        <w:rPr>
          <w:rFonts w:cs="Calibri"/>
          <w:b/>
          <w:sz w:val="21"/>
          <w:szCs w:val="21"/>
        </w:rPr>
      </w:pPr>
    </w:p>
    <w:p w:rsidR="00036EA1" w:rsidRPr="006C1732" w:rsidRDefault="00036EA1" w:rsidP="00036EA1">
      <w:pPr>
        <w:tabs>
          <w:tab w:val="left" w:leader="dot" w:pos="9214"/>
        </w:tabs>
        <w:rPr>
          <w:rFonts w:cs="Calibri"/>
          <w:sz w:val="21"/>
          <w:szCs w:val="21"/>
        </w:rPr>
      </w:pPr>
      <w:bookmarkStart w:id="0" w:name="_Hlk102578079"/>
      <w:r w:rsidRPr="006C1732">
        <w:rPr>
          <w:rFonts w:eastAsia="Calibri" w:cs="Calibri"/>
          <w:sz w:val="21"/>
          <w:szCs w:val="21"/>
        </w:rPr>
        <w:t xml:space="preserve"> </w:t>
      </w:r>
      <w:r>
        <w:rPr>
          <w:rFonts w:eastAsia="Calibri" w:cs="Calibri"/>
          <w:sz w:val="21"/>
          <w:szCs w:val="21"/>
        </w:rPr>
        <w:t xml:space="preserve">Madame </w:t>
      </w:r>
      <w:r w:rsidR="0037434A">
        <w:rPr>
          <w:rFonts w:eastAsia="Calibri" w:cs="Calibri"/>
          <w:sz w:val="21"/>
          <w:szCs w:val="21"/>
        </w:rPr>
        <w:t xml:space="preserve">LE CORNEUR née </w:t>
      </w:r>
      <w:r w:rsidRPr="00036EA1">
        <w:rPr>
          <w:rFonts w:eastAsia="Calibri" w:cs="Calibri"/>
          <w:sz w:val="21"/>
          <w:szCs w:val="21"/>
        </w:rPr>
        <w:t>DE SOUSA LAGINHA</w:t>
      </w:r>
      <w:r w:rsidR="0037434A">
        <w:rPr>
          <w:rFonts w:eastAsia="Calibri" w:cs="Calibri"/>
          <w:sz w:val="21"/>
          <w:szCs w:val="21"/>
        </w:rPr>
        <w:t xml:space="preserve"> </w:t>
      </w:r>
      <w:r>
        <w:rPr>
          <w:rFonts w:cs="Calibri"/>
          <w:sz w:val="21"/>
          <w:szCs w:val="21"/>
        </w:rPr>
        <w:t>Madalena né</w:t>
      </w:r>
      <w:r w:rsidRPr="006C1732">
        <w:rPr>
          <w:rFonts w:cs="Calibri"/>
          <w:sz w:val="21"/>
          <w:szCs w:val="21"/>
        </w:rPr>
        <w:t>e le</w:t>
      </w:r>
      <w:r>
        <w:rPr>
          <w:rFonts w:cs="Calibri"/>
          <w:sz w:val="21"/>
          <w:szCs w:val="21"/>
        </w:rPr>
        <w:t xml:space="preserve"> 16 février 1963</w:t>
      </w:r>
      <w:r w:rsidRPr="006C1732">
        <w:rPr>
          <w:rFonts w:cs="Calibri"/>
          <w:sz w:val="21"/>
          <w:szCs w:val="21"/>
        </w:rPr>
        <w:t xml:space="preserve"> à </w:t>
      </w:r>
      <w:r w:rsidRPr="00036EA1">
        <w:rPr>
          <w:rFonts w:cs="Calibri"/>
          <w:sz w:val="21"/>
          <w:szCs w:val="21"/>
        </w:rPr>
        <w:t xml:space="preserve">Sao </w:t>
      </w:r>
      <w:proofErr w:type="spellStart"/>
      <w:r w:rsidRPr="00036EA1">
        <w:rPr>
          <w:rFonts w:cs="Calibri"/>
          <w:sz w:val="21"/>
          <w:szCs w:val="21"/>
        </w:rPr>
        <w:t>Clemente</w:t>
      </w:r>
      <w:proofErr w:type="spellEnd"/>
      <w:r w:rsidRPr="00036EA1">
        <w:rPr>
          <w:rFonts w:cs="Calibri"/>
          <w:sz w:val="21"/>
          <w:szCs w:val="21"/>
        </w:rPr>
        <w:t xml:space="preserve"> </w:t>
      </w:r>
      <w:proofErr w:type="spellStart"/>
      <w:r w:rsidRPr="00036EA1">
        <w:rPr>
          <w:rFonts w:cs="Calibri"/>
          <w:sz w:val="21"/>
          <w:szCs w:val="21"/>
        </w:rPr>
        <w:t>Loule</w:t>
      </w:r>
      <w:proofErr w:type="spellEnd"/>
      <w:r>
        <w:rPr>
          <w:rFonts w:cs="Calibri"/>
          <w:sz w:val="21"/>
          <w:szCs w:val="21"/>
        </w:rPr>
        <w:t xml:space="preserve"> (Portugal) et  domiciliée</w:t>
      </w:r>
      <w:r w:rsidRPr="006C1732">
        <w:rPr>
          <w:rFonts w:cs="Calibri"/>
          <w:sz w:val="21"/>
          <w:szCs w:val="21"/>
        </w:rPr>
        <w:t xml:space="preserve"> à </w:t>
      </w:r>
      <w:r>
        <w:rPr>
          <w:rFonts w:cs="Calibri"/>
          <w:sz w:val="21"/>
          <w:szCs w:val="21"/>
        </w:rPr>
        <w:t>9 allée des Hortensias 16560 AUSSAC-VADALLE</w:t>
      </w:r>
    </w:p>
    <w:p w:rsidR="00036EA1" w:rsidRPr="006C1732" w:rsidRDefault="00036EA1" w:rsidP="00036EA1">
      <w:pPr>
        <w:tabs>
          <w:tab w:val="left" w:leader="dot" w:pos="9214"/>
        </w:tabs>
        <w:rPr>
          <w:rFonts w:cs="Calibri"/>
          <w:sz w:val="21"/>
          <w:szCs w:val="21"/>
        </w:rPr>
      </w:pPr>
    </w:p>
    <w:p w:rsidR="00036EA1" w:rsidRPr="006C1732" w:rsidRDefault="00036EA1" w:rsidP="00036EA1">
      <w:pPr>
        <w:tabs>
          <w:tab w:val="left" w:leader="dot" w:pos="9214"/>
        </w:tabs>
        <w:rPr>
          <w:rFonts w:cs="Calibri"/>
          <w:sz w:val="21"/>
          <w:szCs w:val="21"/>
        </w:rPr>
      </w:pPr>
      <w:proofErr w:type="gramStart"/>
      <w:r w:rsidRPr="006C1732">
        <w:rPr>
          <w:rFonts w:cs="Calibri"/>
          <w:sz w:val="21"/>
          <w:szCs w:val="21"/>
        </w:rPr>
        <w:t>ci</w:t>
      </w:r>
      <w:r>
        <w:rPr>
          <w:rFonts w:cs="Calibri"/>
          <w:sz w:val="21"/>
          <w:szCs w:val="21"/>
        </w:rPr>
        <w:t>-après</w:t>
      </w:r>
      <w:proofErr w:type="gramEnd"/>
      <w:r>
        <w:rPr>
          <w:rFonts w:cs="Calibri"/>
          <w:sz w:val="21"/>
          <w:szCs w:val="21"/>
        </w:rPr>
        <w:t xml:space="preserve"> désigné</w:t>
      </w:r>
      <w:r w:rsidRPr="006C1732">
        <w:rPr>
          <w:rFonts w:cs="Calibri"/>
          <w:sz w:val="21"/>
          <w:szCs w:val="21"/>
        </w:rPr>
        <w:t xml:space="preserve">e « le contractant » </w:t>
      </w:r>
    </w:p>
    <w:bookmarkEnd w:id="0"/>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rsidR="00036EA1" w:rsidRPr="009D3C67" w:rsidRDefault="00036EA1" w:rsidP="00036EA1">
      <w:pPr>
        <w:tabs>
          <w:tab w:val="left" w:leader="dot" w:pos="9214"/>
        </w:tabs>
        <w:rPr>
          <w:rFonts w:cs="Calibri"/>
          <w:b/>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Vu</w:t>
      </w:r>
      <w:r w:rsidRPr="009D3C67">
        <w:rPr>
          <w:rFonts w:eastAsia="Calibri" w:cs="Calibri"/>
          <w:sz w:val="21"/>
          <w:szCs w:val="21"/>
        </w:rPr>
        <w:t xml:space="preserve"> le code général de la fonction publique et notamment son article L332-23,</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 xml:space="preserve">Vu </w:t>
      </w:r>
      <w:r w:rsidRPr="009D3C67">
        <w:rPr>
          <w:rFonts w:eastAsia="Calibri" w:cs="Calibri"/>
          <w:sz w:val="21"/>
          <w:szCs w:val="21"/>
        </w:rPr>
        <w:t>le décret n° 88-145 du 15 février 1988</w:t>
      </w:r>
      <w:bookmarkStart w:id="1" w:name="_Hlk102578096"/>
      <w:r w:rsidRPr="006C1732">
        <w:rPr>
          <w:rFonts w:cs="Calibri"/>
          <w:sz w:val="21"/>
          <w:szCs w:val="21"/>
        </w:rPr>
        <w:t xml:space="preserve"> relatif aux agents contractuels de la fonction publique territoriale,</w:t>
      </w:r>
      <w:bookmarkEnd w:id="1"/>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pStyle w:val="VuConsidrant"/>
        <w:spacing w:after="0"/>
        <w:rPr>
          <w:rFonts w:ascii="Calibri" w:eastAsia="Calibri" w:hAnsi="Calibri" w:cs="Calibri"/>
          <w:sz w:val="21"/>
          <w:szCs w:val="21"/>
        </w:rPr>
      </w:pPr>
      <w:r w:rsidRPr="0037434A">
        <w:rPr>
          <w:rFonts w:ascii="Calibri" w:eastAsia="Calibri" w:hAnsi="Calibri" w:cs="Calibri"/>
          <w:b/>
          <w:sz w:val="21"/>
          <w:szCs w:val="21"/>
        </w:rPr>
        <w:t>Vu</w:t>
      </w:r>
      <w:r w:rsidRPr="009D3C67">
        <w:rPr>
          <w:rFonts w:ascii="Calibri" w:eastAsia="Calibri" w:hAnsi="Calibri" w:cs="Calibri"/>
          <w:sz w:val="21"/>
          <w:szCs w:val="21"/>
        </w:rPr>
        <w:t xml:space="preserve"> la délibération créant l’empl</w:t>
      </w:r>
      <w:r>
        <w:rPr>
          <w:rFonts w:ascii="Calibri" w:eastAsia="Calibri" w:hAnsi="Calibri" w:cs="Calibri"/>
          <w:sz w:val="21"/>
          <w:szCs w:val="21"/>
        </w:rPr>
        <w:t>oi non permanent d’adjoint technique</w:t>
      </w:r>
      <w:r w:rsidRPr="009D3C67">
        <w:rPr>
          <w:rFonts w:ascii="Calibri" w:eastAsia="Calibri" w:hAnsi="Calibri" w:cs="Calibri"/>
          <w:sz w:val="21"/>
          <w:szCs w:val="21"/>
        </w:rPr>
        <w:t xml:space="preserve"> pour un accroissement temporaire d’activité dont les fonctions sont les suivantes</w:t>
      </w:r>
      <w:r>
        <w:rPr>
          <w:rFonts w:ascii="Calibri" w:eastAsia="Calibri" w:hAnsi="Calibri" w:cs="Calibri"/>
          <w:sz w:val="21"/>
          <w:szCs w:val="21"/>
        </w:rPr>
        <w:t xml:space="preserve"> : surveillance des enfants </w:t>
      </w:r>
      <w:r w:rsidR="0037434A">
        <w:rPr>
          <w:rFonts w:ascii="Calibri" w:eastAsia="Calibri" w:hAnsi="Calibri" w:cs="Calibri"/>
          <w:sz w:val="21"/>
          <w:szCs w:val="21"/>
        </w:rPr>
        <w:t>pendant</w:t>
      </w:r>
      <w:r>
        <w:rPr>
          <w:rFonts w:ascii="Calibri" w:eastAsia="Calibri" w:hAnsi="Calibri" w:cs="Calibri"/>
          <w:sz w:val="21"/>
          <w:szCs w:val="21"/>
        </w:rPr>
        <w:t xml:space="preserve"> la garderie sur le temps scolaire</w:t>
      </w:r>
      <w:r w:rsidRPr="009D3C67">
        <w:rPr>
          <w:rFonts w:ascii="Calibri" w:eastAsia="Calibri" w:hAnsi="Calibri" w:cs="Calibri"/>
          <w:sz w:val="21"/>
          <w:szCs w:val="21"/>
        </w:rPr>
        <w:t xml:space="preserve"> et fixant le niveau de recrutement et la rémunération ;</w:t>
      </w:r>
    </w:p>
    <w:p w:rsidR="00036EA1" w:rsidRPr="009D3C67" w:rsidRDefault="00036EA1" w:rsidP="00036EA1">
      <w:pPr>
        <w:pStyle w:val="VuConsidrant"/>
        <w:spacing w:after="0"/>
        <w:rPr>
          <w:rFonts w:ascii="Calibri" w:eastAsia="Calibri" w:hAnsi="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Considérant que le bon fonctionnement des services implique le recrutement d’un agent contractuel pour faire face à un besoin lié à un accroissement temporaire d’activité à savoir</w:t>
      </w:r>
      <w:r>
        <w:rPr>
          <w:rFonts w:cs="Calibri"/>
          <w:sz w:val="21"/>
          <w:szCs w:val="21"/>
        </w:rPr>
        <w:t xml:space="preserve"> la surveillance des enfants pendant la garderie sur le temps scolaire</w:t>
      </w:r>
      <w:r w:rsidRPr="009D3C67">
        <w:rPr>
          <w:rFonts w:cs="Calibri"/>
          <w:i/>
          <w:sz w:val="21"/>
          <w:szCs w:val="21"/>
        </w:rPr>
        <w:t> </w:t>
      </w:r>
      <w:r w:rsidRPr="009D3C67">
        <w:rPr>
          <w:rFonts w:cs="Calibri"/>
          <w:sz w:val="21"/>
          <w:szCs w:val="21"/>
        </w:rPr>
        <w:t>;</w:t>
      </w: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37434A">
        <w:rPr>
          <w:rFonts w:cs="Calibri"/>
          <w:b/>
          <w:sz w:val="21"/>
          <w:szCs w:val="21"/>
        </w:rPr>
        <w:t>Vu</w:t>
      </w:r>
      <w:r w:rsidRPr="009D3C67">
        <w:rPr>
          <w:rFonts w:cs="Calibri"/>
          <w:sz w:val="21"/>
          <w:szCs w:val="21"/>
        </w:rPr>
        <w:t xml:space="preserve"> la candidature de </w:t>
      </w:r>
      <w:bookmarkStart w:id="2" w:name="_Hlk102578127"/>
      <w:r>
        <w:rPr>
          <w:rFonts w:cs="Calibri"/>
          <w:sz w:val="21"/>
          <w:szCs w:val="21"/>
        </w:rPr>
        <w:t>Mme LE CORNEUR Madalena</w:t>
      </w:r>
      <w:bookmarkEnd w:id="2"/>
      <w:r>
        <w:rPr>
          <w:rFonts w:cs="Calibri"/>
          <w:sz w:val="21"/>
          <w:szCs w:val="21"/>
        </w:rPr>
        <w:t> ;</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Pr>
          <w:rFonts w:cs="Calibri"/>
          <w:sz w:val="21"/>
          <w:szCs w:val="21"/>
        </w:rPr>
        <w:t>Mme LE CORNEUR Madalena </w:t>
      </w:r>
      <w:r w:rsidRPr="009D3C67">
        <w:rPr>
          <w:rFonts w:eastAsia="Calibri" w:cs="Calibri"/>
          <w:sz w:val="21"/>
          <w:szCs w:val="21"/>
        </w:rPr>
        <w:t xml:space="preserve"> remplit les conditions générales de recrutement énumérées à l'article 2 du décret susvisé du 15 février 1988 (conditions d'aptitude physique, de nationalité </w:t>
      </w:r>
      <w:proofErr w:type="spellStart"/>
      <w:r w:rsidRPr="009D3C67">
        <w:rPr>
          <w:rFonts w:eastAsia="Calibri" w:cs="Calibri"/>
          <w:sz w:val="21"/>
          <w:szCs w:val="21"/>
        </w:rPr>
        <w:t>etc</w:t>
      </w:r>
      <w:proofErr w:type="spellEnd"/>
      <w:r w:rsidRPr="009D3C67">
        <w:rPr>
          <w:rFonts w:eastAsia="Calibri" w:cs="Calibri"/>
          <w:sz w:val="21"/>
          <w:szCs w:val="21"/>
        </w:rPr>
        <w:t>....),</w:t>
      </w:r>
    </w:p>
    <w:p w:rsidR="00036EA1" w:rsidRPr="009D3C67" w:rsidRDefault="00036EA1" w:rsidP="00036EA1">
      <w:pPr>
        <w:tabs>
          <w:tab w:val="left" w:pos="7526"/>
        </w:tabs>
        <w:autoSpaceDE w:val="0"/>
        <w:autoSpaceDN w:val="0"/>
        <w:adjustRightInd w:val="0"/>
        <w:jc w:val="both"/>
        <w:rPr>
          <w:rFonts w:eastAsia="Calibri" w:cs="Calibri"/>
          <w:b/>
          <w:bCs/>
          <w:sz w:val="21"/>
          <w:szCs w:val="21"/>
        </w:rPr>
      </w:pPr>
    </w:p>
    <w:p w:rsidR="00036EA1" w:rsidRPr="009D3C67" w:rsidRDefault="00036EA1" w:rsidP="00036EA1">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036EA1" w:rsidRPr="009D3C67" w:rsidRDefault="00036EA1" w:rsidP="00036EA1">
      <w:pPr>
        <w:tabs>
          <w:tab w:val="left" w:pos="7526"/>
        </w:tabs>
        <w:autoSpaceDE w:val="0"/>
        <w:autoSpaceDN w:val="0"/>
        <w:adjustRightInd w:val="0"/>
        <w:jc w:val="center"/>
        <w:rPr>
          <w:rFonts w:eastAsia="Calibri" w:cs="Calibri"/>
          <w:b/>
          <w:bCs/>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Mme LE CORNEUR Madalena, née le 16 février 1963 à Sao</w:t>
      </w:r>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Clemente</w:t>
      </w:r>
      <w:proofErr w:type="spellEnd"/>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Loule</w:t>
      </w:r>
      <w:proofErr w:type="spellEnd"/>
      <w:r w:rsidRPr="0037434A">
        <w:rPr>
          <w:rFonts w:ascii="Calibri" w:eastAsia="MS Mincho" w:hAnsi="Calibri" w:cs="Calibri"/>
          <w:sz w:val="21"/>
          <w:szCs w:val="21"/>
        </w:rPr>
        <w:t xml:space="preserve"> (Portugal), domiciliée à </w:t>
      </w:r>
      <w:r w:rsidR="007535CD" w:rsidRPr="0037434A">
        <w:rPr>
          <w:rFonts w:ascii="Calibri" w:eastAsia="MS Mincho" w:hAnsi="Calibri" w:cs="Calibri"/>
          <w:sz w:val="21"/>
          <w:szCs w:val="21"/>
        </w:rPr>
        <w:t>9 allée des Hortensias 16560 AUSSAC-VADALLE</w:t>
      </w:r>
      <w:r w:rsidRPr="0037434A">
        <w:rPr>
          <w:rFonts w:ascii="Calibri" w:eastAsia="MS Mincho" w:hAnsi="Calibri" w:cs="Calibri"/>
          <w:sz w:val="21"/>
          <w:szCs w:val="21"/>
        </w:rPr>
        <w:t xml:space="preserve">, est engagée pour assurer à temps non complet les fonctions </w:t>
      </w:r>
      <w:r w:rsidR="0037434A" w:rsidRPr="0037434A">
        <w:rPr>
          <w:rFonts w:ascii="Calibri" w:eastAsia="MS Mincho" w:hAnsi="Calibri" w:cs="Calibri"/>
          <w:sz w:val="21"/>
          <w:szCs w:val="21"/>
        </w:rPr>
        <w:t>d’adjoint technique pour la</w:t>
      </w:r>
      <w:r w:rsidR="007535CD" w:rsidRPr="0037434A">
        <w:rPr>
          <w:rFonts w:ascii="Calibri" w:eastAsia="MS Mincho" w:hAnsi="Calibri" w:cs="Calibri"/>
          <w:sz w:val="21"/>
          <w:szCs w:val="21"/>
        </w:rPr>
        <w:t xml:space="preserve"> surveillance des enfants pendant la garderie sur le temps périscolaire</w:t>
      </w:r>
      <w:r w:rsidRPr="0037434A">
        <w:rPr>
          <w:rFonts w:ascii="Calibri" w:eastAsia="MS Mincho" w:hAnsi="Calibri" w:cs="Calibri"/>
          <w:sz w:val="21"/>
          <w:szCs w:val="21"/>
        </w:rPr>
        <w:t>, dans la catégorie hiérarchique C.</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 xml:space="preserve">La durée hebdomadaire de service de </w:t>
      </w:r>
      <w:r w:rsidR="007535CD" w:rsidRPr="0037434A">
        <w:rPr>
          <w:rFonts w:ascii="Calibri" w:eastAsia="MS Mincho" w:hAnsi="Calibri" w:cs="Calibri"/>
          <w:sz w:val="21"/>
          <w:szCs w:val="21"/>
        </w:rPr>
        <w:t xml:space="preserve">Mme LE CORNEUR Madalena </w:t>
      </w:r>
      <w:r w:rsidRPr="0037434A">
        <w:rPr>
          <w:rFonts w:ascii="Calibri" w:eastAsia="MS Mincho" w:hAnsi="Calibri" w:cs="Calibri"/>
          <w:sz w:val="21"/>
          <w:szCs w:val="21"/>
        </w:rPr>
        <w:t>est fixée à</w:t>
      </w:r>
      <w:r w:rsidR="007535CD" w:rsidRPr="0037434A">
        <w:rPr>
          <w:rFonts w:ascii="Calibri" w:eastAsia="MS Mincho" w:hAnsi="Calibri" w:cs="Calibri"/>
          <w:sz w:val="21"/>
          <w:szCs w:val="21"/>
        </w:rPr>
        <w:t xml:space="preserve"> 3</w:t>
      </w:r>
      <w:r w:rsidRPr="0037434A">
        <w:rPr>
          <w:rFonts w:ascii="Calibri" w:eastAsia="MS Mincho" w:hAnsi="Calibri" w:cs="Calibri"/>
          <w:sz w:val="21"/>
          <w:szCs w:val="21"/>
        </w:rPr>
        <w:t>/35ème</w:t>
      </w:r>
      <w:r w:rsidR="0037434A" w:rsidRPr="0037434A">
        <w:rPr>
          <w:rFonts w:ascii="Calibri" w:eastAsia="MS Mincho" w:hAnsi="Calibri" w:cs="Calibri"/>
          <w:sz w:val="21"/>
          <w:szCs w:val="21"/>
        </w:rPr>
        <w:t>.</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036EA1" w:rsidRPr="0037434A" w:rsidRDefault="00036EA1" w:rsidP="0037434A">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Le contrat prendra effet au 01 novembre 2022 pour une durée de 9 mois (1 an maximum sur une période de 18 mois), et prendra fin le 09 juillet 2023</w:t>
      </w:r>
      <w:bookmarkStart w:id="3" w:name="_Hlk102578211"/>
      <w:r w:rsidRPr="0037434A">
        <w:rPr>
          <w:rFonts w:ascii="Calibri" w:eastAsia="MS Mincho" w:hAnsi="Calibri" w:cs="Calibri"/>
          <w:sz w:val="21"/>
          <w:szCs w:val="21"/>
        </w:rPr>
        <w:t>.</w:t>
      </w:r>
      <w:bookmarkEnd w:id="3"/>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3</w:t>
      </w:r>
      <w:r w:rsidRPr="009D3C67">
        <w:rPr>
          <w:rFonts w:eastAsia="Calibri" w:cs="Calibri"/>
          <w:b/>
          <w:sz w:val="21"/>
          <w:szCs w:val="21"/>
          <w:u w:val="single"/>
          <w:lang w:eastAsia="en-US"/>
        </w:rPr>
        <w:t> : Période d’essai</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bookmarkStart w:id="4" w:name="_Hlk102578249"/>
      <w:r w:rsidRPr="0037434A">
        <w:rPr>
          <w:rFonts w:ascii="Calibri" w:eastAsia="MS Mincho" w:hAnsi="Calibri" w:cs="Calibri"/>
          <w:sz w:val="21"/>
          <w:szCs w:val="21"/>
        </w:rPr>
        <w:t>Mme LE CORNEUR Madalena n’est pas soumise à une période d’essai.</w:t>
      </w:r>
    </w:p>
    <w:bookmarkEnd w:id="4"/>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4</w:t>
      </w:r>
      <w:r w:rsidRPr="009D3C67">
        <w:rPr>
          <w:rFonts w:eastAsia="Calibri" w:cs="Calibri"/>
          <w:b/>
          <w:sz w:val="21"/>
          <w:szCs w:val="21"/>
          <w:u w:val="single"/>
          <w:lang w:eastAsia="en-US"/>
        </w:rPr>
        <w:t> : Rémunération</w:t>
      </w:r>
    </w:p>
    <w:p w:rsidR="007535CD" w:rsidRPr="0037434A" w:rsidRDefault="007535CD"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lastRenderedPageBreak/>
        <w:t>Pour l'exécution du présent contrat, Mme LE CORNEUR Madalena reçoit une rémunération sur la base de l'indice brut 367, indice majoré 343, indemnité de résidence et le supplément familial de traitement, (le cas échéant).</w:t>
      </w:r>
    </w:p>
    <w:p w:rsidR="00036EA1" w:rsidRPr="009D3C67" w:rsidRDefault="00036EA1" w:rsidP="00036EA1">
      <w:pPr>
        <w:tabs>
          <w:tab w:val="left" w:leader="dot" w:pos="2552"/>
          <w:tab w:val="left" w:leader="dot" w:pos="5103"/>
          <w:tab w:val="left" w:leader="dot" w:pos="8080"/>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5</w:t>
      </w:r>
      <w:r w:rsidRPr="009D3C67">
        <w:rPr>
          <w:rFonts w:eastAsia="Calibri" w:cs="Calibri"/>
          <w:b/>
          <w:sz w:val="21"/>
          <w:szCs w:val="21"/>
          <w:u w:val="single"/>
          <w:lang w:eastAsia="en-US"/>
        </w:rPr>
        <w:t> : Sécurité sociale – retraite</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 rémunération de Mme LE CORNEUR Madalena est soumise aux cotisations sociales prévues par le régime général de la Sécurité Sociale.</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Mme LE CORNEUR Madalena </w:t>
      </w:r>
      <w:r w:rsidR="0037434A" w:rsidRPr="0037434A">
        <w:rPr>
          <w:rFonts w:ascii="Calibri" w:eastAsia="MS Mincho" w:hAnsi="Calibri" w:cs="Calibri"/>
          <w:sz w:val="21"/>
          <w:szCs w:val="21"/>
        </w:rPr>
        <w:t>est affiliée</w:t>
      </w:r>
      <w:r w:rsidRPr="0037434A">
        <w:rPr>
          <w:rFonts w:ascii="Calibri" w:eastAsia="MS Mincho" w:hAnsi="Calibri" w:cs="Calibri"/>
          <w:sz w:val="21"/>
          <w:szCs w:val="21"/>
        </w:rPr>
        <w:t xml:space="preserve"> à l’IRCANTEC</w:t>
      </w:r>
    </w:p>
    <w:p w:rsidR="00036EA1" w:rsidRPr="009D3C67" w:rsidRDefault="00036EA1" w:rsidP="00036EA1">
      <w:pPr>
        <w:tabs>
          <w:tab w:val="left" w:pos="284"/>
          <w:tab w:val="left" w:leader="dot" w:pos="1985"/>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w:t>
      </w:r>
      <w:r w:rsidR="007535CD">
        <w:rPr>
          <w:rFonts w:eastAsia="Calibri" w:cs="Calibri"/>
          <w:b/>
          <w:sz w:val="21"/>
          <w:szCs w:val="21"/>
          <w:u w:val="single"/>
          <w:lang w:eastAsia="en-US"/>
        </w:rPr>
        <w:t>cle 6</w:t>
      </w:r>
      <w:r w:rsidRPr="009D3C67">
        <w:rPr>
          <w:rFonts w:eastAsia="Calibri" w:cs="Calibri"/>
          <w:b/>
          <w:sz w:val="21"/>
          <w:szCs w:val="21"/>
          <w:u w:val="single"/>
          <w:lang w:eastAsia="en-US"/>
        </w:rPr>
        <w:t> : Droits et obligations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bookmarkStart w:id="5" w:name="_Hlk102578379"/>
      <w:r w:rsidRPr="0037434A">
        <w:rPr>
          <w:rFonts w:ascii="Calibri" w:eastAsia="MS Mincho" w:hAnsi="Calibri" w:cs="Calibri"/>
          <w:sz w:val="21"/>
          <w:szCs w:val="21"/>
        </w:rPr>
        <w:t>Mme LE CORNEUR Madalena sera soumise pendant toute la période d’exécution du présent engagement aux droits et obligations des fonctionnaires tels que définis par le livre 1er du code général de la fonction publique et par le décret n° 88-145 du 15 février 1988 susvisé.</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En cas de manquement à ces obligations, le régime disciplinaire prévu par le décret précité pourra être appliqué.</w:t>
      </w:r>
    </w:p>
    <w:bookmarkEnd w:id="5"/>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7</w:t>
      </w:r>
      <w:r w:rsidRPr="009D3C67">
        <w:rPr>
          <w:rFonts w:eastAsia="Calibri" w:cs="Calibri"/>
          <w:b/>
          <w:sz w:val="21"/>
          <w:szCs w:val="21"/>
          <w:u w:val="single"/>
          <w:lang w:eastAsia="en-US"/>
        </w:rPr>
        <w:t> : Renouvellement du contrat</w:t>
      </w:r>
    </w:p>
    <w:p w:rsidR="00036EA1" w:rsidRPr="009D3C67" w:rsidRDefault="00036EA1" w:rsidP="00036EA1">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rsidR="00036EA1" w:rsidRPr="009D3C67" w:rsidRDefault="00036EA1" w:rsidP="00036EA1">
      <w:pPr>
        <w:pStyle w:val="articlecontenu"/>
        <w:tabs>
          <w:tab w:val="left" w:pos="1418"/>
        </w:tabs>
        <w:spacing w:after="0"/>
        <w:ind w:firstLine="0"/>
        <w:rPr>
          <w:rFonts w:ascii="Calibri" w:hAnsi="Calibri" w:cs="Calibri"/>
          <w:i/>
          <w:sz w:val="21"/>
          <w:szCs w:val="21"/>
        </w:rPr>
      </w:pP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Le présent contrat est susceptible d’être renouvelé par la collectivité. Toutefois, ce renouvellement ne peut conduire le cocontractant à être employé pour une durée supérieure à 12 mois sur une même période de 18 mois.</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L’autorité territoriale devra notifier son intention de renouveler ou non l’engagement au plus tard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8 jours avant le terme de l’engagement pour l’agent recruté pour une durée inférieure à 6 mois,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1 mois avant le terme de l’engagement pour l’agent recruté pour une durée égale ou supérieure à 6 mois et inférieure à 2 ans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Lorsqu'il est proposé de renouveler le contrat, l'agent contractuel dispose d'un délai de huit jours pour faire connaître, le cas échéant, son acceptation. En cas de non réponse dans ce délai, Mme LE CORNEUR Madalena est présumée renoncer à son emploi.</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rsidR="00036EA1" w:rsidRPr="009D3C67" w:rsidRDefault="00036EA1" w:rsidP="00036EA1">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036EA1" w:rsidRPr="009D3C67" w:rsidRDefault="00036EA1" w:rsidP="00036EA1">
      <w:pPr>
        <w:rPr>
          <w:rFonts w:eastAsia="Calibri" w:cs="Calibri"/>
          <w:sz w:val="21"/>
          <w:szCs w:val="21"/>
        </w:rPr>
      </w:pPr>
      <w:r w:rsidRPr="009D3C67">
        <w:rPr>
          <w:rFonts w:eastAsia="Calibri" w:cs="Calibri"/>
          <w:sz w:val="21"/>
          <w:szCs w:val="21"/>
        </w:rPr>
        <w:t xml:space="preserve">L’indemnité ne sera pas due si :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le contrat de l’agent est renouvelé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 durée du contrat (renouvellement(s) inclus) est supérieure à un an</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9</w:t>
      </w:r>
      <w:r w:rsidRPr="009D3C67">
        <w:rPr>
          <w:rFonts w:eastAsia="Calibri" w:cs="Calibri"/>
          <w:b/>
          <w:sz w:val="21"/>
          <w:szCs w:val="21"/>
          <w:u w:val="single"/>
          <w:lang w:eastAsia="en-US"/>
        </w:rPr>
        <w:t> : Rupture du contrat</w:t>
      </w: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37434A">
        <w:rPr>
          <w:rFonts w:ascii="Calibri" w:hAnsi="Calibri" w:cs="Calibri"/>
          <w:sz w:val="21"/>
          <w:szCs w:val="21"/>
        </w:rPr>
        <w:t xml:space="preserve">Mme LE CORNEUR Madalena </w:t>
      </w:r>
      <w:r w:rsidRPr="009D3C67">
        <w:rPr>
          <w:rFonts w:ascii="Calibri" w:hAnsi="Calibri" w:cs="Calibri"/>
          <w:sz w:val="21"/>
          <w:szCs w:val="21"/>
        </w:rPr>
        <w:t>ne peut être licenciée avant le terme de son engagement qu’après un préavis de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lastRenderedPageBreak/>
        <w:t>1 mois pour l’agent justifiant d’une ancienneté de services égale ou supérieure à 6 mois et inférieure à 2 ans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036EA1" w:rsidRPr="009D3C67" w:rsidRDefault="00036EA1" w:rsidP="00036EA1">
      <w:pPr>
        <w:pStyle w:val="articlecontenu"/>
        <w:tabs>
          <w:tab w:val="left" w:pos="1418"/>
        </w:tabs>
        <w:spacing w:after="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est notifié par lettre recommandée avec demande d’avis de réception.</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0</w:t>
      </w:r>
      <w:r w:rsidRPr="009D3C67">
        <w:rPr>
          <w:rFonts w:eastAsia="Calibri" w:cs="Calibri"/>
          <w:b/>
          <w:sz w:val="21"/>
          <w:szCs w:val="21"/>
          <w:u w:val="single"/>
          <w:lang w:eastAsia="en-US"/>
        </w:rPr>
        <w:t> : Congés</w:t>
      </w:r>
    </w:p>
    <w:p w:rsidR="00036EA1" w:rsidRPr="009D3C67" w:rsidRDefault="00036EA1" w:rsidP="00036EA1">
      <w:pPr>
        <w:jc w:val="both"/>
        <w:rPr>
          <w:rFonts w:cs="Calibri"/>
          <w:i/>
          <w:sz w:val="21"/>
          <w:szCs w:val="21"/>
        </w:rPr>
      </w:pPr>
      <w:r w:rsidRPr="009D3C67">
        <w:rPr>
          <w:rFonts w:cs="Calibri"/>
          <w:sz w:val="21"/>
          <w:szCs w:val="21"/>
        </w:rPr>
        <w:t>La durée des congés annuels est fixée à cinq fois les obligations hebdomadaires de services. Toute demande de congé devra être soumise à l'accord préalable du Maire</w:t>
      </w:r>
      <w:r w:rsidRPr="009D3C67">
        <w:rPr>
          <w:rFonts w:cs="Calibri"/>
          <w:i/>
          <w:sz w:val="21"/>
          <w:szCs w:val="21"/>
        </w:rPr>
        <w:t>.</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n'a pu bénéficier d'aucun congé annuel, l'indemnité compensatrice est égale au 1/10</w:t>
      </w:r>
      <w:r w:rsidRPr="009D3C67">
        <w:rPr>
          <w:rFonts w:ascii="Calibri" w:hAnsi="Calibri" w:cs="Calibri"/>
          <w:color w:val="000000"/>
          <w:sz w:val="21"/>
          <w:szCs w:val="21"/>
          <w:vertAlign w:val="superscript"/>
        </w:rPr>
        <w:t>ème</w:t>
      </w:r>
      <w:r w:rsidRPr="009D3C67">
        <w:rPr>
          <w:rFonts w:ascii="Calibri" w:hAnsi="Calibri" w:cs="Calibri"/>
          <w:color w:val="000000"/>
          <w:sz w:val="21"/>
          <w:szCs w:val="21"/>
        </w:rPr>
        <w:t xml:space="preserve"> de la rémunération totale brute perçue par l'agent lors de l'année en cours.</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37434A">
        <w:rPr>
          <w:rFonts w:cs="Calibri"/>
          <w:bCs/>
          <w:sz w:val="21"/>
          <w:szCs w:val="21"/>
        </w:rPr>
        <w:t>Mme LE CORNEUR Madalena</w:t>
      </w:r>
      <w:r w:rsidRPr="00185F8F">
        <w:rPr>
          <w:rFonts w:cs="Calibri"/>
          <w:sz w:val="21"/>
          <w:szCs w:val="21"/>
        </w:rPr>
        <w:t xml:space="preserve"> </w:t>
      </w:r>
      <w:r w:rsidRPr="009D3C67">
        <w:rPr>
          <w:rFonts w:eastAsia="Calibri" w:cs="Calibri"/>
          <w:sz w:val="21"/>
          <w:szCs w:val="21"/>
        </w:rPr>
        <w:t>un certificat qui contient exclusivement les mentions suivantes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La date de recrutement de l'agent et celle de fin de contrat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036EA1" w:rsidRPr="009D3C67" w:rsidRDefault="00036EA1" w:rsidP="00036EA1">
      <w:pPr>
        <w:numPr>
          <w:ilvl w:val="0"/>
          <w:numId w:val="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036EA1" w:rsidRPr="009D3C67" w:rsidRDefault="00036EA1" w:rsidP="00036EA1">
      <w:pPr>
        <w:tabs>
          <w:tab w:val="left" w:pos="240"/>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2</w:t>
      </w:r>
      <w:r w:rsidRPr="009D3C67">
        <w:rPr>
          <w:rFonts w:eastAsia="Calibri" w:cs="Calibri"/>
          <w:b/>
          <w:sz w:val="21"/>
          <w:szCs w:val="21"/>
          <w:u w:val="single"/>
          <w:lang w:eastAsia="en-US"/>
        </w:rPr>
        <w:t> : Annexes</w:t>
      </w:r>
    </w:p>
    <w:p w:rsidR="00036EA1" w:rsidRPr="009D3C67" w:rsidRDefault="00036EA1" w:rsidP="00036EA1">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i/>
          <w:sz w:val="21"/>
          <w:szCs w:val="21"/>
        </w:rPr>
      </w:pPr>
      <w:r w:rsidRPr="009D3C67">
        <w:rPr>
          <w:rFonts w:ascii="Calibri" w:hAnsi="Calibri" w:cs="Calibri"/>
          <w:i/>
          <w:sz w:val="21"/>
          <w:szCs w:val="21"/>
        </w:rPr>
        <w:lastRenderedPageBreak/>
        <w:t>(Le cas échéant) Les certificats de travail délivrés par les collectivités territoriales et leurs établissements publics dans les conditions prévues à l’article 38 du décret n°88-145 du 15 février 1988 sont annexés au présent contrat.</w:t>
      </w:r>
    </w:p>
    <w:p w:rsidR="00036EA1" w:rsidRPr="009D3C67" w:rsidRDefault="00036EA1" w:rsidP="00036EA1">
      <w:pPr>
        <w:pStyle w:val="09-TexteLosangesBleus"/>
        <w:numPr>
          <w:ilvl w:val="0"/>
          <w:numId w:val="0"/>
        </w:numPr>
        <w:spacing w:before="0" w:line="240" w:lineRule="auto"/>
        <w:ind w:left="227" w:hanging="227"/>
        <w:rPr>
          <w:rFonts w:eastAsia="Calibri" w:cs="Calibri"/>
          <w:sz w:val="21"/>
          <w:szCs w:val="21"/>
        </w:rPr>
      </w:pPr>
    </w:p>
    <w:p w:rsidR="00036EA1" w:rsidRPr="009D3C67" w:rsidRDefault="00036EA1" w:rsidP="00036EA1">
      <w:pPr>
        <w:tabs>
          <w:tab w:val="left" w:pos="240"/>
        </w:tabs>
        <w:contextualSpacing/>
        <w:jc w:val="both"/>
        <w:rPr>
          <w:rFonts w:eastAsia="Calibri" w:cs="Calibri"/>
          <w:b/>
          <w:sz w:val="21"/>
          <w:szCs w:val="21"/>
          <w:u w:val="single"/>
        </w:rPr>
      </w:pPr>
      <w:r w:rsidRPr="009D3C67">
        <w:rPr>
          <w:rFonts w:eastAsia="Calibri" w:cs="Calibri"/>
          <w:b/>
          <w:sz w:val="21"/>
          <w:szCs w:val="21"/>
          <w:u w:val="single"/>
        </w:rPr>
        <w:t>Article 1</w:t>
      </w:r>
      <w:r>
        <w:rPr>
          <w:rFonts w:eastAsia="Calibri" w:cs="Calibri"/>
          <w:b/>
          <w:sz w:val="21"/>
          <w:szCs w:val="21"/>
          <w:u w:val="single"/>
        </w:rPr>
        <w:t>3</w:t>
      </w:r>
      <w:r w:rsidRPr="009D3C67">
        <w:rPr>
          <w:rFonts w:eastAsia="Calibri" w:cs="Calibri"/>
          <w:b/>
          <w:sz w:val="21"/>
          <w:szCs w:val="21"/>
          <w:u w:val="single"/>
        </w:rPr>
        <w:t> :</w:t>
      </w:r>
    </w:p>
    <w:p w:rsidR="00036EA1" w:rsidRPr="009D3C67" w:rsidRDefault="00036EA1" w:rsidP="00036EA1">
      <w:pPr>
        <w:jc w:val="both"/>
        <w:rPr>
          <w:rFonts w:eastAsia="Calibri" w:cs="Calibri"/>
          <w:sz w:val="21"/>
          <w:szCs w:val="21"/>
        </w:rPr>
      </w:pPr>
      <w:r w:rsidRPr="009D3C67">
        <w:rPr>
          <w:rFonts w:eastAsia="Calibri" w:cs="Calibri"/>
          <w:sz w:val="21"/>
          <w:szCs w:val="21"/>
        </w:rPr>
        <w:t>L</w:t>
      </w:r>
      <w:r>
        <w:rPr>
          <w:rFonts w:eastAsia="Calibri" w:cs="Calibri"/>
          <w:sz w:val="21"/>
          <w:szCs w:val="21"/>
        </w:rPr>
        <w:t>a</w:t>
      </w:r>
      <w:r w:rsidRPr="009D3C67">
        <w:rPr>
          <w:rFonts w:eastAsia="Calibri" w:cs="Calibri"/>
          <w:sz w:val="21"/>
          <w:szCs w:val="21"/>
        </w:rPr>
        <w:t xml:space="preserve"> Secrétaire de Mairie de la commune est chargé</w:t>
      </w:r>
      <w:r>
        <w:rPr>
          <w:rFonts w:eastAsia="Calibri" w:cs="Calibri"/>
          <w:sz w:val="21"/>
          <w:szCs w:val="21"/>
        </w:rPr>
        <w:t>e</w:t>
      </w:r>
      <w:r w:rsidRPr="009D3C67">
        <w:rPr>
          <w:rFonts w:eastAsia="Calibri" w:cs="Calibri"/>
          <w:sz w:val="21"/>
          <w:szCs w:val="21"/>
        </w:rPr>
        <w:t xml:space="preserve"> de l'exécution du présent contrat dont ampliation sera insérée au dossier individuel de l'agent et transmise à :</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sz w:val="21"/>
          <w:szCs w:val="21"/>
        </w:rPr>
        <w:t>M. le Président du Centre de Gestion,</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rFonts w:eastAsia="Calibri"/>
          <w:sz w:val="21"/>
          <w:szCs w:val="21"/>
        </w:rPr>
        <w:t>M. le Receveur Municipal,</w:t>
      </w:r>
    </w:p>
    <w:p w:rsidR="00036EA1" w:rsidRDefault="00036EA1" w:rsidP="00036EA1">
      <w:pPr>
        <w:pStyle w:val="10-TextePucesBleues"/>
        <w:tabs>
          <w:tab w:val="clear" w:pos="360"/>
        </w:tabs>
        <w:spacing w:before="0" w:line="240" w:lineRule="auto"/>
        <w:ind w:left="601"/>
        <w:rPr>
          <w:rFonts w:eastAsia="Calibri"/>
          <w:sz w:val="21"/>
          <w:szCs w:val="21"/>
        </w:rPr>
      </w:pPr>
      <w:r>
        <w:rPr>
          <w:rFonts w:eastAsia="Calibri"/>
          <w:sz w:val="21"/>
          <w:szCs w:val="21"/>
        </w:rPr>
        <w:t>L'intéressé</w:t>
      </w:r>
      <w:r w:rsidRPr="009D3C67">
        <w:rPr>
          <w:rFonts w:eastAsia="Calibri"/>
          <w:sz w:val="21"/>
          <w:szCs w:val="21"/>
        </w:rPr>
        <w:t>e.</w:t>
      </w:r>
    </w:p>
    <w:p w:rsidR="00036EA1" w:rsidRDefault="00036EA1" w:rsidP="00036EA1">
      <w:pPr>
        <w:pStyle w:val="10-TextePucesBleues"/>
        <w:numPr>
          <w:ilvl w:val="0"/>
          <w:numId w:val="0"/>
        </w:numPr>
        <w:spacing w:before="0" w:line="240" w:lineRule="auto"/>
        <w:rPr>
          <w:rFonts w:eastAsia="Calibri"/>
          <w:sz w:val="21"/>
          <w:szCs w:val="21"/>
        </w:rPr>
      </w:pPr>
    </w:p>
    <w:p w:rsidR="00036EA1" w:rsidRPr="00520969" w:rsidRDefault="00036EA1" w:rsidP="0037434A">
      <w:pPr>
        <w:tabs>
          <w:tab w:val="left" w:leader="dot" w:pos="3119"/>
          <w:tab w:val="left" w:leader="dot" w:pos="5954"/>
        </w:tabs>
        <w:autoSpaceDE w:val="0"/>
        <w:autoSpaceDN w:val="0"/>
        <w:adjustRightInd w:val="0"/>
        <w:ind w:right="-30"/>
        <w:rPr>
          <w:rFonts w:eastAsia="Calibri" w:cs="Calibri"/>
          <w:sz w:val="21"/>
          <w:szCs w:val="21"/>
        </w:rPr>
      </w:pPr>
      <w:bookmarkStart w:id="6" w:name="_Hlk102578488"/>
      <w:r w:rsidRPr="00520969">
        <w:rPr>
          <w:rFonts w:eastAsia="Calibri" w:cs="Calibri"/>
          <w:sz w:val="21"/>
          <w:szCs w:val="21"/>
        </w:rPr>
        <w:t xml:space="preserve">Fait à </w:t>
      </w:r>
      <w:r>
        <w:rPr>
          <w:rFonts w:eastAsia="Calibri" w:cs="Calibri"/>
          <w:sz w:val="21"/>
          <w:szCs w:val="21"/>
        </w:rPr>
        <w:t>Aussac-Vadalle</w:t>
      </w:r>
      <w:r w:rsidRPr="00520969">
        <w:rPr>
          <w:rFonts w:eastAsia="Calibri" w:cs="Calibri"/>
          <w:sz w:val="21"/>
          <w:szCs w:val="21"/>
        </w:rPr>
        <w:t>, le</w:t>
      </w:r>
      <w:r>
        <w:rPr>
          <w:rFonts w:eastAsia="Calibri" w:cs="Calibri"/>
          <w:sz w:val="21"/>
          <w:szCs w:val="21"/>
        </w:rPr>
        <w:t xml:space="preserve"> 10 novembre 2022</w:t>
      </w:r>
    </w:p>
    <w:p w:rsidR="00036EA1" w:rsidRPr="00520969" w:rsidRDefault="00036EA1" w:rsidP="00036EA1">
      <w:pPr>
        <w:tabs>
          <w:tab w:val="left" w:leader="dot" w:pos="2410"/>
          <w:tab w:val="left" w:leader="dot" w:pos="4395"/>
        </w:tabs>
        <w:autoSpaceDE w:val="0"/>
        <w:autoSpaceDN w:val="0"/>
        <w:adjustRightInd w:val="0"/>
        <w:ind w:left="3969"/>
        <w:rPr>
          <w:rFonts w:eastAsia="Calibri" w:cs="Calibri"/>
          <w:sz w:val="21"/>
          <w:szCs w:val="21"/>
        </w:rPr>
      </w:pPr>
    </w:p>
    <w:p w:rsidR="0037434A"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Le Maire, </w:t>
      </w:r>
    </w:p>
    <w:p w:rsidR="00036EA1" w:rsidRPr="00520969"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Gérard LIOT</w:t>
      </w:r>
    </w:p>
    <w:p w:rsidR="00036EA1" w:rsidRDefault="00036EA1" w:rsidP="00036EA1">
      <w:pPr>
        <w:tabs>
          <w:tab w:val="left" w:leader="dot" w:pos="4395"/>
        </w:tabs>
        <w:autoSpaceDE w:val="0"/>
        <w:autoSpaceDN w:val="0"/>
        <w:adjustRightInd w:val="0"/>
        <w:ind w:left="5670" w:firstLine="142"/>
        <w:rPr>
          <w:rFonts w:eastAsia="Calibri" w:cs="Calibri"/>
          <w:sz w:val="21"/>
          <w:szCs w:val="21"/>
        </w:rPr>
      </w:pPr>
    </w:p>
    <w:p w:rsidR="0037434A" w:rsidRPr="00520969" w:rsidRDefault="0037434A" w:rsidP="00036EA1">
      <w:pPr>
        <w:tabs>
          <w:tab w:val="left" w:leader="dot" w:pos="4395"/>
        </w:tabs>
        <w:autoSpaceDE w:val="0"/>
        <w:autoSpaceDN w:val="0"/>
        <w:adjustRightInd w:val="0"/>
        <w:ind w:left="5670" w:firstLine="142"/>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 xml:space="preserve">Le </w:t>
      </w:r>
      <w:proofErr w:type="spellStart"/>
      <w:r w:rsidRPr="00520969">
        <w:rPr>
          <w:rFonts w:eastAsia="Calibri" w:cs="Calibri"/>
          <w:sz w:val="21"/>
          <w:szCs w:val="21"/>
        </w:rPr>
        <w:t>co-contractant</w:t>
      </w:r>
      <w:proofErr w:type="spellEnd"/>
      <w:r w:rsidRPr="00520969">
        <w:rPr>
          <w:rFonts w:eastAsia="Calibri" w:cs="Calibri"/>
          <w:sz w:val="21"/>
          <w:szCs w:val="21"/>
        </w:rPr>
        <w:t>,</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036EA1"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Ce recours peut être déposé sur l’application informatique « </w:t>
      </w:r>
      <w:proofErr w:type="spellStart"/>
      <w:r w:rsidRPr="00520969">
        <w:rPr>
          <w:rFonts w:eastAsia="Times New Roman" w:cs="Calibri"/>
          <w:sz w:val="18"/>
          <w:szCs w:val="18"/>
        </w:rPr>
        <w:t>Télérecours</w:t>
      </w:r>
      <w:proofErr w:type="spellEnd"/>
      <w:r w:rsidRPr="00520969">
        <w:rPr>
          <w:rFonts w:eastAsia="Times New Roman" w:cs="Calibri"/>
          <w:sz w:val="18"/>
          <w:szCs w:val="18"/>
        </w:rPr>
        <w:t xml:space="preserve"> citoyens », accessible par le site : </w:t>
      </w:r>
      <w:hyperlink r:id="rId6" w:history="1">
        <w:r w:rsidRPr="00520969">
          <w:rPr>
            <w:rFonts w:eastAsia="Times New Roman" w:cs="Calibri"/>
            <w:sz w:val="18"/>
            <w:szCs w:val="18"/>
            <w:u w:val="single"/>
          </w:rPr>
          <w:t>www.telerecours.fr</w:t>
        </w:r>
      </w:hyperlink>
      <w:bookmarkEnd w:id="6"/>
    </w:p>
    <w:sectPr w:rsidR="00036EA1" w:rsidRPr="00520969" w:rsidSect="0037434A">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EA1"/>
    <w:rsid w:val="00036EA1"/>
    <w:rsid w:val="002230BB"/>
    <w:rsid w:val="0037434A"/>
    <w:rsid w:val="006E05CD"/>
    <w:rsid w:val="007535CD"/>
    <w:rsid w:val="007F6EA7"/>
    <w:rsid w:val="008C125E"/>
    <w:rsid w:val="00AC05F0"/>
    <w:rsid w:val="00AD2904"/>
    <w:rsid w:val="00B2102F"/>
    <w:rsid w:val="00B718BC"/>
    <w:rsid w:val="00B86CF9"/>
    <w:rsid w:val="00BB22CF"/>
    <w:rsid w:val="00DF0E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36EA1"/>
    <w:pPr>
      <w:spacing w:after="0" w:line="240" w:lineRule="auto"/>
    </w:pPr>
    <w:rPr>
      <w:rFonts w:ascii="Calibri" w:eastAsia="MS Mincho" w:hAnsi="Calibri"/>
      <w:w w:val="100"/>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SectionSous-titreNoir">
    <w:name w:val="08 - Section Sous-titre Noir"/>
    <w:basedOn w:val="Normal"/>
    <w:qFormat/>
    <w:rsid w:val="00036EA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036EA1"/>
    <w:pPr>
      <w:numPr>
        <w:numId w:val="1"/>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paragraph" w:customStyle="1" w:styleId="12-TexteNumrotationBleue">
    <w:name w:val="12 - Texte Numérotation Bleue"/>
    <w:basedOn w:val="10-TextePucesBleues"/>
    <w:qFormat/>
    <w:rsid w:val="00036EA1"/>
    <w:pPr>
      <w:numPr>
        <w:numId w:val="2"/>
      </w:numPr>
      <w:tabs>
        <w:tab w:val="num" w:pos="360"/>
      </w:tabs>
    </w:pPr>
  </w:style>
  <w:style w:type="paragraph" w:customStyle="1" w:styleId="09-TexteLosangesBleus">
    <w:name w:val="09 - Texte Losanges Bleus"/>
    <w:basedOn w:val="Normal"/>
    <w:qFormat/>
    <w:rsid w:val="00036EA1"/>
    <w:pPr>
      <w:numPr>
        <w:numId w:val="3"/>
      </w:numPr>
      <w:tabs>
        <w:tab w:val="left" w:pos="240"/>
      </w:tabs>
      <w:spacing w:before="120" w:line="240" w:lineRule="exact"/>
      <w:ind w:left="227" w:hanging="227"/>
      <w:jc w:val="both"/>
    </w:pPr>
    <w:rPr>
      <w:rFonts w:eastAsia="Times New Roman"/>
      <w:b/>
      <w:szCs w:val="22"/>
      <w:lang w:eastAsia="en-US"/>
    </w:rPr>
  </w:style>
  <w:style w:type="paragraph" w:customStyle="1" w:styleId="VuConsidrant">
    <w:name w:val="Vu.Considérant"/>
    <w:basedOn w:val="Normal"/>
    <w:rsid w:val="00036EA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36EA1"/>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036EA1"/>
    <w:pPr>
      <w:spacing w:before="100" w:after="0"/>
    </w:pPr>
    <w:rPr>
      <w:b/>
      <w:bCs/>
    </w:rPr>
  </w:style>
  <w:style w:type="paragraph" w:styleId="NormalWeb">
    <w:name w:val="Normal (Web)"/>
    <w:basedOn w:val="Normal"/>
    <w:uiPriority w:val="99"/>
    <w:unhideWhenUsed/>
    <w:rsid w:val="00036EA1"/>
    <w:pPr>
      <w:spacing w:before="100" w:beforeAutospacing="1" w:after="100" w:afterAutospacing="1"/>
    </w:pPr>
    <w:rPr>
      <w:rFonts w:ascii="Times New Roman" w:eastAsia="Times New Roman" w:hAnsi="Times New Roman"/>
      <w:sz w:val="24"/>
    </w:rPr>
  </w:style>
  <w:style w:type="paragraph" w:styleId="Paragraphedeliste">
    <w:name w:val="List Paragraph"/>
    <w:basedOn w:val="Normal"/>
    <w:uiPriority w:val="34"/>
    <w:qFormat/>
    <w:rsid w:val="00036EA1"/>
    <w:pPr>
      <w:ind w:left="720"/>
      <w:contextualSpacing/>
    </w:pPr>
  </w:style>
  <w:style w:type="paragraph" w:styleId="Textedebulles">
    <w:name w:val="Balloon Text"/>
    <w:basedOn w:val="Normal"/>
    <w:link w:val="TextedebullesCar"/>
    <w:uiPriority w:val="99"/>
    <w:semiHidden/>
    <w:unhideWhenUsed/>
    <w:rsid w:val="00036EA1"/>
    <w:rPr>
      <w:rFonts w:ascii="Tahoma" w:hAnsi="Tahoma" w:cs="Tahoma"/>
      <w:sz w:val="16"/>
      <w:szCs w:val="16"/>
    </w:rPr>
  </w:style>
  <w:style w:type="character" w:customStyle="1" w:styleId="TextedebullesCar">
    <w:name w:val="Texte de bulles Car"/>
    <w:basedOn w:val="Policepardfaut"/>
    <w:link w:val="Textedebulles"/>
    <w:uiPriority w:val="99"/>
    <w:semiHidden/>
    <w:rsid w:val="00036EA1"/>
    <w:rPr>
      <w:rFonts w:ascii="Tahoma" w:eastAsia="MS Mincho" w:hAnsi="Tahoma" w:cs="Tahoma"/>
      <w:w w:val="1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1639</Words>
  <Characters>9020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2022-11-10T14:04:00Z</dcterms:created>
  <dcterms:modified xsi:type="dcterms:W3CDTF">2022-11-10T14:34:00Z</dcterms:modified>
</cp:coreProperties>
</file>