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 xml:space="preserve">CONTRAT A DURÉE </w:t>
      </w:r>
      <w:r w:rsidR="003045B6">
        <w:rPr>
          <w:b/>
        </w:rPr>
        <w:t>IN</w:t>
      </w:r>
      <w:r>
        <w:rPr>
          <w:b/>
        </w:rPr>
        <w:t xml:space="preserve">DÉTERMINÉE </w:t>
      </w:r>
    </w:p>
    <w:p w:rsidR="006218BD" w:rsidRDefault="003645CB">
      <w:pPr>
        <w:spacing w:after="0" w:line="259" w:lineRule="auto"/>
        <w:ind w:right="10"/>
        <w:jc w:val="center"/>
      </w:pPr>
      <w:r>
        <w:rPr>
          <w:b/>
        </w:rPr>
        <w:t xml:space="preserve">ÉTABLI EN APPLICATION DES DISPOSITIONS DE L'ARTICLE </w:t>
      </w:r>
      <w:r w:rsidR="00696D35">
        <w:rPr>
          <w:b/>
        </w:rPr>
        <w:t>3-3_4° ET DERNIER ALINEA DE LA LOI DU 26 JANVIER 1984 MODIFIEE</w:t>
      </w:r>
    </w:p>
    <w:p w:rsidR="006218BD" w:rsidRDefault="006218BD">
      <w:pPr>
        <w:spacing w:after="0" w:line="259" w:lineRule="auto"/>
        <w:ind w:left="55" w:firstLine="0"/>
        <w:jc w:val="center"/>
      </w:pPr>
    </w:p>
    <w:p w:rsidR="00977462" w:rsidRDefault="00977462">
      <w:pPr>
        <w:spacing w:after="0" w:line="259" w:lineRule="auto"/>
        <w:ind w:left="55" w:firstLine="0"/>
        <w:jc w:val="center"/>
      </w:pP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Entre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commune d’Aussac-Vadalle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représentée par son Maire</w:t>
      </w:r>
      <w:r w:rsidR="00866EE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et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dûment habilité par délibération du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Conseil Municipal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 date du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08/09/2020 ;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Et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SOENEN née COUIC Samantha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,</w:t>
      </w:r>
      <w:r w:rsidR="00696D35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née le 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0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5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/1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0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/19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75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696D35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à 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Roubaix 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(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59</w:t>
      </w:r>
      <w:r w:rsidR="00EA577B"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)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domiciliée 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5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rue 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du Perat 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16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>560</w:t>
      </w:r>
      <w:r w:rsid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98662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AUSSAC-VADALLE </w:t>
      </w:r>
      <w:r w:rsidRPr="00241453">
        <w:rPr>
          <w:rFonts w:ascii="Calibri" w:eastAsia="Calibri" w:hAnsi="Calibri" w:cs="Calibri"/>
          <w:color w:val="auto"/>
          <w:sz w:val="18"/>
          <w:szCs w:val="18"/>
          <w:lang w:eastAsia="en-US"/>
        </w:rPr>
        <w:t>« le cocontractant »,</w:t>
      </w:r>
    </w:p>
    <w:p w:rsidR="00467F80" w:rsidRPr="00241453" w:rsidRDefault="00467F80" w:rsidP="00467F80">
      <w:pPr>
        <w:suppressAutoHyphens w:val="0"/>
        <w:autoSpaceDE w:val="0"/>
        <w:autoSpaceDN w:val="0"/>
        <w:adjustRightInd w:val="0"/>
        <w:spacing w:after="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Vu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la loi n° 83-634 du 13 juillet 1983 modifiée, portant droits et obligations des fonctionnaires 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467F80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loi n° 84-53 du 26 janvier 1984 modifiée, portant dispositions statutaires relatives à la Fonction Publique Territoriale, notamment son article 3-3_4° et dernier alinéa 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 décret n°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88-145 du 15 février 1988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modifié, pris pour l’application de l’article 136 de la loi du 26 janvier 1984 modifiée portant dispositions statutaires relatives à la F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onction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P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ublique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>T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erritoriale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et relatif aux agents non titulaires de la fonction Publique Territoriale 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délibération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2020_8_14 en date du 08 septembre 2020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créant l’emploi à temps non complet pour une durée hebdomadaire de 15 heures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15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(temps de travail inférieur à 17 heures 30) de catégorie C correspondant au grade d’Adjoint Technique Territorial et fixant le niveau de recrutement et la rémunération 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Vu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déclaration de vacance d’emploi auprès du centre de gestion 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n° V016230601077052001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en date du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16 juin</w:t>
      </w:r>
      <w:r w:rsidR="00696D35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2023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la candidature de Mme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SOENEN Samantha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696D35" w:rsidRDefault="00696D35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36031D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Vu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 précédent contrat dont a bénéficié Mme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SOENEN Samantha </w:t>
      </w:r>
      <w:r w:rsidR="00F96996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« le cocontractant » depuis le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2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3/09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/202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4</w:t>
      </w:r>
      <w:r w:rsidR="00F96996">
        <w:rPr>
          <w:rFonts w:ascii="Calibri" w:eastAsia="Calibri" w:hAnsi="Calibri" w:cs="Calibri"/>
          <w:color w:val="auto"/>
          <w:sz w:val="18"/>
          <w:szCs w:val="18"/>
          <w:lang w:eastAsia="en-US"/>
        </w:rPr>
        <w:t> ;</w:t>
      </w:r>
    </w:p>
    <w:p w:rsidR="00C02E10" w:rsidRPr="00C02E10" w:rsidRDefault="00C02E1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E142F0" w:rsidRDefault="00E142F0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 xml:space="preserve">Considérant </w:t>
      </w:r>
      <w:r w:rsidR="00F96996" w:rsidRPr="00241453">
        <w:rPr>
          <w:rFonts w:ascii="Calibri" w:eastAsia="Calibri" w:hAnsi="Calibri" w:cs="Calibri"/>
          <w:color w:val="auto"/>
          <w:sz w:val="18"/>
          <w:szCs w:val="18"/>
        </w:rPr>
        <w:t>que la commune employeur compte moins de 1 000 habitants tel qu’en atteste le dernier recensement ;</w:t>
      </w:r>
    </w:p>
    <w:p w:rsidR="00C02E10" w:rsidRPr="00C02E10" w:rsidRDefault="00C02E10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F96996" w:rsidRDefault="00F96996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 xml:space="preserve">Considérant que le bon fonctionnement des services implique le recrutement d’un agent contractuel à temps non complet pour une durée hebdomadaire de </w:t>
      </w:r>
      <w:r w:rsidR="00977462">
        <w:rPr>
          <w:rFonts w:ascii="Calibri" w:eastAsia="Calibri" w:hAnsi="Calibri" w:cs="Calibri"/>
          <w:color w:val="auto"/>
          <w:sz w:val="18"/>
          <w:szCs w:val="18"/>
        </w:rPr>
        <w:t>7,70</w:t>
      </w:r>
      <w:r w:rsidRPr="00241453">
        <w:rPr>
          <w:rFonts w:ascii="Calibri" w:eastAsia="Calibri" w:hAnsi="Calibri" w:cs="Calibri"/>
          <w:color w:val="auto"/>
          <w:sz w:val="18"/>
          <w:szCs w:val="18"/>
        </w:rPr>
        <w:t xml:space="preserve"> heures ;</w:t>
      </w:r>
    </w:p>
    <w:p w:rsidR="00C02E10" w:rsidRPr="00C02E10" w:rsidRDefault="00C02E10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F96996" w:rsidRPr="00241453" w:rsidRDefault="00F96996" w:rsidP="00F96996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241453">
        <w:rPr>
          <w:rFonts w:ascii="Calibri" w:eastAsia="Calibri" w:hAnsi="Calibri" w:cs="Calibri"/>
          <w:color w:val="auto"/>
          <w:sz w:val="18"/>
          <w:szCs w:val="18"/>
        </w:rPr>
        <w:t>Considérant que « le cocontractant » remplit les conditions générales de recrutement énumérées à l’article 2 du décret 88-145 du 15 février 1988 susvisé ;</w:t>
      </w:r>
    </w:p>
    <w:p w:rsidR="00467F80" w:rsidRPr="00C02E10" w:rsidRDefault="00467F80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:rsidR="006218BD" w:rsidRDefault="00C1223F" w:rsidP="0045702F">
      <w:pPr>
        <w:spacing w:after="60"/>
        <w:ind w:left="-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Il a été convenu ce qui suit :</w:t>
      </w:r>
    </w:p>
    <w:p w:rsidR="00C1223F" w:rsidRPr="00C02E10" w:rsidRDefault="00C1223F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1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OBJET ET DURÉE DU CONTRAT</w:t>
      </w:r>
    </w:p>
    <w:p w:rsidR="00467F80" w:rsidRPr="00467F80" w:rsidRDefault="00EA577B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 compter du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23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/0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9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/202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5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est engagée à temps non complet à raison de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7,70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heures</w:t>
      </w:r>
      <w:r w:rsidR="007C35A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hebdomadaires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pour assurer les fonctions suivantes :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surveillance de la cour d’école et 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ménage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des salles de classes</w:t>
      </w:r>
      <w:r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, catégorie C pour une durée indéterminée.</w:t>
      </w:r>
    </w:p>
    <w:p w:rsidR="00467F80" w:rsidRPr="00C02E1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E142F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2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DROITS ET OBLIGATIONS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Conformément aux dispositions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de l’article 136, alinéa 2, de la loi n° 84-53 du 26 janvier 1984 modifiée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est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soumis</w:t>
      </w:r>
      <w:r w:rsidRP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pendant toute la période d'exécution du présent contrat aux droits et obligations des fonctionnaires tels que définis par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la loi n° 83-634 du 13 juillet 1983 et par le décret n° 88-145 du 15 février 1988 susvisés.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>En cas de manquement à ces obligations, le régime disciplinaire prévu par le décret précité pourra être appliqué</w:t>
      </w:r>
      <w:r w:rsidRPr="00467F80">
        <w:rPr>
          <w:rFonts w:ascii="Calibri" w:eastAsia="Calibri" w:hAnsi="Calibri" w:cs="Calibri"/>
          <w:color w:val="auto"/>
          <w:lang w:eastAsia="en-US"/>
        </w:rPr>
        <w:t>.</w:t>
      </w:r>
    </w:p>
    <w:p w:rsidR="00467F80" w:rsidRPr="00C02E10" w:rsidRDefault="00467F80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E142F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3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TEMPS DE TRAVAIL ET RÉMUNÉRATION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Pour l'exécution du présent contrat,</w:t>
      </w: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 xml:space="preserve">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exercera ses fonctions pour une durée hebdomadaire de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7,70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heures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Le temps de travail est basé sur le temps scolaire 202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5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>-202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6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110AF9">
        <w:rPr>
          <w:rFonts w:ascii="Calibri" w:eastAsia="Calibri" w:hAnsi="Calibri" w:cs="Calibri"/>
          <w:color w:val="auto"/>
          <w:sz w:val="18"/>
          <w:szCs w:val="18"/>
          <w:lang w:eastAsia="en-US"/>
        </w:rPr>
        <w:t>Il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pourra faire </w:t>
      </w:r>
      <w:r w:rsidR="00EA577B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l’objet d’heures complémentaires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en fonction des besoins du service</w:t>
      </w:r>
      <w:r w:rsid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Compte tenu notamment des fonctions occupées par l’agent, de la qualification requise pour leur exercice, des diplômes détenus par l’agent ainsi que de son expérience professionnelle,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percevra une rémunération mensuelle sur la base de l'indice brut </w:t>
      </w:r>
      <w:r w:rsid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367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, indice majoré </w:t>
      </w:r>
      <w:r w:rsidR="00653B6F" w:rsidRPr="00653B6F">
        <w:rPr>
          <w:rFonts w:ascii="Calibri" w:eastAsia="Calibri" w:hAnsi="Calibri" w:cs="Calibri"/>
          <w:color w:val="auto"/>
          <w:sz w:val="18"/>
          <w:szCs w:val="18"/>
          <w:lang w:eastAsia="en-US"/>
        </w:rPr>
        <w:t>3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>66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, l'indemnité de résidence et le supplément familial de traitement, les primes et indemnités instituées par l’assemblée délibérante.</w:t>
      </w:r>
    </w:p>
    <w:p w:rsidR="00467F80" w:rsidRPr="00C02E10" w:rsidRDefault="00467F80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lastRenderedPageBreak/>
        <w:t xml:space="preserve">ARTICLE </w:t>
      </w:r>
      <w:r w:rsidR="002C6D37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4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SÉCURITÉ SOCIALE – RETRAITE</w:t>
      </w:r>
    </w:p>
    <w:p w:rsid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Pendant toute la durée du présent contrat, la rémunération de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est soumise aux cotisations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sociales prévues par le régime général de la Sécurité Sociale.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est affilié</w:t>
      </w:r>
      <w:r w:rsidRPr="002C6D37">
        <w:rPr>
          <w:rFonts w:ascii="Calibri" w:eastAsia="Calibri" w:hAnsi="Calibri" w:cs="Calibri"/>
          <w:iCs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à l'IRCANTEC.</w:t>
      </w:r>
    </w:p>
    <w:p w:rsidR="00977462" w:rsidRPr="00C02E10" w:rsidRDefault="00977462" w:rsidP="00C02E1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110AF9" w:rsidRPr="00467F80" w:rsidRDefault="00110AF9" w:rsidP="00110AF9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5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: </w:t>
      </w: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CONGES ANNUELS</w:t>
      </w:r>
    </w:p>
    <w:p w:rsidR="00110AF9" w:rsidRDefault="00110AF9" w:rsidP="00110AF9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Compte tenu des fonctions effectuées la prise de congés annuels s’effectuera en dehors des périodes scolaires et selon les besoins du service.</w:t>
      </w:r>
    </w:p>
    <w:p w:rsidR="00110AF9" w:rsidRPr="00467F80" w:rsidRDefault="00110AF9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6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RUPTURE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1 - Licenciement à l'initiative de la collectivité</w:t>
      </w:r>
      <w:r w:rsidRPr="00467F80">
        <w:rPr>
          <w:rFonts w:ascii="Calibri" w:eastAsia="Calibri" w:hAnsi="Calibri" w:cs="Calibri"/>
          <w:bCs/>
          <w:i/>
          <w:iCs/>
          <w:color w:val="auto"/>
          <w:sz w:val="18"/>
          <w:szCs w:val="18"/>
          <w:u w:val="single"/>
          <w:lang w:eastAsia="en-US"/>
        </w:rPr>
        <w:t xml:space="preserve"> </w:t>
      </w: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employeur</w:t>
      </w:r>
    </w:p>
    <w:p w:rsidR="00467F80" w:rsidRPr="00467F80" w:rsidRDefault="00467F80" w:rsidP="00E142F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En cas de licenciement,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 droit à un préavis d'une durée 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deux mois.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L'attribution du préavis tel que déterminé ci-dessus est toutefois conditionnée par l'application des dispositions de la réglementation en vigueur au moment de la rupture du contrat.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Il en est fait de même pour l'attribution de l'indemnité de licenciement.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Aucun préavis n'est dû en cas de licenciement pour motif disciplinaire, pour inaptitude physique, à la suite d'un congé sans traitement d'une dur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ée égale ou supérieure à 1 mois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licenciement est notifié par lettre recommandée avec accusé de réception</w:t>
      </w:r>
    </w:p>
    <w:p w:rsidR="00467F80" w:rsidRPr="00467F80" w:rsidRDefault="00467F80" w:rsidP="00D77D65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8"/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</w:pPr>
      <w:r w:rsidRPr="00467F80">
        <w:rPr>
          <w:rFonts w:ascii="Calibri" w:eastAsia="Calibri" w:hAnsi="Calibri" w:cs="Calibri"/>
          <w:bCs/>
          <w:color w:val="auto"/>
          <w:sz w:val="18"/>
          <w:szCs w:val="18"/>
          <w:u w:val="single"/>
          <w:lang w:eastAsia="en-US"/>
        </w:rPr>
        <w:t>2) Démission du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8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La démission de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doit être clairement exprimée par lettre recommandée avec accusé de réception.</w:t>
      </w:r>
    </w:p>
    <w:p w:rsidR="00467F80" w:rsidRPr="00467F80" w:rsidRDefault="00467F80" w:rsidP="00E142F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7"/>
          <w:szCs w:val="17"/>
          <w:lang w:eastAsia="en-US"/>
        </w:rPr>
        <w:tab/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est tenu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e</w:t>
      </w:r>
      <w:r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de re</w:t>
      </w:r>
      <w:r w:rsidR="00E142F0">
        <w:rPr>
          <w:rFonts w:ascii="Calibri" w:eastAsia="Calibri" w:hAnsi="Calibri" w:cs="Calibri"/>
          <w:color w:val="auto"/>
          <w:sz w:val="18"/>
          <w:szCs w:val="18"/>
          <w:lang w:eastAsia="en-US"/>
        </w:rPr>
        <w:t>specter un préavis d'une durée deux mois.</w:t>
      </w:r>
    </w:p>
    <w:p w:rsidR="00467F80" w:rsidRPr="00C02E1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7</w:t>
      </w:r>
      <w:r w:rsidRPr="00467F80">
        <w:rPr>
          <w:rFonts w:ascii="Calibri" w:eastAsia="Calibri" w:hAnsi="Calibri" w:cs="Calibri"/>
          <w:b/>
          <w:color w:val="auto"/>
          <w:sz w:val="18"/>
          <w:szCs w:val="18"/>
          <w:lang w:eastAsia="en-US"/>
        </w:rPr>
        <w:t> :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FIN DU CONTRAT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9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A la fin du contrat, </w:t>
      </w:r>
      <w:r w:rsidR="00977462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Mme SOENEN Samantha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se verra délivrer un certificat qui contient les mentions suivantes : 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La date de recrutement de l’agent et celle de fin de contrat,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Les fonctions occupées par l’agent, la catégorie hiérarchique dont elles relèvent et la durée pendant laquelle elles ont été effectivement exercées,</w:t>
      </w:r>
    </w:p>
    <w:p w:rsidR="00467F80" w:rsidRPr="00467F80" w:rsidRDefault="00467F80" w:rsidP="00467F8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cas échéant, les périodes de congés non assimilées à des périodes de travail effectif.</w:t>
      </w:r>
    </w:p>
    <w:p w:rsidR="00467F80" w:rsidRPr="00C02E1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ARTICLE </w:t>
      </w:r>
      <w:r w:rsidR="00110AF9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8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: CONTENTIEUX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705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Les litiges nés de l’exécution du présent contrat relèvent de la compétence de la juridiction administrative du tribunal 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  <w:t xml:space="preserve">administratif de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Poitiers</w:t>
      </w: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dans le respect du délai de recours de deux mois. 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705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tribunal administratif peut aussi être saisi par l’application informatique « Télérecours Citoyens » accessible par le site internet www.telerecours.fr.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:rsidR="00467F80" w:rsidRDefault="00467F80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</w:rPr>
        <w:t>Fait en double exemplaire à</w:t>
      </w:r>
      <w:r w:rsidR="002C6D37">
        <w:rPr>
          <w:rFonts w:ascii="Calibri" w:eastAsia="Calibri" w:hAnsi="Calibri" w:cs="Calibri"/>
          <w:color w:val="auto"/>
          <w:sz w:val="18"/>
          <w:szCs w:val="18"/>
        </w:rPr>
        <w:t xml:space="preserve"> Aussac-Vadalle</w:t>
      </w:r>
      <w:r w:rsidRPr="00467F80">
        <w:rPr>
          <w:rFonts w:ascii="Calibri" w:eastAsia="Calibri" w:hAnsi="Calibri" w:cs="Calibri"/>
          <w:color w:val="auto"/>
          <w:sz w:val="18"/>
          <w:szCs w:val="18"/>
        </w:rPr>
        <w:t xml:space="preserve">, le </w:t>
      </w:r>
      <w:r w:rsidR="00977462">
        <w:rPr>
          <w:rFonts w:ascii="Calibri" w:eastAsia="Calibri" w:hAnsi="Calibri" w:cs="Calibri"/>
          <w:color w:val="auto"/>
          <w:sz w:val="18"/>
          <w:szCs w:val="18"/>
        </w:rPr>
        <w:t>15 septembre 2025</w:t>
      </w:r>
      <w:r w:rsidR="002C6D37">
        <w:rPr>
          <w:rFonts w:ascii="Calibri" w:eastAsia="Calibri" w:hAnsi="Calibri" w:cs="Calibri"/>
          <w:color w:val="auto"/>
          <w:sz w:val="18"/>
          <w:szCs w:val="18"/>
        </w:rPr>
        <w:t>.</w:t>
      </w:r>
    </w:p>
    <w:p w:rsidR="002C6D37" w:rsidRDefault="002C6D37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</w:p>
    <w:p w:rsidR="002C6D37" w:rsidRPr="00467F80" w:rsidRDefault="002C6D37" w:rsidP="002C6D37">
      <w:pPr>
        <w:pStyle w:val="Default"/>
        <w:spacing w:after="60"/>
        <w:jc w:val="both"/>
        <w:rPr>
          <w:rFonts w:ascii="Calibri" w:eastAsia="Calibri" w:hAnsi="Calibri" w:cs="Calibri"/>
          <w:color w:val="auto"/>
          <w:sz w:val="18"/>
          <w:szCs w:val="18"/>
        </w:rPr>
      </w:pPr>
    </w:p>
    <w:p w:rsidR="00467F80" w:rsidRPr="00467F80" w:rsidRDefault="002C6D37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Maire</w:t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ab/>
      </w:r>
      <w:r w:rsidR="00467F80"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Le cocontractant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2C6D37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Transmis au Représentant de l’Etat,</w:t>
      </w: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:rsidR="00467F80" w:rsidRPr="00467F80" w:rsidRDefault="00467F80" w:rsidP="00467F80">
      <w:pPr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>Ampliation adressée au :</w:t>
      </w:r>
    </w:p>
    <w:p w:rsidR="00467F80" w:rsidRDefault="00467F80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467F80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- Comptable de la </w:t>
      </w:r>
      <w:r w:rsidR="002C6D37">
        <w:rPr>
          <w:rFonts w:ascii="Calibri" w:eastAsia="Calibri" w:hAnsi="Calibri" w:cs="Calibri"/>
          <w:color w:val="auto"/>
          <w:sz w:val="18"/>
          <w:szCs w:val="18"/>
          <w:lang w:eastAsia="en-US"/>
        </w:rPr>
        <w:t>collectivité</w:t>
      </w:r>
    </w:p>
    <w:p w:rsidR="002C6D37" w:rsidRPr="00467F80" w:rsidRDefault="002C6D37" w:rsidP="00467F80">
      <w:pPr>
        <w:suppressAutoHyphens w:val="0"/>
        <w:spacing w:after="60" w:line="240" w:lineRule="auto"/>
        <w:ind w:left="0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>
        <w:rPr>
          <w:rFonts w:ascii="Calibri" w:eastAsia="Calibri" w:hAnsi="Calibri" w:cs="Calibri"/>
          <w:color w:val="auto"/>
          <w:sz w:val="18"/>
          <w:szCs w:val="18"/>
          <w:lang w:eastAsia="en-US"/>
        </w:rPr>
        <w:t>- Président du Centre de Gestion.</w:t>
      </w:r>
    </w:p>
    <w:p w:rsidR="00467F80" w:rsidRPr="00467F80" w:rsidRDefault="00467F80" w:rsidP="00467F80">
      <w:pPr>
        <w:suppressAutoHyphens w:val="0"/>
        <w:spacing w:after="60" w:line="240" w:lineRule="auto"/>
        <w:ind w:left="0" w:firstLine="0"/>
        <w:rPr>
          <w:rFonts w:ascii="Calibri" w:eastAsia="Calibri" w:hAnsi="Calibri" w:cs="Calibri"/>
          <w:i/>
          <w:color w:val="auto"/>
          <w:sz w:val="16"/>
          <w:szCs w:val="16"/>
          <w:lang w:eastAsia="en-US"/>
        </w:rPr>
      </w:pPr>
    </w:p>
    <w:sectPr w:rsidR="00467F80" w:rsidRPr="00467F80" w:rsidSect="00977462">
      <w:pgSz w:w="11906" w:h="16838"/>
      <w:pgMar w:top="851" w:right="851" w:bottom="851" w:left="1701" w:header="0" w:footer="715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26A" w:rsidRDefault="00DC126A">
      <w:pPr>
        <w:spacing w:after="0" w:line="240" w:lineRule="auto"/>
      </w:pPr>
      <w:r>
        <w:separator/>
      </w:r>
    </w:p>
  </w:endnote>
  <w:endnote w:type="continuationSeparator" w:id="1">
    <w:p w:rsidR="00DC126A" w:rsidRDefault="00DC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26A" w:rsidRDefault="00DC126A">
      <w:pPr>
        <w:spacing w:after="0" w:line="240" w:lineRule="auto"/>
      </w:pPr>
      <w:r>
        <w:separator/>
      </w:r>
    </w:p>
  </w:footnote>
  <w:footnote w:type="continuationSeparator" w:id="1">
    <w:p w:rsidR="00DC126A" w:rsidRDefault="00DC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23C2"/>
    <w:multiLevelType w:val="hybridMultilevel"/>
    <w:tmpl w:val="E5EC38C8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50B0A"/>
    <w:multiLevelType w:val="hybridMultilevel"/>
    <w:tmpl w:val="70C013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012274"/>
    <w:multiLevelType w:val="hybridMultilevel"/>
    <w:tmpl w:val="245A0F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4A2E8B"/>
    <w:multiLevelType w:val="multilevel"/>
    <w:tmpl w:val="78582F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D6924DE"/>
    <w:multiLevelType w:val="multilevel"/>
    <w:tmpl w:val="16AE6C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71B1644E"/>
    <w:multiLevelType w:val="multilevel"/>
    <w:tmpl w:val="A57ABAA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77A36C1C"/>
    <w:multiLevelType w:val="multilevel"/>
    <w:tmpl w:val="5E4E6E32"/>
    <w:lvl w:ilvl="0">
      <w:start w:val="2"/>
      <w:numFmt w:val="decimal"/>
      <w:pStyle w:val="Titre1"/>
      <w:lvlText w:val="%1)"/>
      <w:lvlJc w:val="left"/>
      <w:pPr>
        <w:ind w:left="0" w:firstLine="0"/>
      </w:pPr>
      <w:rPr>
        <w:rFonts w:eastAsia="Century Gothic" w:cs="Century Gothic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9394B79"/>
    <w:multiLevelType w:val="hybridMultilevel"/>
    <w:tmpl w:val="3C1C544C"/>
    <w:lvl w:ilvl="0" w:tplc="66C899F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8BD"/>
    <w:rsid w:val="000D3D4B"/>
    <w:rsid w:val="00110AF9"/>
    <w:rsid w:val="0011203D"/>
    <w:rsid w:val="00142AEB"/>
    <w:rsid w:val="001F20DD"/>
    <w:rsid w:val="00241453"/>
    <w:rsid w:val="00270DBA"/>
    <w:rsid w:val="002A3443"/>
    <w:rsid w:val="002C6D37"/>
    <w:rsid w:val="002D32FB"/>
    <w:rsid w:val="003045B6"/>
    <w:rsid w:val="003259C2"/>
    <w:rsid w:val="0036031D"/>
    <w:rsid w:val="003645CB"/>
    <w:rsid w:val="00437B7D"/>
    <w:rsid w:val="0045702F"/>
    <w:rsid w:val="00467F80"/>
    <w:rsid w:val="00485A56"/>
    <w:rsid w:val="004D2F41"/>
    <w:rsid w:val="00522805"/>
    <w:rsid w:val="005C6ABA"/>
    <w:rsid w:val="005D4F3D"/>
    <w:rsid w:val="005D6DE3"/>
    <w:rsid w:val="006218BD"/>
    <w:rsid w:val="006432C4"/>
    <w:rsid w:val="00653B6F"/>
    <w:rsid w:val="00696D35"/>
    <w:rsid w:val="00746733"/>
    <w:rsid w:val="007C35A7"/>
    <w:rsid w:val="008411BF"/>
    <w:rsid w:val="00851F13"/>
    <w:rsid w:val="00866EEB"/>
    <w:rsid w:val="00885626"/>
    <w:rsid w:val="00901BC4"/>
    <w:rsid w:val="00977462"/>
    <w:rsid w:val="00986629"/>
    <w:rsid w:val="009E16B8"/>
    <w:rsid w:val="00A8707F"/>
    <w:rsid w:val="00A916CB"/>
    <w:rsid w:val="00AB73D1"/>
    <w:rsid w:val="00B908D6"/>
    <w:rsid w:val="00BE1A3D"/>
    <w:rsid w:val="00C02E10"/>
    <w:rsid w:val="00C1223F"/>
    <w:rsid w:val="00CC1872"/>
    <w:rsid w:val="00CD19A8"/>
    <w:rsid w:val="00D05659"/>
    <w:rsid w:val="00D77D65"/>
    <w:rsid w:val="00D80371"/>
    <w:rsid w:val="00DA3FA3"/>
    <w:rsid w:val="00DA513F"/>
    <w:rsid w:val="00DB1471"/>
    <w:rsid w:val="00DC126A"/>
    <w:rsid w:val="00E0293D"/>
    <w:rsid w:val="00E142F0"/>
    <w:rsid w:val="00E727CC"/>
    <w:rsid w:val="00EA577B"/>
    <w:rsid w:val="00F5369E"/>
    <w:rsid w:val="00F64775"/>
    <w:rsid w:val="00F9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CC"/>
    <w:pPr>
      <w:spacing w:after="120" w:line="249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E727CC"/>
    <w:pPr>
      <w:keepNext/>
      <w:keepLines/>
      <w:numPr>
        <w:numId w:val="1"/>
      </w:numPr>
      <w:spacing w:after="92" w:line="259" w:lineRule="auto"/>
      <w:ind w:left="10" w:righ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sid w:val="00E727CC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C021E"/>
    <w:rPr>
      <w:rFonts w:ascii="Segoe UI" w:eastAsia="Century Gothic" w:hAnsi="Segoe UI" w:cs="Segoe UI"/>
      <w:color w:val="000000"/>
      <w:sz w:val="18"/>
      <w:szCs w:val="18"/>
    </w:rPr>
  </w:style>
  <w:style w:type="character" w:styleId="lev">
    <w:name w:val="Strong"/>
    <w:basedOn w:val="Policepardfaut"/>
    <w:uiPriority w:val="22"/>
    <w:qFormat/>
    <w:rsid w:val="00A14857"/>
    <w:rPr>
      <w:b/>
      <w:bCs/>
    </w:rPr>
  </w:style>
  <w:style w:type="paragraph" w:styleId="Titre">
    <w:name w:val="Title"/>
    <w:basedOn w:val="Normal"/>
    <w:next w:val="Corpsdetexte"/>
    <w:qFormat/>
    <w:rsid w:val="00E727CC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E727CC"/>
    <w:pPr>
      <w:spacing w:after="140" w:line="276" w:lineRule="auto"/>
    </w:pPr>
  </w:style>
  <w:style w:type="paragraph" w:styleId="Liste">
    <w:name w:val="List"/>
    <w:basedOn w:val="Corpsdetexte"/>
    <w:rsid w:val="00E727CC"/>
    <w:rPr>
      <w:rFonts w:cs="Mangal"/>
    </w:rPr>
  </w:style>
  <w:style w:type="paragraph" w:styleId="Lgende">
    <w:name w:val="caption"/>
    <w:basedOn w:val="Normal"/>
    <w:qFormat/>
    <w:rsid w:val="00E727CC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727CC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C02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rsid w:val="006C021E"/>
    <w:pPr>
      <w:spacing w:beforeAutospacing="1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Considrant">
    <w:name w:val="Vu.Considérant"/>
    <w:basedOn w:val="Normal"/>
    <w:qFormat/>
    <w:rsid w:val="005A5F20"/>
    <w:pPr>
      <w:spacing w:after="140" w:line="240" w:lineRule="auto"/>
      <w:ind w:left="0" w:firstLine="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rticlecontenu">
    <w:name w:val="article : contenu"/>
    <w:basedOn w:val="VuConsidrant"/>
    <w:qFormat/>
    <w:rsid w:val="005A5F20"/>
    <w:pPr>
      <w:ind w:firstLine="567"/>
    </w:pPr>
  </w:style>
  <w:style w:type="paragraph" w:styleId="Paragraphedeliste">
    <w:name w:val="List Paragraph"/>
    <w:basedOn w:val="Normal"/>
    <w:uiPriority w:val="34"/>
    <w:qFormat/>
    <w:rsid w:val="00A1485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En-tteetpieddepage">
    <w:name w:val="En-tête et pied de page"/>
    <w:basedOn w:val="Normal"/>
    <w:qFormat/>
    <w:rsid w:val="00E727CC"/>
  </w:style>
  <w:style w:type="paragraph" w:styleId="Pieddepage">
    <w:name w:val="footer"/>
    <w:basedOn w:val="En-tteetpieddepage"/>
    <w:rsid w:val="00E727CC"/>
  </w:style>
  <w:style w:type="paragraph" w:customStyle="1" w:styleId="Default">
    <w:name w:val="Default"/>
    <w:rsid w:val="00467F80"/>
    <w:pPr>
      <w:suppressAutoHyphens w:val="0"/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EEB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CDD catég A ok</vt:lpstr>
    </vt:vector>
  </TitlesOfParts>
  <Company>Microsoft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CDD catég A ok</dc:title>
  <dc:creator>maewa</dc:creator>
  <cp:lastModifiedBy>Utilisateur</cp:lastModifiedBy>
  <cp:revision>4</cp:revision>
  <cp:lastPrinted>2025-09-15T12:31:00Z</cp:lastPrinted>
  <dcterms:created xsi:type="dcterms:W3CDTF">2025-09-11T14:09:00Z</dcterms:created>
  <dcterms:modified xsi:type="dcterms:W3CDTF">2025-09-15T12:31:00Z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