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CAF" w:rsidRDefault="00DB4CAF" w:rsidP="002A78B5">
      <w:pPr>
        <w:tabs>
          <w:tab w:val="right" w:leader="dot" w:pos="5500"/>
        </w:tabs>
        <w:ind w:left="227"/>
        <w:jc w:val="center"/>
        <w:rPr>
          <w:rFonts w:ascii="Calibri" w:hAnsi="Calibri" w:cs="Calibri"/>
          <w:b/>
          <w:i/>
          <w:iCs/>
          <w:sz w:val="28"/>
          <w:szCs w:val="21"/>
        </w:rPr>
      </w:pPr>
      <w:r>
        <w:rPr>
          <w:rFonts w:ascii="Calibri" w:hAnsi="Calibri" w:cs="Calibri"/>
          <w:b/>
          <w:i/>
          <w:iCs/>
          <w:noProof/>
          <w:sz w:val="28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-143510</wp:posOffset>
            </wp:positionH>
            <wp:positionV relativeFrom="paragraph">
              <wp:posOffset>18415</wp:posOffset>
            </wp:positionV>
            <wp:extent cx="1279525" cy="1093470"/>
            <wp:effectExtent l="19050" t="0" r="0" b="0"/>
            <wp:wrapTight wrapText="bothSides">
              <wp:wrapPolygon edited="0">
                <wp:start x="-322" y="0"/>
                <wp:lineTo x="-322" y="21073"/>
                <wp:lineTo x="21546" y="21073"/>
                <wp:lineTo x="21546" y="0"/>
                <wp:lineTo x="-322" y="0"/>
              </wp:wrapPolygon>
            </wp:wrapTight>
            <wp:docPr id="2" name="Imag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9525" cy="1093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4CAF" w:rsidRDefault="00DB4CAF" w:rsidP="002A78B5">
      <w:pPr>
        <w:tabs>
          <w:tab w:val="right" w:leader="dot" w:pos="5500"/>
        </w:tabs>
        <w:ind w:left="227"/>
        <w:jc w:val="center"/>
        <w:rPr>
          <w:rFonts w:ascii="Calibri" w:hAnsi="Calibri" w:cs="Calibri"/>
          <w:b/>
          <w:i/>
          <w:iCs/>
          <w:sz w:val="28"/>
          <w:szCs w:val="21"/>
        </w:rPr>
      </w:pPr>
    </w:p>
    <w:p w:rsidR="002A78B5" w:rsidRPr="001B4268" w:rsidRDefault="002025BB" w:rsidP="002A78B5">
      <w:pPr>
        <w:tabs>
          <w:tab w:val="right" w:leader="dot" w:pos="5500"/>
        </w:tabs>
        <w:ind w:left="227"/>
        <w:jc w:val="center"/>
        <w:rPr>
          <w:rFonts w:ascii="Calibri" w:hAnsi="Calibri" w:cs="Calibri"/>
          <w:b/>
          <w:bCs/>
          <w:sz w:val="24"/>
          <w:szCs w:val="24"/>
        </w:rPr>
      </w:pPr>
      <w:r w:rsidRPr="002A78B5">
        <w:rPr>
          <w:rFonts w:ascii="Calibri" w:hAnsi="Calibri" w:cs="Calibri"/>
          <w:b/>
          <w:i/>
          <w:iCs/>
          <w:sz w:val="28"/>
          <w:szCs w:val="21"/>
        </w:rPr>
        <w:t xml:space="preserve">PROJET </w:t>
      </w:r>
      <w:r w:rsidR="002A78B5">
        <w:rPr>
          <w:rFonts w:ascii="Calibri" w:hAnsi="Calibri" w:cs="Calibri"/>
          <w:b/>
          <w:bCs/>
          <w:sz w:val="24"/>
          <w:szCs w:val="24"/>
        </w:rPr>
        <w:t xml:space="preserve">Délibération </w:t>
      </w:r>
      <w:r w:rsidR="002A78B5" w:rsidRPr="001B4268">
        <w:rPr>
          <w:rFonts w:ascii="Calibri" w:hAnsi="Calibri" w:cs="Calibri"/>
          <w:b/>
          <w:bCs/>
          <w:sz w:val="24"/>
          <w:szCs w:val="24"/>
        </w:rPr>
        <w:t>portan</w:t>
      </w:r>
      <w:r w:rsidR="002A78B5">
        <w:rPr>
          <w:rFonts w:ascii="Calibri" w:hAnsi="Calibri" w:cs="Calibri"/>
          <w:b/>
          <w:bCs/>
          <w:sz w:val="24"/>
          <w:szCs w:val="24"/>
        </w:rPr>
        <w:t>t fixation des modalités de fonctionnement du Compte Épargne-Temps (C.E.T.)</w:t>
      </w:r>
    </w:p>
    <w:p w:rsidR="00230C36" w:rsidRPr="002A78B5" w:rsidRDefault="00230C36" w:rsidP="002A78B5">
      <w:pPr>
        <w:jc w:val="center"/>
        <w:rPr>
          <w:rFonts w:ascii="Calibri" w:hAnsi="Calibri" w:cs="Calibri"/>
          <w:b/>
          <w:i/>
          <w:iCs/>
          <w:sz w:val="28"/>
          <w:szCs w:val="21"/>
        </w:rPr>
      </w:pPr>
    </w:p>
    <w:p w:rsidR="00230C36" w:rsidRDefault="00230C36" w:rsidP="00230C36">
      <w:pPr>
        <w:jc w:val="both"/>
        <w:rPr>
          <w:rFonts w:ascii="Calibri" w:hAnsi="Calibri" w:cs="Calibri"/>
          <w:i/>
          <w:iCs/>
          <w:sz w:val="21"/>
          <w:szCs w:val="21"/>
        </w:rPr>
      </w:pPr>
    </w:p>
    <w:p w:rsidR="00764D37" w:rsidRDefault="00764D37" w:rsidP="00230C36">
      <w:pPr>
        <w:jc w:val="both"/>
        <w:rPr>
          <w:rFonts w:ascii="Calibri" w:hAnsi="Calibri" w:cs="Calibri"/>
          <w:sz w:val="21"/>
          <w:szCs w:val="21"/>
        </w:rPr>
      </w:pPr>
    </w:p>
    <w:p w:rsidR="00230C36" w:rsidRDefault="00230C36" w:rsidP="00230C36">
      <w:pPr>
        <w:jc w:val="both"/>
        <w:rPr>
          <w:rFonts w:ascii="Calibri" w:hAnsi="Calibri" w:cs="Calibri"/>
          <w:sz w:val="21"/>
          <w:szCs w:val="21"/>
        </w:rPr>
      </w:pPr>
      <w:r w:rsidRPr="00230C36">
        <w:rPr>
          <w:rFonts w:ascii="Calibri" w:hAnsi="Calibri" w:cs="Calibri"/>
          <w:sz w:val="21"/>
          <w:szCs w:val="21"/>
        </w:rPr>
        <w:t xml:space="preserve">Le Maire </w:t>
      </w:r>
      <w:r w:rsidRPr="00F54DA9">
        <w:rPr>
          <w:rFonts w:ascii="Calibri" w:hAnsi="Calibri" w:cs="Calibri"/>
          <w:sz w:val="21"/>
          <w:szCs w:val="21"/>
        </w:rPr>
        <w:t xml:space="preserve">indique qu’il est institué dans </w:t>
      </w:r>
      <w:r w:rsidRPr="00230C36">
        <w:rPr>
          <w:rFonts w:ascii="Calibri" w:hAnsi="Calibri" w:cs="Calibri"/>
          <w:sz w:val="21"/>
          <w:szCs w:val="21"/>
        </w:rPr>
        <w:t>la collectivité</w:t>
      </w:r>
      <w:r w:rsidRPr="00F54DA9">
        <w:rPr>
          <w:rFonts w:ascii="Calibri" w:hAnsi="Calibri" w:cs="Calibri"/>
          <w:sz w:val="21"/>
          <w:szCs w:val="21"/>
        </w:rPr>
        <w:t xml:space="preserve"> d</w:t>
      </w:r>
      <w:r>
        <w:rPr>
          <w:rFonts w:ascii="Calibri" w:hAnsi="Calibri" w:cs="Calibri"/>
          <w:sz w:val="21"/>
          <w:szCs w:val="21"/>
        </w:rPr>
        <w:t xml:space="preserve">’Aussac-Vadalle </w:t>
      </w:r>
      <w:r w:rsidRPr="00F54DA9">
        <w:rPr>
          <w:rFonts w:ascii="Calibri" w:hAnsi="Calibri" w:cs="Calibri"/>
          <w:sz w:val="21"/>
          <w:szCs w:val="21"/>
        </w:rPr>
        <w:t>un compte épargne-temps (C.E.T.). Ce compte permet à leurs titulaires d’accumuler des droits à congés rémunérés en jours ouvrés. Il est ouvert à la demande expresse, écrite, et individuelle de l’agent, qui est informé annuellement des droits épargnés et consommés.</w:t>
      </w:r>
    </w:p>
    <w:p w:rsidR="00230C36" w:rsidRDefault="00230C36" w:rsidP="00230C36">
      <w:pPr>
        <w:jc w:val="both"/>
        <w:rPr>
          <w:rFonts w:ascii="Calibri" w:hAnsi="Calibri" w:cs="Calibri"/>
          <w:sz w:val="21"/>
          <w:szCs w:val="21"/>
        </w:rPr>
      </w:pPr>
    </w:p>
    <w:p w:rsidR="00E3663A" w:rsidRDefault="00230C36" w:rsidP="00E6393C">
      <w:p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Le </w:t>
      </w:r>
      <w:r w:rsidRPr="00DA68DA">
        <w:rPr>
          <w:rFonts w:ascii="Calibri" w:hAnsi="Calibri" w:cs="Calibri"/>
          <w:sz w:val="21"/>
          <w:szCs w:val="21"/>
        </w:rPr>
        <w:t>nombre total de jours inscrits sur le C.E.T. ne peut excéder 60</w:t>
      </w:r>
      <w:r w:rsidRPr="00DA68DA">
        <w:rPr>
          <w:rFonts w:ascii="Calibri" w:hAnsi="Calibri" w:cs="Calibri"/>
          <w:i/>
          <w:iCs/>
          <w:sz w:val="21"/>
          <w:szCs w:val="21"/>
        </w:rPr>
        <w:t xml:space="preserve"> </w:t>
      </w:r>
      <w:r w:rsidRPr="00DA68DA">
        <w:rPr>
          <w:rFonts w:ascii="Calibri" w:hAnsi="Calibri" w:cs="Calibri"/>
          <w:sz w:val="21"/>
          <w:szCs w:val="21"/>
        </w:rPr>
        <w:t xml:space="preserve">; l’option de maintien sur le C.E.T. de jours épargnés ne peut donc être exercée que dans cette limite. </w:t>
      </w:r>
    </w:p>
    <w:p w:rsidR="00E6393C" w:rsidRPr="00E3663A" w:rsidRDefault="00E6393C" w:rsidP="00E6393C">
      <w:pPr>
        <w:jc w:val="both"/>
        <w:rPr>
          <w:rFonts w:ascii="Calibri" w:hAnsi="Calibri" w:cs="Calibri"/>
          <w:sz w:val="21"/>
          <w:szCs w:val="21"/>
        </w:rPr>
      </w:pPr>
      <w:r w:rsidRPr="00E3663A">
        <w:rPr>
          <w:rFonts w:ascii="Calibri" w:hAnsi="Calibri" w:cs="Calibri"/>
          <w:sz w:val="21"/>
          <w:szCs w:val="21"/>
        </w:rPr>
        <w:t>Les jours concernés sont :</w:t>
      </w:r>
    </w:p>
    <w:p w:rsidR="00E6393C" w:rsidRPr="00E6393C" w:rsidRDefault="00E6393C" w:rsidP="00E6393C">
      <w:pPr>
        <w:jc w:val="both"/>
        <w:rPr>
          <w:rFonts w:ascii="Calibri" w:hAnsi="Calibri" w:cs="Calibri"/>
          <w:sz w:val="21"/>
          <w:szCs w:val="21"/>
        </w:rPr>
      </w:pPr>
      <w:r w:rsidRPr="00E6393C">
        <w:rPr>
          <w:rFonts w:ascii="Calibri" w:hAnsi="Calibri" w:cs="Calibri"/>
          <w:sz w:val="21"/>
          <w:szCs w:val="21"/>
        </w:rPr>
        <w:t>• Les heures supplémentaires ou complémentaires à la demande de l’employeur non indemnisées.</w:t>
      </w:r>
    </w:p>
    <w:p w:rsidR="00E6393C" w:rsidRPr="00E6393C" w:rsidRDefault="00E6393C" w:rsidP="00E6393C">
      <w:pPr>
        <w:jc w:val="both"/>
        <w:rPr>
          <w:rFonts w:ascii="Calibri" w:hAnsi="Calibri" w:cs="Calibri"/>
          <w:sz w:val="21"/>
          <w:szCs w:val="21"/>
        </w:rPr>
      </w:pPr>
      <w:r w:rsidRPr="00E6393C">
        <w:rPr>
          <w:rFonts w:ascii="Calibri" w:hAnsi="Calibri" w:cs="Calibri"/>
          <w:sz w:val="21"/>
          <w:szCs w:val="21"/>
        </w:rPr>
        <w:t>• Le report de congés annuels, sans que le nombre de jours de congés annuels pris dans l'année puisse être inférieur à 20,</w:t>
      </w:r>
    </w:p>
    <w:p w:rsidR="00E6393C" w:rsidRPr="00E6393C" w:rsidRDefault="00E6393C" w:rsidP="00E6393C">
      <w:pPr>
        <w:jc w:val="both"/>
        <w:rPr>
          <w:rFonts w:ascii="Calibri" w:hAnsi="Calibri" w:cs="Calibri"/>
          <w:sz w:val="21"/>
          <w:szCs w:val="21"/>
        </w:rPr>
      </w:pPr>
      <w:r w:rsidRPr="00E6393C">
        <w:rPr>
          <w:rFonts w:ascii="Calibri" w:hAnsi="Calibri" w:cs="Calibri"/>
          <w:sz w:val="21"/>
          <w:szCs w:val="21"/>
        </w:rPr>
        <w:t>• Les jours de fractionnement accordés au titre des jours de congés annuels non pris dans la période du 1er mai au 31 octobre.</w:t>
      </w:r>
    </w:p>
    <w:p w:rsidR="00E6393C" w:rsidRPr="00E6393C" w:rsidRDefault="00E6393C" w:rsidP="00E6393C">
      <w:pPr>
        <w:jc w:val="both"/>
        <w:rPr>
          <w:rFonts w:ascii="Calibri" w:hAnsi="Calibri" w:cs="Calibri"/>
          <w:sz w:val="21"/>
          <w:szCs w:val="21"/>
        </w:rPr>
      </w:pPr>
      <w:r w:rsidRPr="00E6393C">
        <w:rPr>
          <w:rFonts w:ascii="Calibri" w:hAnsi="Calibri" w:cs="Calibri"/>
          <w:sz w:val="21"/>
          <w:szCs w:val="21"/>
        </w:rPr>
        <w:t>• Les congés non pris au 31 décembre de l’année pour raisons médicales.</w:t>
      </w:r>
    </w:p>
    <w:p w:rsidR="00230C36" w:rsidRDefault="00230C36" w:rsidP="00E6393C">
      <w:pPr>
        <w:jc w:val="both"/>
        <w:rPr>
          <w:rFonts w:ascii="Calibri" w:hAnsi="Calibri" w:cs="Calibri"/>
          <w:sz w:val="21"/>
          <w:szCs w:val="21"/>
        </w:rPr>
      </w:pPr>
    </w:p>
    <w:p w:rsidR="00230C36" w:rsidRDefault="00230C36" w:rsidP="00230C36">
      <w:pPr>
        <w:jc w:val="both"/>
        <w:rPr>
          <w:rFonts w:ascii="Calibri" w:hAnsi="Calibri" w:cs="Calibri"/>
          <w:sz w:val="21"/>
          <w:szCs w:val="21"/>
        </w:rPr>
      </w:pPr>
      <w:r w:rsidRPr="00230C36">
        <w:rPr>
          <w:rFonts w:ascii="Calibri" w:hAnsi="Calibri" w:cs="Calibri"/>
          <w:sz w:val="21"/>
          <w:szCs w:val="21"/>
        </w:rPr>
        <w:t xml:space="preserve">Le Maire </w:t>
      </w:r>
      <w:r w:rsidRPr="00F54DA9">
        <w:rPr>
          <w:rFonts w:ascii="Calibri" w:hAnsi="Calibri" w:cs="Calibri"/>
          <w:sz w:val="21"/>
          <w:szCs w:val="21"/>
        </w:rPr>
        <w:t>indique</w:t>
      </w:r>
      <w:r>
        <w:rPr>
          <w:rFonts w:ascii="Calibri" w:hAnsi="Calibri" w:cs="Calibri"/>
          <w:sz w:val="21"/>
          <w:szCs w:val="21"/>
        </w:rPr>
        <w:t xml:space="preserve"> </w:t>
      </w:r>
      <w:r w:rsidRPr="00DA68DA">
        <w:rPr>
          <w:rFonts w:ascii="Calibri" w:hAnsi="Calibri" w:cs="Calibri"/>
          <w:sz w:val="21"/>
          <w:szCs w:val="21"/>
        </w:rPr>
        <w:t>que l’autorité territoriale est tenue d’ouvrir le compte épargne-temps au bénéfice du demandeur dès lorsqu’il remplit les conditions énoncées ci-dessous. Les nécessités de service ne pourront lui être opposées lors de l’ouverture de ce compte mais seulement à l’occasion de l’utilisation des jours</w:t>
      </w:r>
      <w:r w:rsidR="00E3663A">
        <w:rPr>
          <w:rFonts w:ascii="Calibri" w:hAnsi="Calibri" w:cs="Calibri"/>
          <w:sz w:val="21"/>
          <w:szCs w:val="21"/>
        </w:rPr>
        <w:t xml:space="preserve"> épargnés sur le compte épargne-</w:t>
      </w:r>
      <w:r w:rsidRPr="00DA68DA">
        <w:rPr>
          <w:rFonts w:ascii="Calibri" w:hAnsi="Calibri" w:cs="Calibri"/>
          <w:sz w:val="21"/>
          <w:szCs w:val="21"/>
        </w:rPr>
        <w:t>temps sauf si le compte arrive à échéance, à la cessation définitive de fonction, ou si le congé est sollicité à la suite d’un congé maternité, adoption, paternité ou solidarité familiale.</w:t>
      </w:r>
    </w:p>
    <w:p w:rsidR="00230C36" w:rsidRDefault="00230C36" w:rsidP="00230C36">
      <w:pPr>
        <w:jc w:val="both"/>
        <w:rPr>
          <w:rFonts w:ascii="Calibri" w:hAnsi="Calibri" w:cs="Calibri"/>
          <w:sz w:val="21"/>
          <w:szCs w:val="21"/>
        </w:rPr>
      </w:pPr>
    </w:p>
    <w:p w:rsidR="00230C36" w:rsidRDefault="00230C36" w:rsidP="00230C36">
      <w:p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Il précise, dès lors, </w:t>
      </w:r>
      <w:r w:rsidRPr="00DA68DA">
        <w:rPr>
          <w:rFonts w:ascii="Calibri" w:hAnsi="Calibri" w:cs="Calibri"/>
          <w:sz w:val="21"/>
          <w:szCs w:val="21"/>
        </w:rPr>
        <w:t>qu’il convient d’instaurer les règles de fonctionnement suivantes :</w:t>
      </w:r>
    </w:p>
    <w:p w:rsidR="00230C36" w:rsidRDefault="00230C36" w:rsidP="00230C36">
      <w:pPr>
        <w:jc w:val="both"/>
        <w:rPr>
          <w:rFonts w:ascii="Calibri" w:hAnsi="Calibri" w:cs="Calibri"/>
          <w:sz w:val="21"/>
          <w:szCs w:val="21"/>
        </w:rPr>
      </w:pPr>
    </w:p>
    <w:p w:rsidR="00230C36" w:rsidRPr="0080028D" w:rsidRDefault="00230C36" w:rsidP="002025BB">
      <w:pPr>
        <w:numPr>
          <w:ilvl w:val="0"/>
          <w:numId w:val="2"/>
        </w:numPr>
        <w:jc w:val="both"/>
        <w:rPr>
          <w:rFonts w:ascii="Calibri" w:hAnsi="Calibri" w:cs="Calibri"/>
          <w:sz w:val="21"/>
          <w:szCs w:val="21"/>
        </w:rPr>
      </w:pPr>
      <w:r w:rsidRPr="0080028D">
        <w:rPr>
          <w:rFonts w:ascii="Calibri" w:hAnsi="Calibri" w:cs="Calibri"/>
          <w:bCs/>
          <w:sz w:val="21"/>
          <w:szCs w:val="21"/>
        </w:rPr>
        <w:t>La collectivité autorise l’indemnisation ou la prise en compte au sein du RAFP des droits épargnés :</w:t>
      </w:r>
    </w:p>
    <w:p w:rsidR="00230C36" w:rsidRPr="0080028D" w:rsidRDefault="00230C36" w:rsidP="00230C36">
      <w:pPr>
        <w:ind w:left="1080"/>
        <w:jc w:val="both"/>
        <w:rPr>
          <w:rFonts w:ascii="Calibri" w:hAnsi="Calibri" w:cs="Calibri"/>
          <w:sz w:val="21"/>
          <w:szCs w:val="21"/>
        </w:rPr>
      </w:pPr>
    </w:p>
    <w:p w:rsidR="00230C36" w:rsidRDefault="00230C36" w:rsidP="002025BB">
      <w:pPr>
        <w:numPr>
          <w:ilvl w:val="1"/>
          <w:numId w:val="1"/>
        </w:numPr>
        <w:ind w:left="1148"/>
        <w:jc w:val="both"/>
        <w:rPr>
          <w:rFonts w:ascii="Calibri" w:hAnsi="Calibri" w:cs="Calibri"/>
          <w:sz w:val="21"/>
          <w:szCs w:val="21"/>
        </w:rPr>
      </w:pPr>
      <w:r w:rsidRPr="0080028D">
        <w:rPr>
          <w:rFonts w:ascii="Calibri" w:hAnsi="Calibri" w:cs="Calibri"/>
          <w:sz w:val="21"/>
          <w:szCs w:val="21"/>
        </w:rPr>
        <w:t>1</w:t>
      </w:r>
      <w:r w:rsidRPr="0080028D">
        <w:rPr>
          <w:rFonts w:ascii="Calibri" w:hAnsi="Calibri" w:cs="Calibri"/>
          <w:sz w:val="21"/>
          <w:szCs w:val="21"/>
          <w:vertAlign w:val="superscript"/>
        </w:rPr>
        <w:t>er</w:t>
      </w:r>
      <w:r w:rsidRPr="0080028D">
        <w:rPr>
          <w:rFonts w:ascii="Calibri" w:hAnsi="Calibri" w:cs="Calibri"/>
          <w:sz w:val="21"/>
          <w:szCs w:val="21"/>
        </w:rPr>
        <w:t xml:space="preserve"> cas : </w:t>
      </w:r>
      <w:r w:rsidRPr="00F54DA9">
        <w:rPr>
          <w:rFonts w:ascii="Calibri" w:hAnsi="Calibri" w:cs="Calibri"/>
          <w:sz w:val="21"/>
          <w:szCs w:val="21"/>
        </w:rPr>
        <w:t xml:space="preserve">Au terme de l’année civile, le nombre de jours inscrits sur le C.E.T. ne dépasse pas </w:t>
      </w:r>
      <w:r w:rsidR="001C55FB">
        <w:rPr>
          <w:rFonts w:ascii="Calibri" w:hAnsi="Calibri" w:cs="Calibri"/>
          <w:sz w:val="21"/>
          <w:szCs w:val="21"/>
        </w:rPr>
        <w:t>15</w:t>
      </w:r>
      <w:r w:rsidRPr="00F54DA9">
        <w:rPr>
          <w:rFonts w:ascii="Calibri" w:hAnsi="Calibri" w:cs="Calibri"/>
          <w:sz w:val="21"/>
          <w:szCs w:val="21"/>
        </w:rPr>
        <w:t xml:space="preserve"> : l’agent ne peut alors utiliser les droits épargnés qu’en prenant des jours de congé</w:t>
      </w:r>
      <w:r w:rsidR="002025BB">
        <w:rPr>
          <w:rFonts w:ascii="Calibri" w:hAnsi="Calibri" w:cs="Calibri"/>
          <w:sz w:val="21"/>
          <w:szCs w:val="21"/>
        </w:rPr>
        <w:t xml:space="preserve"> hors période scolaire</w:t>
      </w:r>
      <w:r w:rsidRPr="00F54DA9">
        <w:rPr>
          <w:rFonts w:ascii="Calibri" w:hAnsi="Calibri" w:cs="Calibri"/>
          <w:sz w:val="21"/>
          <w:szCs w:val="21"/>
        </w:rPr>
        <w:t>.</w:t>
      </w:r>
    </w:p>
    <w:p w:rsidR="00230C36" w:rsidRDefault="00230C36" w:rsidP="00230C36">
      <w:pPr>
        <w:ind w:left="1800"/>
        <w:jc w:val="both"/>
        <w:rPr>
          <w:rFonts w:ascii="Calibri" w:hAnsi="Calibri" w:cs="Calibri"/>
          <w:sz w:val="21"/>
          <w:szCs w:val="21"/>
        </w:rPr>
      </w:pPr>
    </w:p>
    <w:p w:rsidR="00230C36" w:rsidRDefault="00230C36" w:rsidP="002025BB">
      <w:pPr>
        <w:numPr>
          <w:ilvl w:val="1"/>
          <w:numId w:val="1"/>
        </w:numPr>
        <w:ind w:left="1134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2</w:t>
      </w:r>
      <w:r w:rsidRPr="0080028D">
        <w:rPr>
          <w:rFonts w:ascii="Calibri" w:hAnsi="Calibri" w:cs="Calibri"/>
          <w:sz w:val="21"/>
          <w:szCs w:val="21"/>
          <w:vertAlign w:val="superscript"/>
        </w:rPr>
        <w:t>nd</w:t>
      </w:r>
      <w:r>
        <w:rPr>
          <w:rFonts w:ascii="Calibri" w:hAnsi="Calibri" w:cs="Calibri"/>
          <w:sz w:val="21"/>
          <w:szCs w:val="21"/>
        </w:rPr>
        <w:t xml:space="preserve"> cas : </w:t>
      </w:r>
      <w:r w:rsidRPr="00F54DA9">
        <w:rPr>
          <w:rFonts w:ascii="Calibri" w:hAnsi="Calibri" w:cs="Calibri"/>
          <w:sz w:val="21"/>
          <w:szCs w:val="21"/>
        </w:rPr>
        <w:t xml:space="preserve">Au terme d’une année civile, le nombre de jours accumulés sur le C.E.T. est supérieur à </w:t>
      </w:r>
      <w:r w:rsidR="001C55FB">
        <w:rPr>
          <w:rFonts w:ascii="Calibri" w:hAnsi="Calibri" w:cs="Calibri"/>
          <w:sz w:val="21"/>
          <w:szCs w:val="21"/>
        </w:rPr>
        <w:t>15</w:t>
      </w:r>
      <w:r w:rsidRPr="00F54DA9">
        <w:rPr>
          <w:rFonts w:ascii="Calibri" w:hAnsi="Calibri" w:cs="Calibri"/>
          <w:sz w:val="21"/>
          <w:szCs w:val="21"/>
        </w:rPr>
        <w:t xml:space="preserve">. Les </w:t>
      </w:r>
      <w:r w:rsidR="001C55FB">
        <w:rPr>
          <w:rFonts w:ascii="Calibri" w:hAnsi="Calibri" w:cs="Calibri"/>
          <w:sz w:val="21"/>
          <w:szCs w:val="21"/>
        </w:rPr>
        <w:t>15</w:t>
      </w:r>
      <w:r w:rsidRPr="00F54DA9">
        <w:rPr>
          <w:rFonts w:ascii="Calibri" w:hAnsi="Calibri" w:cs="Calibri"/>
          <w:sz w:val="21"/>
          <w:szCs w:val="21"/>
        </w:rPr>
        <w:t xml:space="preserve"> premiers jours ne peuvent toujours être utilisés que sous la forme de jours de congé</w:t>
      </w:r>
      <w:r w:rsidR="002025BB">
        <w:rPr>
          <w:rFonts w:ascii="Calibri" w:hAnsi="Calibri" w:cs="Calibri"/>
          <w:sz w:val="21"/>
          <w:szCs w:val="21"/>
        </w:rPr>
        <w:t xml:space="preserve"> hors période scolaire</w:t>
      </w:r>
      <w:r w:rsidRPr="00F54DA9">
        <w:rPr>
          <w:rFonts w:ascii="Calibri" w:hAnsi="Calibri" w:cs="Calibri"/>
          <w:sz w:val="21"/>
          <w:szCs w:val="21"/>
        </w:rPr>
        <w:t xml:space="preserve">. Pour les jours au-delà du </w:t>
      </w:r>
      <w:r w:rsidR="00E6393C">
        <w:rPr>
          <w:rFonts w:ascii="Calibri" w:hAnsi="Calibri" w:cs="Calibri"/>
          <w:sz w:val="21"/>
          <w:szCs w:val="21"/>
        </w:rPr>
        <w:t>vingtième</w:t>
      </w:r>
      <w:r w:rsidRPr="00F54DA9">
        <w:rPr>
          <w:rFonts w:ascii="Calibri" w:hAnsi="Calibri" w:cs="Calibri"/>
          <w:sz w:val="21"/>
          <w:szCs w:val="21"/>
        </w:rPr>
        <w:t>, une option doit être exercée, au plus tard le 31 janvier de l’année suivante :</w:t>
      </w:r>
    </w:p>
    <w:p w:rsidR="00230C36" w:rsidRDefault="00230C36" w:rsidP="002025BB">
      <w:pPr>
        <w:numPr>
          <w:ilvl w:val="2"/>
          <w:numId w:val="1"/>
        </w:numPr>
        <w:ind w:left="1843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Le </w:t>
      </w:r>
      <w:r w:rsidRPr="0080028D">
        <w:rPr>
          <w:rFonts w:ascii="Calibri" w:hAnsi="Calibri" w:cs="Calibri"/>
          <w:sz w:val="21"/>
          <w:szCs w:val="21"/>
        </w:rPr>
        <w:t>fonctionnaire affilié à la CNRACL opte, dans les proportions qu’il souhaite : pour la prise en compte des jours au sein du régime de retraite additionnelle RAFP, pour leur indemnisation, pour leur utilisation, ou pour leur maintien sur le C.E.T.</w:t>
      </w:r>
    </w:p>
    <w:p w:rsidR="00230C36" w:rsidRPr="0080028D" w:rsidRDefault="00230C36" w:rsidP="002025BB">
      <w:pPr>
        <w:numPr>
          <w:ilvl w:val="2"/>
          <w:numId w:val="1"/>
        </w:numPr>
        <w:ind w:left="1843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Le </w:t>
      </w:r>
      <w:r w:rsidRPr="0080028D">
        <w:rPr>
          <w:rFonts w:ascii="Calibri" w:hAnsi="Calibri" w:cs="Calibri"/>
          <w:sz w:val="21"/>
          <w:szCs w:val="21"/>
        </w:rPr>
        <w:t>fonctionnaire relevant du régime général de sécurité sociale et l’agent contractuel optent, dans les proportions qu’ils souhaitent : soit pour l’indemnisation des jours, soit pour leur utilisation, soit pour le maintien sur le C.E.T.</w:t>
      </w:r>
    </w:p>
    <w:p w:rsidR="00230C36" w:rsidRDefault="00230C36" w:rsidP="00230C36">
      <w:pPr>
        <w:jc w:val="both"/>
        <w:rPr>
          <w:rFonts w:ascii="Calibri" w:hAnsi="Calibri" w:cs="Calibri"/>
          <w:sz w:val="21"/>
          <w:szCs w:val="21"/>
        </w:rPr>
      </w:pPr>
    </w:p>
    <w:p w:rsidR="00230C36" w:rsidRDefault="00230C36" w:rsidP="00230C36">
      <w:pPr>
        <w:numPr>
          <w:ilvl w:val="0"/>
          <w:numId w:val="2"/>
        </w:num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L’alimentation </w:t>
      </w:r>
      <w:r w:rsidRPr="0080028D">
        <w:rPr>
          <w:rFonts w:ascii="Calibri" w:hAnsi="Calibri" w:cs="Calibri"/>
          <w:sz w:val="21"/>
          <w:szCs w:val="21"/>
        </w:rPr>
        <w:t>du compte épargne-temps doit être effectuée par demande écrite de l’agent avant la fin de chaque année civile.</w:t>
      </w:r>
    </w:p>
    <w:p w:rsidR="00230C36" w:rsidRDefault="00230C36" w:rsidP="00230C36">
      <w:pPr>
        <w:ind w:left="720"/>
        <w:jc w:val="both"/>
        <w:rPr>
          <w:rFonts w:ascii="Calibri" w:hAnsi="Calibri" w:cs="Calibri"/>
          <w:sz w:val="21"/>
          <w:szCs w:val="21"/>
        </w:rPr>
      </w:pPr>
    </w:p>
    <w:p w:rsidR="00230C36" w:rsidRDefault="00230C36" w:rsidP="00230C36">
      <w:pPr>
        <w:numPr>
          <w:ilvl w:val="0"/>
          <w:numId w:val="2"/>
        </w:numPr>
        <w:jc w:val="both"/>
        <w:rPr>
          <w:rFonts w:ascii="Calibri" w:hAnsi="Calibri" w:cs="Calibri"/>
          <w:sz w:val="21"/>
          <w:szCs w:val="21"/>
        </w:rPr>
      </w:pPr>
      <w:r w:rsidRPr="00E6393C">
        <w:rPr>
          <w:rFonts w:ascii="Calibri" w:hAnsi="Calibri" w:cs="Calibri"/>
          <w:sz w:val="21"/>
          <w:szCs w:val="21"/>
        </w:rPr>
        <w:t>La collectivité</w:t>
      </w:r>
      <w:r w:rsidRPr="00E6393C">
        <w:rPr>
          <w:rFonts w:ascii="Calibri" w:hAnsi="Calibri" w:cs="Calibri"/>
          <w:i/>
          <w:iCs/>
          <w:sz w:val="21"/>
          <w:szCs w:val="21"/>
        </w:rPr>
        <w:t xml:space="preserve"> </w:t>
      </w:r>
      <w:r w:rsidRPr="00E6393C">
        <w:rPr>
          <w:rFonts w:ascii="Calibri" w:hAnsi="Calibri" w:cs="Calibri"/>
          <w:sz w:val="21"/>
          <w:szCs w:val="21"/>
        </w:rPr>
        <w:t xml:space="preserve"> informe l’agent de la situation de son C.E.T. </w:t>
      </w:r>
    </w:p>
    <w:p w:rsidR="00E3663A" w:rsidRPr="00E6393C" w:rsidRDefault="00E3663A" w:rsidP="00E3663A">
      <w:pPr>
        <w:ind w:left="720"/>
        <w:jc w:val="both"/>
        <w:rPr>
          <w:rFonts w:ascii="Calibri" w:hAnsi="Calibri" w:cs="Calibri"/>
          <w:sz w:val="21"/>
          <w:szCs w:val="21"/>
        </w:rPr>
      </w:pPr>
    </w:p>
    <w:p w:rsidR="00230C36" w:rsidRDefault="00230C36" w:rsidP="00230C36">
      <w:pPr>
        <w:numPr>
          <w:ilvl w:val="0"/>
          <w:numId w:val="2"/>
        </w:num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Pour cela, il est proposé de valider </w:t>
      </w:r>
      <w:r w:rsidRPr="0080028D">
        <w:rPr>
          <w:rFonts w:ascii="Calibri" w:hAnsi="Calibri" w:cs="Calibri"/>
          <w:sz w:val="21"/>
          <w:szCs w:val="21"/>
        </w:rPr>
        <w:t>les formulaires types suivants</w:t>
      </w:r>
      <w:r>
        <w:rPr>
          <w:rFonts w:ascii="Calibri" w:hAnsi="Calibri" w:cs="Calibri"/>
          <w:sz w:val="21"/>
          <w:szCs w:val="21"/>
        </w:rPr>
        <w:t> :</w:t>
      </w:r>
    </w:p>
    <w:p w:rsidR="00230C36" w:rsidRDefault="00230C36" w:rsidP="00230C36">
      <w:pPr>
        <w:numPr>
          <w:ilvl w:val="1"/>
          <w:numId w:val="2"/>
        </w:num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Demande </w:t>
      </w:r>
      <w:r w:rsidRPr="00F54DA9">
        <w:rPr>
          <w:rFonts w:ascii="Calibri" w:hAnsi="Calibri" w:cs="Calibri"/>
          <w:sz w:val="21"/>
          <w:szCs w:val="21"/>
        </w:rPr>
        <w:t>d’ouverture et de première alimentation d'un C.E.T.</w:t>
      </w:r>
      <w:r>
        <w:rPr>
          <w:rFonts w:ascii="Calibri" w:hAnsi="Calibri" w:cs="Calibri"/>
          <w:sz w:val="21"/>
          <w:szCs w:val="21"/>
        </w:rPr>
        <w:t> ;</w:t>
      </w:r>
    </w:p>
    <w:p w:rsidR="00230C36" w:rsidRDefault="00230C36" w:rsidP="00230C36">
      <w:pPr>
        <w:numPr>
          <w:ilvl w:val="1"/>
          <w:numId w:val="2"/>
        </w:num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Demande </w:t>
      </w:r>
      <w:r w:rsidRPr="00F54DA9">
        <w:rPr>
          <w:rFonts w:ascii="Calibri" w:hAnsi="Calibri" w:cs="Calibri"/>
          <w:sz w:val="21"/>
          <w:szCs w:val="21"/>
        </w:rPr>
        <w:t>annuelle d’alimentation d’un C.E.T.</w:t>
      </w:r>
      <w:r>
        <w:rPr>
          <w:rFonts w:ascii="Calibri" w:hAnsi="Calibri" w:cs="Calibri"/>
          <w:sz w:val="21"/>
          <w:szCs w:val="21"/>
        </w:rPr>
        <w:t> ;</w:t>
      </w:r>
    </w:p>
    <w:p w:rsidR="00230C36" w:rsidRDefault="00230C36" w:rsidP="00230C36">
      <w:pPr>
        <w:numPr>
          <w:ilvl w:val="1"/>
          <w:numId w:val="2"/>
        </w:num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Formulaire d’exercice du droit d’option ;</w:t>
      </w:r>
    </w:p>
    <w:p w:rsidR="00230C36" w:rsidRPr="0080028D" w:rsidRDefault="00230C36" w:rsidP="00230C36">
      <w:pPr>
        <w:numPr>
          <w:ilvl w:val="1"/>
          <w:numId w:val="2"/>
        </w:num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Information </w:t>
      </w:r>
      <w:r w:rsidRPr="0080028D">
        <w:rPr>
          <w:rFonts w:ascii="Calibri" w:hAnsi="Calibri" w:cs="Calibri"/>
          <w:sz w:val="21"/>
          <w:szCs w:val="21"/>
        </w:rPr>
        <w:t>annuelle relative aux jours épargnés et consommés sur le C.E.T.</w:t>
      </w:r>
    </w:p>
    <w:p w:rsidR="00230C36" w:rsidRDefault="00230C36" w:rsidP="00230C36">
      <w:pPr>
        <w:jc w:val="both"/>
        <w:rPr>
          <w:rFonts w:ascii="Calibri" w:hAnsi="Calibri" w:cs="Calibri"/>
          <w:sz w:val="21"/>
          <w:szCs w:val="21"/>
        </w:rPr>
      </w:pPr>
    </w:p>
    <w:p w:rsidR="00230C36" w:rsidRDefault="00230C36" w:rsidP="00230C36">
      <w:p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Il </w:t>
      </w:r>
      <w:r w:rsidRPr="00F54DA9">
        <w:rPr>
          <w:rFonts w:ascii="Calibri" w:hAnsi="Calibri" w:cs="Calibri"/>
          <w:sz w:val="21"/>
          <w:szCs w:val="21"/>
        </w:rPr>
        <w:t xml:space="preserve">précise que les bénéficiaires de ce compte épargne-temps sont les agents fonctionnaires ou contractuels de droit public </w:t>
      </w:r>
      <w:r w:rsidRPr="00230C36">
        <w:rPr>
          <w:rFonts w:ascii="Calibri" w:hAnsi="Calibri" w:cs="Calibri"/>
          <w:sz w:val="21"/>
          <w:szCs w:val="21"/>
        </w:rPr>
        <w:t>de la collectivité</w:t>
      </w:r>
      <w:r w:rsidRPr="00F54DA9">
        <w:rPr>
          <w:rFonts w:ascii="Calibri" w:hAnsi="Calibri" w:cs="Calibri"/>
          <w:sz w:val="21"/>
          <w:szCs w:val="21"/>
        </w:rPr>
        <w:t xml:space="preserve"> à temps complet ou à temps non complet, justifiant d’une année de service.</w:t>
      </w:r>
    </w:p>
    <w:p w:rsidR="00230C36" w:rsidRDefault="00230C36" w:rsidP="00230C36">
      <w:p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Les </w:t>
      </w:r>
      <w:r w:rsidRPr="00F54DA9">
        <w:rPr>
          <w:rFonts w:ascii="Calibri" w:hAnsi="Calibri" w:cs="Calibri"/>
          <w:sz w:val="21"/>
          <w:szCs w:val="21"/>
        </w:rPr>
        <w:t>stagiaires et les agents contractuels de droit privé ne peuvent bénéficier du C.E.T. Il en est de même pour les enseignants artistiques.</w:t>
      </w:r>
    </w:p>
    <w:p w:rsidR="00230C36" w:rsidRDefault="00230C36" w:rsidP="00230C36">
      <w:pPr>
        <w:jc w:val="both"/>
        <w:rPr>
          <w:rFonts w:ascii="Calibri" w:hAnsi="Calibri" w:cs="Calibri"/>
          <w:sz w:val="21"/>
          <w:szCs w:val="21"/>
        </w:rPr>
      </w:pPr>
    </w:p>
    <w:p w:rsidR="00230C36" w:rsidRPr="00F54DA9" w:rsidRDefault="00230C36" w:rsidP="00230C36">
      <w:pPr>
        <w:jc w:val="both"/>
        <w:rPr>
          <w:rFonts w:ascii="Calibri" w:hAnsi="Calibri" w:cs="Calibri"/>
          <w:sz w:val="21"/>
          <w:szCs w:val="21"/>
        </w:rPr>
      </w:pPr>
      <w:r w:rsidRPr="00F54DA9">
        <w:rPr>
          <w:rFonts w:ascii="Calibri" w:hAnsi="Calibri" w:cs="Calibri"/>
          <w:sz w:val="21"/>
          <w:szCs w:val="21"/>
        </w:rPr>
        <w:t>Vu le Code Général de la Fonction Publique ;</w:t>
      </w:r>
    </w:p>
    <w:p w:rsidR="00230C36" w:rsidRPr="00F54DA9" w:rsidRDefault="00230C36" w:rsidP="00230C36">
      <w:pPr>
        <w:jc w:val="both"/>
        <w:rPr>
          <w:rFonts w:ascii="Calibri" w:hAnsi="Calibri" w:cs="Calibri"/>
          <w:sz w:val="21"/>
          <w:szCs w:val="21"/>
        </w:rPr>
      </w:pPr>
    </w:p>
    <w:p w:rsidR="00230C36" w:rsidRPr="00F54DA9" w:rsidRDefault="00230C36" w:rsidP="00230C36">
      <w:pPr>
        <w:jc w:val="both"/>
        <w:rPr>
          <w:rFonts w:ascii="Calibri" w:hAnsi="Calibri" w:cs="Calibri"/>
          <w:sz w:val="21"/>
          <w:szCs w:val="21"/>
        </w:rPr>
      </w:pPr>
      <w:r w:rsidRPr="00F54DA9">
        <w:rPr>
          <w:rFonts w:ascii="Calibri" w:hAnsi="Calibri" w:cs="Calibri"/>
          <w:sz w:val="21"/>
          <w:szCs w:val="21"/>
        </w:rPr>
        <w:t>Vu le décret n°2004-878 du 26 août 2004 relatif au compte épargne temps dans la fonction publique territoriale ;</w:t>
      </w:r>
    </w:p>
    <w:p w:rsidR="00230C36" w:rsidRPr="00F54DA9" w:rsidRDefault="00230C36" w:rsidP="00230C36">
      <w:pPr>
        <w:jc w:val="both"/>
        <w:rPr>
          <w:rFonts w:ascii="Calibri" w:hAnsi="Calibri" w:cs="Calibri"/>
          <w:sz w:val="21"/>
          <w:szCs w:val="21"/>
        </w:rPr>
      </w:pPr>
    </w:p>
    <w:p w:rsidR="00230C36" w:rsidRPr="00F54DA9" w:rsidRDefault="00230C36" w:rsidP="00230C36">
      <w:pPr>
        <w:jc w:val="both"/>
        <w:rPr>
          <w:rFonts w:ascii="Calibri" w:hAnsi="Calibri" w:cs="Calibri"/>
          <w:sz w:val="21"/>
          <w:szCs w:val="21"/>
        </w:rPr>
      </w:pPr>
      <w:r w:rsidRPr="00F54DA9">
        <w:rPr>
          <w:rFonts w:ascii="Calibri" w:hAnsi="Calibri" w:cs="Calibri"/>
          <w:sz w:val="21"/>
          <w:szCs w:val="21"/>
        </w:rPr>
        <w:t>Vu l’arrêté du 9 janvier 2024 pris pour l’application de l’article 7-1 du décret n°2004-878 du 26 août 2004 relatif au compte épargne-temps dans la fonction publique territoriale ;</w:t>
      </w:r>
    </w:p>
    <w:p w:rsidR="00230C36" w:rsidRPr="00F54DA9" w:rsidRDefault="00230C36" w:rsidP="00230C36">
      <w:pPr>
        <w:jc w:val="both"/>
        <w:rPr>
          <w:rFonts w:ascii="Calibri" w:hAnsi="Calibri" w:cs="Calibri"/>
          <w:sz w:val="21"/>
          <w:szCs w:val="21"/>
        </w:rPr>
      </w:pPr>
    </w:p>
    <w:p w:rsidR="00230C36" w:rsidRPr="00F54DA9" w:rsidRDefault="00230C36" w:rsidP="00230C36">
      <w:pPr>
        <w:jc w:val="both"/>
        <w:rPr>
          <w:rFonts w:ascii="Calibri" w:hAnsi="Calibri" w:cs="Calibri"/>
          <w:sz w:val="21"/>
          <w:szCs w:val="21"/>
        </w:rPr>
      </w:pPr>
      <w:r w:rsidRPr="00F54DA9">
        <w:rPr>
          <w:rFonts w:ascii="Calibri" w:hAnsi="Calibri" w:cs="Calibri"/>
          <w:sz w:val="21"/>
          <w:szCs w:val="21"/>
        </w:rPr>
        <w:t>Vu l’avis favorable du Conseil Social Territorial en date du ………………………….. ;</w:t>
      </w:r>
    </w:p>
    <w:p w:rsidR="00230C36" w:rsidRDefault="00230C36" w:rsidP="00230C36">
      <w:pPr>
        <w:pStyle w:val="Textbody"/>
        <w:spacing w:line="240" w:lineRule="auto"/>
        <w:rPr>
          <w:rFonts w:ascii="Calibri" w:hAnsi="Calibri" w:cs="Calibri"/>
          <w:sz w:val="21"/>
          <w:szCs w:val="21"/>
        </w:rPr>
      </w:pPr>
    </w:p>
    <w:p w:rsidR="00230C36" w:rsidRPr="00F54DA9" w:rsidRDefault="00230C36" w:rsidP="00230C36">
      <w:pPr>
        <w:pStyle w:val="Textbody"/>
        <w:spacing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Après en avoir délibéré, l</w:t>
      </w:r>
      <w:r w:rsidRPr="00F54DA9">
        <w:rPr>
          <w:rFonts w:ascii="Calibri" w:hAnsi="Calibri" w:cs="Calibri"/>
          <w:sz w:val="21"/>
          <w:szCs w:val="21"/>
        </w:rPr>
        <w:t xml:space="preserve">e </w:t>
      </w:r>
      <w:r w:rsidRPr="00230C36">
        <w:rPr>
          <w:rFonts w:ascii="Calibri" w:hAnsi="Calibri" w:cs="Calibri"/>
          <w:sz w:val="21"/>
          <w:szCs w:val="21"/>
        </w:rPr>
        <w:t>Conseil municipal</w:t>
      </w:r>
      <w:r w:rsidRPr="0080028D">
        <w:rPr>
          <w:rFonts w:ascii="Calibri" w:hAnsi="Calibri" w:cs="Calibri"/>
          <w:i/>
          <w:iCs/>
          <w:sz w:val="21"/>
          <w:szCs w:val="21"/>
        </w:rPr>
        <w:t xml:space="preserve"> </w:t>
      </w:r>
      <w:r w:rsidRPr="00F54DA9">
        <w:rPr>
          <w:rFonts w:ascii="Calibri" w:hAnsi="Calibri" w:cs="Calibri"/>
          <w:sz w:val="21"/>
          <w:szCs w:val="21"/>
        </w:rPr>
        <w:t>décide de</w:t>
      </w:r>
      <w:r>
        <w:rPr>
          <w:rFonts w:ascii="Calibri" w:hAnsi="Calibri" w:cs="Calibri"/>
          <w:sz w:val="21"/>
          <w:szCs w:val="21"/>
        </w:rPr>
        <w:t xml:space="preserve"> l’instauration du compte épargne temps dans les conditions susmentionnées.</w:t>
      </w:r>
    </w:p>
    <w:p w:rsidR="00230C36" w:rsidRPr="00F54DA9" w:rsidRDefault="00230C36" w:rsidP="00230C36">
      <w:pPr>
        <w:tabs>
          <w:tab w:val="left" w:pos="540"/>
        </w:tabs>
        <w:jc w:val="both"/>
        <w:rPr>
          <w:rFonts w:ascii="Calibri" w:hAnsi="Calibri" w:cs="Calibri"/>
          <w:sz w:val="21"/>
          <w:szCs w:val="21"/>
        </w:rPr>
      </w:pPr>
    </w:p>
    <w:p w:rsidR="00230C36" w:rsidRPr="00F54DA9" w:rsidRDefault="00230C36" w:rsidP="00230C36">
      <w:pPr>
        <w:tabs>
          <w:tab w:val="left" w:pos="4500"/>
        </w:tabs>
        <w:jc w:val="both"/>
        <w:rPr>
          <w:rFonts w:ascii="Calibri" w:hAnsi="Calibri" w:cs="Calibri"/>
          <w:sz w:val="21"/>
          <w:szCs w:val="21"/>
        </w:rPr>
      </w:pPr>
      <w:r w:rsidRPr="00F54DA9">
        <w:rPr>
          <w:rFonts w:ascii="Calibri" w:hAnsi="Calibri" w:cs="Calibri"/>
          <w:sz w:val="21"/>
          <w:szCs w:val="21"/>
        </w:rPr>
        <w:tab/>
        <w:t>Fait à………………………,</w:t>
      </w:r>
    </w:p>
    <w:p w:rsidR="00230C36" w:rsidRPr="00F54DA9" w:rsidRDefault="00230C36" w:rsidP="00230C36">
      <w:pPr>
        <w:tabs>
          <w:tab w:val="left" w:pos="4500"/>
        </w:tabs>
        <w:jc w:val="both"/>
        <w:rPr>
          <w:rFonts w:ascii="Calibri" w:hAnsi="Calibri" w:cs="Calibri"/>
          <w:sz w:val="21"/>
          <w:szCs w:val="21"/>
        </w:rPr>
      </w:pPr>
      <w:r w:rsidRPr="00F54DA9">
        <w:rPr>
          <w:rFonts w:ascii="Calibri" w:hAnsi="Calibri" w:cs="Calibri"/>
          <w:sz w:val="21"/>
          <w:szCs w:val="21"/>
        </w:rPr>
        <w:tab/>
        <w:t>le……………………………</w:t>
      </w:r>
    </w:p>
    <w:p w:rsidR="00230C36" w:rsidRPr="00F54DA9" w:rsidRDefault="00230C36" w:rsidP="00230C36">
      <w:pPr>
        <w:tabs>
          <w:tab w:val="left" w:pos="4500"/>
        </w:tabs>
        <w:jc w:val="both"/>
        <w:rPr>
          <w:rFonts w:ascii="Calibri" w:hAnsi="Calibri" w:cs="Calibri"/>
          <w:sz w:val="21"/>
          <w:szCs w:val="21"/>
        </w:rPr>
      </w:pPr>
    </w:p>
    <w:p w:rsidR="00230C36" w:rsidRPr="00F54DA9" w:rsidRDefault="00230C36" w:rsidP="00230C36">
      <w:pPr>
        <w:tabs>
          <w:tab w:val="left" w:pos="4500"/>
        </w:tabs>
        <w:jc w:val="both"/>
        <w:rPr>
          <w:rFonts w:ascii="Calibri" w:hAnsi="Calibri" w:cs="Calibri"/>
          <w:sz w:val="21"/>
          <w:szCs w:val="21"/>
          <w:u w:val="single"/>
        </w:rPr>
      </w:pPr>
      <w:r w:rsidRPr="00F54DA9">
        <w:rPr>
          <w:rFonts w:ascii="Calibri" w:hAnsi="Calibri" w:cs="Calibri"/>
          <w:sz w:val="21"/>
          <w:szCs w:val="21"/>
        </w:rPr>
        <w:tab/>
      </w:r>
      <w:r w:rsidRPr="00F54DA9">
        <w:rPr>
          <w:rFonts w:ascii="Calibri" w:hAnsi="Calibri" w:cs="Calibri"/>
          <w:sz w:val="21"/>
          <w:szCs w:val="21"/>
          <w:u w:val="single"/>
        </w:rPr>
        <w:t>Prénom, Nom et qualité du signataire</w:t>
      </w:r>
    </w:p>
    <w:p w:rsidR="00230C36" w:rsidRPr="00F54DA9" w:rsidRDefault="00230C36" w:rsidP="00230C36">
      <w:pPr>
        <w:tabs>
          <w:tab w:val="left" w:pos="4500"/>
        </w:tabs>
        <w:jc w:val="both"/>
        <w:rPr>
          <w:rFonts w:ascii="Calibri" w:hAnsi="Calibri" w:cs="Calibri"/>
          <w:sz w:val="21"/>
          <w:szCs w:val="21"/>
          <w:u w:val="single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48"/>
      </w:tblGrid>
      <w:tr w:rsidR="00230C36" w:rsidRPr="00F54DA9" w:rsidTr="00EE6F0A">
        <w:trPr>
          <w:trHeight w:val="2314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230C36" w:rsidRPr="00D900DD" w:rsidRDefault="00230C36" w:rsidP="00EE6F0A">
            <w:pPr>
              <w:rPr>
                <w:rFonts w:ascii="Calibri" w:hAnsi="Calibri" w:cs="Calibri"/>
                <w:sz w:val="18"/>
                <w:szCs w:val="18"/>
              </w:rPr>
            </w:pPr>
            <w:r w:rsidRPr="00D900DD">
              <w:rPr>
                <w:rFonts w:ascii="Calibri" w:hAnsi="Calibri" w:cs="Calibri"/>
                <w:sz w:val="18"/>
                <w:szCs w:val="18"/>
              </w:rPr>
              <w:t>Le Maire,</w:t>
            </w:r>
          </w:p>
          <w:p w:rsidR="00230C36" w:rsidRPr="00D900DD" w:rsidRDefault="00230C36" w:rsidP="00EE6F0A">
            <w:pPr>
              <w:rPr>
                <w:rFonts w:ascii="Calibri" w:hAnsi="Calibri" w:cs="Calibri"/>
                <w:sz w:val="18"/>
                <w:szCs w:val="18"/>
              </w:rPr>
            </w:pPr>
            <w:r w:rsidRPr="00D900DD">
              <w:rPr>
                <w:rFonts w:ascii="Calibri" w:hAnsi="Calibri" w:cs="Calibri"/>
                <w:sz w:val="18"/>
                <w:szCs w:val="18"/>
              </w:rPr>
              <w:t>- certifie sous sa responsabilité le caractère exécutoire de cet acte,</w:t>
            </w:r>
          </w:p>
          <w:p w:rsidR="00230C36" w:rsidRPr="00D900DD" w:rsidRDefault="00230C36" w:rsidP="00EE6F0A">
            <w:pPr>
              <w:rPr>
                <w:rFonts w:ascii="Calibri" w:hAnsi="Calibri" w:cs="Calibri"/>
                <w:sz w:val="18"/>
                <w:szCs w:val="18"/>
              </w:rPr>
            </w:pPr>
            <w:r w:rsidRPr="00D900DD">
              <w:rPr>
                <w:rFonts w:ascii="Calibri" w:hAnsi="Calibri" w:cs="Calibri"/>
                <w:sz w:val="18"/>
                <w:szCs w:val="18"/>
              </w:rPr>
              <w:t>- informe que la présente délibération peut faire l’objet d’un recours pour excès de pouvoir devant le Tribunal Administratif de POITIERS(86) dans un délai de deux mois à compter de sa publication.</w:t>
            </w:r>
          </w:p>
          <w:p w:rsidR="00230C36" w:rsidRPr="00D900DD" w:rsidRDefault="00230C36" w:rsidP="00EE6F0A">
            <w:pPr>
              <w:rPr>
                <w:rFonts w:ascii="Calibri" w:hAnsi="Calibri" w:cs="Calibri"/>
                <w:sz w:val="18"/>
                <w:szCs w:val="18"/>
              </w:rPr>
            </w:pPr>
            <w:r w:rsidRPr="00D900DD">
              <w:rPr>
                <w:rFonts w:ascii="Calibri" w:hAnsi="Calibri" w:cs="Calibri"/>
                <w:sz w:val="18"/>
                <w:szCs w:val="18"/>
              </w:rPr>
              <w:t xml:space="preserve">Ce recours peut être déposé sur l’application informatique « Télérecours citoyens », accessible par le site : </w:t>
            </w:r>
            <w:hyperlink r:id="rId8" w:history="1">
              <w:r w:rsidRPr="00D900DD">
                <w:rPr>
                  <w:rStyle w:val="Lienhypertexte"/>
                  <w:rFonts w:ascii="Calibri" w:hAnsi="Calibri" w:cs="Calibri"/>
                  <w:sz w:val="18"/>
                  <w:szCs w:val="18"/>
                </w:rPr>
                <w:t>www.telerecours.fr</w:t>
              </w:r>
            </w:hyperlink>
          </w:p>
          <w:p w:rsidR="00230C36" w:rsidRPr="00F54DA9" w:rsidRDefault="00230C36" w:rsidP="00EE6F0A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:rsidR="00230C36" w:rsidRPr="00F54DA9" w:rsidRDefault="00230C36" w:rsidP="00230C36">
      <w:pPr>
        <w:tabs>
          <w:tab w:val="left" w:pos="1560"/>
        </w:tabs>
        <w:jc w:val="both"/>
        <w:rPr>
          <w:rFonts w:ascii="Calibri" w:hAnsi="Calibri" w:cs="Calibri"/>
          <w:sz w:val="21"/>
          <w:szCs w:val="21"/>
        </w:rPr>
      </w:pPr>
    </w:p>
    <w:p w:rsidR="00DF0E5A" w:rsidRDefault="00DF0E5A"/>
    <w:sectPr w:rsidR="00DF0E5A" w:rsidSect="004910D3">
      <w:headerReference w:type="default" r:id="rId9"/>
      <w:footerReference w:type="default" r:id="rId10"/>
      <w:headerReference w:type="first" r:id="rId11"/>
      <w:pgSz w:w="11907" w:h="16840" w:code="9"/>
      <w:pgMar w:top="851" w:right="1134" w:bottom="851" w:left="1134" w:header="709" w:footer="709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07A" w:rsidRDefault="0006307A" w:rsidP="00230C36">
      <w:r>
        <w:separator/>
      </w:r>
    </w:p>
  </w:endnote>
  <w:endnote w:type="continuationSeparator" w:id="1">
    <w:p w:rsidR="0006307A" w:rsidRDefault="0006307A" w:rsidP="00230C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1DA" w:rsidRDefault="0006307A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07A" w:rsidRDefault="0006307A" w:rsidP="00230C36">
      <w:r>
        <w:separator/>
      </w:r>
    </w:p>
  </w:footnote>
  <w:footnote w:type="continuationSeparator" w:id="1">
    <w:p w:rsidR="0006307A" w:rsidRDefault="0006307A" w:rsidP="00230C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1DA" w:rsidRDefault="0006307A">
    <w:pPr>
      <w:pStyle w:val="En-tte"/>
      <w:tabs>
        <w:tab w:val="clear" w:pos="4819"/>
        <w:tab w:val="clear" w:pos="9071"/>
        <w:tab w:val="decimal" w:pos="9354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70A" w:rsidRPr="00E60E2C" w:rsidRDefault="00246981" w:rsidP="00C2206A">
    <w:pPr>
      <w:pStyle w:val="En-tte"/>
      <w:tabs>
        <w:tab w:val="clear" w:pos="4819"/>
        <w:tab w:val="clear" w:pos="9071"/>
        <w:tab w:val="left" w:pos="720"/>
        <w:tab w:val="left" w:pos="1440"/>
        <w:tab w:val="left" w:pos="6555"/>
        <w:tab w:val="left" w:pos="7410"/>
      </w:tabs>
      <w:rPr>
        <w:rFonts w:ascii="Calibri" w:hAnsi="Calibri" w:cs="Calibri"/>
        <w:i/>
        <w:iCs/>
      </w:rPr>
    </w:pPr>
    <w:r w:rsidRPr="00E60E2C">
      <w:rPr>
        <w:rFonts w:ascii="Calibri" w:hAnsi="Calibri" w:cs="Calibri"/>
        <w:i/>
        <w:iCs/>
      </w:rPr>
      <w:tab/>
    </w:r>
    <w:r w:rsidRPr="00E60E2C">
      <w:rPr>
        <w:rFonts w:ascii="Calibri" w:hAnsi="Calibri" w:cs="Calibri"/>
        <w:i/>
        <w:iCs/>
      </w:rPr>
      <w:tab/>
    </w:r>
    <w:r>
      <w:rPr>
        <w:rFonts w:ascii="Calibri" w:hAnsi="Calibri" w:cs="Calibri"/>
        <w:i/>
        <w:iCs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E659D"/>
    <w:multiLevelType w:val="hybridMultilevel"/>
    <w:tmpl w:val="7580269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E92DC5"/>
    <w:multiLevelType w:val="hybridMultilevel"/>
    <w:tmpl w:val="49129798"/>
    <w:lvl w:ilvl="0" w:tplc="AE50BAD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230C36"/>
    <w:rsid w:val="0006307A"/>
    <w:rsid w:val="001C55FB"/>
    <w:rsid w:val="002025BB"/>
    <w:rsid w:val="002230BB"/>
    <w:rsid w:val="00230C36"/>
    <w:rsid w:val="00246981"/>
    <w:rsid w:val="002A78B5"/>
    <w:rsid w:val="006E05CD"/>
    <w:rsid w:val="00764D37"/>
    <w:rsid w:val="00777FA7"/>
    <w:rsid w:val="007F6EA7"/>
    <w:rsid w:val="008C125E"/>
    <w:rsid w:val="00A1220E"/>
    <w:rsid w:val="00AD2904"/>
    <w:rsid w:val="00B2102F"/>
    <w:rsid w:val="00B718BC"/>
    <w:rsid w:val="00B86CF9"/>
    <w:rsid w:val="00BB22CF"/>
    <w:rsid w:val="00C80419"/>
    <w:rsid w:val="00D426A0"/>
    <w:rsid w:val="00D64AA1"/>
    <w:rsid w:val="00DB4CAF"/>
    <w:rsid w:val="00DF0E5A"/>
    <w:rsid w:val="00E25B80"/>
    <w:rsid w:val="00E26F2E"/>
    <w:rsid w:val="00E3663A"/>
    <w:rsid w:val="00E6393C"/>
    <w:rsid w:val="00F66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525969"/>
        <w:sz w:val="22"/>
        <w:szCs w:val="22"/>
        <w:lang w:val="fr-F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C36"/>
    <w:pPr>
      <w:autoSpaceDE w:val="0"/>
      <w:autoSpaceDN w:val="0"/>
      <w:spacing w:after="0" w:afterAutospacing="0"/>
      <w:jc w:val="left"/>
    </w:pPr>
    <w:rPr>
      <w:rFonts w:ascii="Tms Rmn" w:eastAsia="Times New Roman" w:hAnsi="Tms Rmn" w:cs="Times New Roman"/>
      <w:color w:val="auto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semiHidden/>
    <w:rsid w:val="00230C3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semiHidden/>
    <w:rsid w:val="00230C36"/>
    <w:rPr>
      <w:rFonts w:ascii="Tms Rmn" w:eastAsia="Times New Roman" w:hAnsi="Tms Rmn" w:cs="Times New Roman"/>
      <w:color w:val="auto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rsid w:val="00230C36"/>
    <w:pPr>
      <w:tabs>
        <w:tab w:val="center" w:pos="4819"/>
        <w:tab w:val="right" w:pos="9071"/>
      </w:tabs>
    </w:pPr>
  </w:style>
  <w:style w:type="character" w:customStyle="1" w:styleId="En-tteCar">
    <w:name w:val="En-tête Car"/>
    <w:basedOn w:val="Policepardfaut"/>
    <w:link w:val="En-tte"/>
    <w:uiPriority w:val="99"/>
    <w:rsid w:val="00230C36"/>
    <w:rPr>
      <w:rFonts w:ascii="Tms Rmn" w:eastAsia="Times New Roman" w:hAnsi="Tms Rmn" w:cs="Times New Roman"/>
      <w:color w:val="auto"/>
      <w:sz w:val="20"/>
      <w:szCs w:val="20"/>
      <w:lang w:eastAsia="fr-FR"/>
    </w:rPr>
  </w:style>
  <w:style w:type="character" w:styleId="Lienhypertexte">
    <w:name w:val="Hyperlink"/>
    <w:uiPriority w:val="99"/>
    <w:unhideWhenUsed/>
    <w:rsid w:val="00230C36"/>
    <w:rPr>
      <w:color w:val="0563C1"/>
      <w:u w:val="single"/>
    </w:rPr>
  </w:style>
  <w:style w:type="paragraph" w:customStyle="1" w:styleId="Textbody">
    <w:name w:val="Text body"/>
    <w:basedOn w:val="Normal"/>
    <w:rsid w:val="00230C36"/>
    <w:pPr>
      <w:suppressAutoHyphens/>
      <w:autoSpaceDE/>
      <w:spacing w:line="360" w:lineRule="auto"/>
      <w:jc w:val="both"/>
      <w:textAlignment w:val="baseline"/>
    </w:pPr>
    <w:rPr>
      <w:rFonts w:ascii="Liberation Serif" w:hAnsi="Liberation Serif"/>
      <w:kern w:val="3"/>
      <w:sz w:val="24"/>
      <w:szCs w:val="24"/>
      <w:lang w:eastAsia="zh-CN"/>
    </w:rPr>
  </w:style>
  <w:style w:type="paragraph" w:styleId="Paragraphedeliste">
    <w:name w:val="List Paragraph"/>
    <w:basedOn w:val="Normal"/>
    <w:uiPriority w:val="34"/>
    <w:qFormat/>
    <w:rsid w:val="00230C36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30C3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0C36"/>
    <w:rPr>
      <w:rFonts w:ascii="Tahoma" w:eastAsia="Times New Roman" w:hAnsi="Tahoma" w:cs="Tahoma"/>
      <w:color w:val="auto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729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cp:lastPrinted>2024-02-23T09:53:00Z</cp:lastPrinted>
  <dcterms:created xsi:type="dcterms:W3CDTF">2024-02-14T15:06:00Z</dcterms:created>
  <dcterms:modified xsi:type="dcterms:W3CDTF">2024-03-07T08:31:00Z</dcterms:modified>
</cp:coreProperties>
</file>