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8B" w:rsidRDefault="00171F8B" w:rsidP="00171F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Le Maire d'Aussac-Vadalle,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w w:val="99"/>
          <w:sz w:val="20"/>
          <w:szCs w:val="20"/>
        </w:rPr>
      </w:pPr>
    </w:p>
    <w:p w:rsidR="00171F8B" w:rsidRDefault="00171F8B" w:rsidP="00171F8B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b/>
          <w:bCs/>
          <w:w w:val="99"/>
          <w:sz w:val="20"/>
          <w:szCs w:val="20"/>
        </w:rPr>
        <w:t>Vu</w:t>
      </w:r>
      <w:r>
        <w:rPr>
          <w:rFonts w:ascii="Calibri" w:hAnsi="Calibri" w:cs="Calibri"/>
          <w:w w:val="99"/>
          <w:sz w:val="20"/>
          <w:szCs w:val="20"/>
        </w:rPr>
        <w:t xml:space="preserve"> le Code Général des collectivités territoriales,</w:t>
      </w:r>
    </w:p>
    <w:p w:rsidR="00171F8B" w:rsidRDefault="00171F8B" w:rsidP="00171F8B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b/>
          <w:bCs/>
          <w:w w:val="99"/>
          <w:sz w:val="20"/>
          <w:szCs w:val="20"/>
        </w:rPr>
        <w:t>Vu</w:t>
      </w:r>
      <w:r>
        <w:rPr>
          <w:rFonts w:ascii="Calibri" w:hAnsi="Calibri" w:cs="Calibri"/>
          <w:w w:val="99"/>
          <w:sz w:val="20"/>
          <w:szCs w:val="20"/>
        </w:rPr>
        <w:t xml:space="preserve"> la loi n° 83-634 du 13 juillet 1983 portant droits et obligations des fonctionnaires,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b/>
          <w:bCs/>
          <w:w w:val="99"/>
          <w:sz w:val="20"/>
          <w:szCs w:val="20"/>
        </w:rPr>
        <w:t>Vu</w:t>
      </w:r>
      <w:r>
        <w:rPr>
          <w:rFonts w:ascii="Calibri" w:hAnsi="Calibri" w:cs="Calibri"/>
          <w:w w:val="99"/>
          <w:sz w:val="20"/>
          <w:szCs w:val="20"/>
        </w:rPr>
        <w:t xml:space="preserve"> la loi n° 84-53 du 26 janvier 1984 modifiée, portant dispositions statutaires relatives à la Fonction Publique</w:t>
      </w:r>
    </w:p>
    <w:p w:rsidR="00171F8B" w:rsidRDefault="00171F8B" w:rsidP="00171F8B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Territoriale,</w:t>
      </w:r>
    </w:p>
    <w:p w:rsidR="00171F8B" w:rsidRDefault="00171F8B" w:rsidP="00171F8B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b/>
          <w:bCs/>
          <w:w w:val="99"/>
          <w:sz w:val="20"/>
          <w:szCs w:val="20"/>
        </w:rPr>
        <w:t>Vu</w:t>
      </w:r>
      <w:r>
        <w:rPr>
          <w:rFonts w:ascii="Calibri" w:hAnsi="Calibri" w:cs="Calibri"/>
          <w:w w:val="99"/>
          <w:sz w:val="20"/>
          <w:szCs w:val="20"/>
        </w:rPr>
        <w:t xml:space="preserve"> le décret n° 60-58 du 11 janvier 1960 modifié, relatif au régime de sécurité sociale des agents permanents des départements, des communes et de leurs établissements publics n’ayant pas le caractère industriel et commercial,</w:t>
      </w:r>
    </w:p>
    <w:p w:rsidR="00171F8B" w:rsidRDefault="00171F8B" w:rsidP="00171F8B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b/>
          <w:bCs/>
          <w:w w:val="99"/>
          <w:sz w:val="20"/>
          <w:szCs w:val="20"/>
        </w:rPr>
        <w:t>Vu</w:t>
      </w:r>
      <w:r>
        <w:rPr>
          <w:rFonts w:ascii="Calibri" w:hAnsi="Calibri" w:cs="Calibri"/>
          <w:w w:val="99"/>
          <w:sz w:val="20"/>
          <w:szCs w:val="20"/>
        </w:rPr>
        <w:t xml:space="preserve"> le décret n° 86-68 du 13 janvier 1986 modifié, relatif aux positions de détachement, hors cadres, de disponibilité et de congé parental des fonctionnaires territoriaux,</w:t>
      </w:r>
    </w:p>
    <w:p w:rsidR="00171F8B" w:rsidRDefault="00171F8B" w:rsidP="00171F8B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b/>
          <w:bCs/>
          <w:w w:val="99"/>
          <w:sz w:val="20"/>
          <w:szCs w:val="20"/>
        </w:rPr>
        <w:t>Vu</w:t>
      </w:r>
      <w:r>
        <w:rPr>
          <w:rFonts w:ascii="Calibri" w:hAnsi="Calibri" w:cs="Calibri"/>
          <w:w w:val="99"/>
          <w:sz w:val="20"/>
          <w:szCs w:val="20"/>
        </w:rPr>
        <w:t xml:space="preserve"> le décret n° 87-602 du 30 juillet 1987 modifié, relatif à l’organisation des comités médicaux, aux conditions d’aptitude physique et au régime des congés de maladie des fonctionnaires territoriaux,</w:t>
      </w:r>
    </w:p>
    <w:p w:rsidR="00171F8B" w:rsidRDefault="00171F8B" w:rsidP="00171F8B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b/>
          <w:bCs/>
          <w:w w:val="99"/>
          <w:sz w:val="20"/>
          <w:szCs w:val="20"/>
        </w:rPr>
        <w:t>Vu</w:t>
      </w:r>
      <w:r>
        <w:rPr>
          <w:rFonts w:ascii="Calibri" w:hAnsi="Calibri" w:cs="Calibri"/>
          <w:w w:val="99"/>
          <w:sz w:val="20"/>
          <w:szCs w:val="20"/>
        </w:rPr>
        <w:t xml:space="preserve"> l’avis de la Commission de Réforme du 13/01/2022 attestant que Monsieur LALUT Pascal est inapte à reprendre ses fonctions et le place en disponibilité d’office pour maladie jusqu’au terme de sa mise en retraite pour invalidité ;</w:t>
      </w:r>
    </w:p>
    <w:p w:rsidR="00171F8B" w:rsidRDefault="00171F8B" w:rsidP="00171F8B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b/>
          <w:bCs/>
          <w:w w:val="99"/>
          <w:sz w:val="20"/>
          <w:szCs w:val="20"/>
        </w:rPr>
        <w:t>Considérant que</w:t>
      </w:r>
      <w:r>
        <w:rPr>
          <w:rFonts w:ascii="Calibri" w:hAnsi="Calibri" w:cs="Calibri"/>
          <w:w w:val="99"/>
          <w:sz w:val="20"/>
          <w:szCs w:val="20"/>
        </w:rPr>
        <w:t xml:space="preserve"> Monsieur LALUT Pascal a épuisé ses droits à congés de maladie ordinaire ; </w:t>
      </w:r>
    </w:p>
    <w:p w:rsidR="00171F8B" w:rsidRDefault="00171F8B" w:rsidP="00171F8B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w w:val="99"/>
          <w:sz w:val="20"/>
          <w:szCs w:val="20"/>
        </w:rPr>
      </w:pP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w w:val="99"/>
          <w:sz w:val="20"/>
          <w:szCs w:val="20"/>
        </w:rPr>
      </w:pPr>
      <w:r>
        <w:rPr>
          <w:rFonts w:ascii="Calibri" w:hAnsi="Calibri" w:cs="Calibri"/>
          <w:b/>
          <w:bCs/>
          <w:w w:val="99"/>
          <w:sz w:val="20"/>
          <w:szCs w:val="20"/>
        </w:rPr>
        <w:t xml:space="preserve">A R </w:t>
      </w:r>
      <w:proofErr w:type="spellStart"/>
      <w:r>
        <w:rPr>
          <w:rFonts w:ascii="Calibri" w:hAnsi="Calibri" w:cs="Calibri"/>
          <w:b/>
          <w:bCs/>
          <w:w w:val="99"/>
          <w:sz w:val="20"/>
          <w:szCs w:val="20"/>
        </w:rPr>
        <w:t>R</w:t>
      </w:r>
      <w:proofErr w:type="spellEnd"/>
      <w:r>
        <w:rPr>
          <w:rFonts w:ascii="Calibri" w:hAnsi="Calibri" w:cs="Calibri"/>
          <w:b/>
          <w:bCs/>
          <w:w w:val="99"/>
          <w:sz w:val="20"/>
          <w:szCs w:val="20"/>
        </w:rPr>
        <w:t xml:space="preserve"> E T E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w w:val="99"/>
          <w:sz w:val="20"/>
          <w:szCs w:val="20"/>
        </w:rPr>
      </w:pP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w w:val="99"/>
          <w:sz w:val="20"/>
          <w:szCs w:val="20"/>
          <w:u w:val="single"/>
        </w:rPr>
      </w:pPr>
      <w:r>
        <w:rPr>
          <w:rFonts w:ascii="Calibri" w:hAnsi="Calibri" w:cs="Calibri"/>
          <w:b/>
          <w:bCs/>
          <w:w w:val="99"/>
          <w:sz w:val="20"/>
          <w:szCs w:val="20"/>
          <w:u w:val="single"/>
        </w:rPr>
        <w:t xml:space="preserve">ARTICLE 1 </w:t>
      </w:r>
      <w:r>
        <w:rPr>
          <w:rFonts w:ascii="Calibri" w:hAnsi="Calibri" w:cs="Calibri"/>
          <w:w w:val="99"/>
          <w:sz w:val="20"/>
          <w:szCs w:val="20"/>
          <w:u w:val="single"/>
        </w:rPr>
        <w:t xml:space="preserve">: 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M. LALUT Pascal est provisoirement prolongé en disponibilité d’office dans l’attente de l’avis favorable de la CNRACL pour mise en retraite pour invalidité.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w w:val="99"/>
          <w:sz w:val="20"/>
          <w:szCs w:val="20"/>
        </w:rPr>
      </w:pP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w w:val="99"/>
          <w:sz w:val="20"/>
          <w:szCs w:val="20"/>
          <w:u w:val="single"/>
        </w:rPr>
      </w:pPr>
      <w:r>
        <w:rPr>
          <w:rFonts w:ascii="Calibri" w:hAnsi="Calibri" w:cs="Calibri"/>
          <w:b/>
          <w:bCs/>
          <w:w w:val="99"/>
          <w:sz w:val="20"/>
          <w:szCs w:val="20"/>
          <w:u w:val="single"/>
        </w:rPr>
        <w:t xml:space="preserve">ARTICLE 2 : 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Pendant cette période, M. LALUT Pascal cesse d’être rémunéré et ses droits à l’avancement et à la retraite sont suspendus.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Cependant, il conserve le bénéfice de son affiliation au régime spécial tant qu’il perçoit les prestations prévues à l’article 4 ou à l’article 6 du décret N°60-58 du 11 janvier 1960.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w w:val="99"/>
          <w:sz w:val="20"/>
          <w:szCs w:val="20"/>
        </w:rPr>
      </w:pP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w w:val="99"/>
          <w:sz w:val="20"/>
          <w:szCs w:val="20"/>
          <w:u w:val="single"/>
        </w:rPr>
      </w:pPr>
      <w:r>
        <w:rPr>
          <w:rFonts w:ascii="Calibri" w:hAnsi="Calibri" w:cs="Calibri"/>
          <w:b/>
          <w:bCs/>
          <w:w w:val="99"/>
          <w:sz w:val="20"/>
          <w:szCs w:val="20"/>
          <w:u w:val="single"/>
        </w:rPr>
        <w:t xml:space="preserve">ARTICLE 3 : 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La secrétaire de mairie est chargée de l’exécution du présent arrêté qui sera notifié à l’intéressé.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w w:val="99"/>
          <w:sz w:val="20"/>
          <w:szCs w:val="20"/>
        </w:rPr>
      </w:pP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w w:val="99"/>
          <w:sz w:val="20"/>
          <w:szCs w:val="20"/>
          <w:u w:val="single"/>
        </w:rPr>
      </w:pPr>
      <w:r>
        <w:rPr>
          <w:rFonts w:ascii="Calibri" w:hAnsi="Calibri" w:cs="Calibri"/>
          <w:w w:val="99"/>
          <w:sz w:val="20"/>
          <w:szCs w:val="20"/>
          <w:u w:val="single"/>
        </w:rPr>
        <w:t>Ampliation adressée au :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- Monsieur le Président du Centre de Gestion,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- Monsieur le Comptable de la collectivité,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w w:val="99"/>
          <w:sz w:val="20"/>
          <w:szCs w:val="20"/>
        </w:rPr>
      </w:pP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Fait à AUSSAC-VADALLE, le 11 février 2022.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w w:val="99"/>
          <w:sz w:val="20"/>
          <w:szCs w:val="20"/>
        </w:rPr>
      </w:pP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Le Maire,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Gérard LIOT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w w:val="99"/>
          <w:sz w:val="20"/>
          <w:szCs w:val="20"/>
        </w:rPr>
      </w:pP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w w:val="99"/>
          <w:sz w:val="20"/>
          <w:szCs w:val="20"/>
        </w:rPr>
      </w:pP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Le Maire,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- certifie sous sa responsabilité le caractère exécutoire de cet acte,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- informe que le présent arrêté peut faire l’objet d’un recours pour excès de pouvoir devant le Tribunal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Administratif dans un délai de deux mois à compter de la présente notification.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Notifié le .....................................</w:t>
      </w:r>
    </w:p>
    <w:p w:rsidR="00171F8B" w:rsidRDefault="00171F8B" w:rsidP="00171F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w w:val="99"/>
          <w:sz w:val="20"/>
          <w:szCs w:val="20"/>
        </w:rPr>
        <w:t>Signature de l’agent :</w:t>
      </w:r>
    </w:p>
    <w:p w:rsidR="00DF0E5A" w:rsidRDefault="00DF0E5A"/>
    <w:sectPr w:rsidR="00DF0E5A" w:rsidSect="0080054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1F8B"/>
    <w:rsid w:val="00035BD1"/>
    <w:rsid w:val="00171F8B"/>
    <w:rsid w:val="002230BB"/>
    <w:rsid w:val="006E05CD"/>
    <w:rsid w:val="007919C2"/>
    <w:rsid w:val="007F6EA7"/>
    <w:rsid w:val="00AD2904"/>
    <w:rsid w:val="00B135A6"/>
    <w:rsid w:val="00B2102F"/>
    <w:rsid w:val="00B718BC"/>
    <w:rsid w:val="00B86CF9"/>
    <w:rsid w:val="00BB22CF"/>
    <w:rsid w:val="00DF0E5A"/>
    <w:rsid w:val="00FB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2022-02-11T13:03:00Z</dcterms:created>
  <dcterms:modified xsi:type="dcterms:W3CDTF">2022-02-24T09:43:00Z</dcterms:modified>
</cp:coreProperties>
</file>