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44" w:rsidRDefault="004D7374">
      <w:pPr>
        <w:spacing w:before="69"/>
        <w:ind w:left="1540" w:right="1542"/>
        <w:jc w:val="center"/>
        <w:rPr>
          <w:b/>
          <w:sz w:val="36"/>
        </w:rPr>
      </w:pPr>
      <w:r>
        <w:rPr>
          <w:b/>
          <w:sz w:val="36"/>
        </w:rPr>
        <w:t>COMPTE RENDU</w:t>
      </w:r>
    </w:p>
    <w:p w:rsidR="00336244" w:rsidRDefault="004D7374">
      <w:pPr>
        <w:spacing w:before="153"/>
        <w:ind w:left="1540" w:right="1577"/>
        <w:jc w:val="center"/>
        <w:rPr>
          <w:b/>
          <w:sz w:val="28"/>
        </w:rPr>
      </w:pPr>
      <w:r>
        <w:rPr>
          <w:b/>
          <w:sz w:val="28"/>
          <w:u w:val="single"/>
        </w:rPr>
        <w:t>DU CONSEIL MUNICIPAL DU 07 DECEMBRE 2021</w:t>
      </w:r>
    </w:p>
    <w:p w:rsidR="00336244" w:rsidRDefault="00336244">
      <w:pPr>
        <w:pStyle w:val="Corpsdetexte"/>
        <w:ind w:left="0"/>
        <w:rPr>
          <w:b/>
        </w:rPr>
      </w:pPr>
    </w:p>
    <w:p w:rsidR="00336244" w:rsidRDefault="00336244">
      <w:pPr>
        <w:pStyle w:val="Corpsdetexte"/>
        <w:spacing w:before="5"/>
        <w:ind w:left="0"/>
        <w:rPr>
          <w:b/>
          <w:sz w:val="18"/>
        </w:rPr>
      </w:pPr>
    </w:p>
    <w:p w:rsidR="005B7E37" w:rsidRDefault="005B7E37">
      <w:pPr>
        <w:pStyle w:val="Corpsdetexte"/>
        <w:spacing w:before="5"/>
        <w:ind w:left="0"/>
        <w:rPr>
          <w:b/>
          <w:sz w:val="18"/>
        </w:rPr>
      </w:pPr>
    </w:p>
    <w:p w:rsidR="004D7374" w:rsidRDefault="005B7E37" w:rsidP="004D7374">
      <w:pPr>
        <w:widowControl/>
        <w:adjustRightInd w:val="0"/>
        <w:ind w:left="142"/>
        <w:rPr>
          <w:rFonts w:eastAsiaTheme="minorHAnsi"/>
          <w:sz w:val="20"/>
          <w:szCs w:val="20"/>
          <w:lang w:eastAsia="en-US" w:bidi="ar-SA"/>
        </w:rPr>
      </w:pPr>
      <w:r>
        <w:rPr>
          <w:rFonts w:eastAsiaTheme="minorHAnsi"/>
          <w:b/>
          <w:bCs/>
          <w:sz w:val="20"/>
          <w:szCs w:val="20"/>
          <w:lang w:eastAsia="en-US" w:bidi="ar-SA"/>
        </w:rPr>
        <w:t xml:space="preserve">Présents </w:t>
      </w:r>
      <w:r>
        <w:rPr>
          <w:rFonts w:eastAsiaTheme="minorHAnsi"/>
          <w:sz w:val="20"/>
          <w:szCs w:val="20"/>
          <w:lang w:eastAsia="en-US" w:bidi="ar-SA"/>
        </w:rPr>
        <w:t xml:space="preserve">: </w:t>
      </w:r>
    </w:p>
    <w:p w:rsidR="005B7E37" w:rsidRDefault="005B7E37" w:rsidP="004D7374">
      <w:pPr>
        <w:widowControl/>
        <w:adjustRightInd w:val="0"/>
        <w:ind w:left="142"/>
        <w:rPr>
          <w:rFonts w:eastAsiaTheme="minorHAnsi"/>
          <w:sz w:val="20"/>
          <w:szCs w:val="20"/>
          <w:lang w:eastAsia="en-US" w:bidi="ar-SA"/>
        </w:rPr>
      </w:pPr>
      <w:r>
        <w:rPr>
          <w:rFonts w:eastAsiaTheme="minorHAnsi"/>
          <w:sz w:val="20"/>
          <w:szCs w:val="20"/>
          <w:lang w:eastAsia="en-US" w:bidi="ar-SA"/>
        </w:rPr>
        <w:t>Monsieur LIOT Gérard, Madame COUSSAUD Béatrice, Monsieur</w:t>
      </w:r>
    </w:p>
    <w:p w:rsidR="005B7E37" w:rsidRDefault="005B7E37" w:rsidP="004D7374">
      <w:pPr>
        <w:widowControl/>
        <w:adjustRightInd w:val="0"/>
        <w:ind w:left="142"/>
        <w:rPr>
          <w:rFonts w:eastAsiaTheme="minorHAnsi"/>
          <w:sz w:val="20"/>
          <w:szCs w:val="20"/>
          <w:lang w:eastAsia="en-US" w:bidi="ar-SA"/>
        </w:rPr>
      </w:pPr>
      <w:r>
        <w:rPr>
          <w:rFonts w:eastAsiaTheme="minorHAnsi"/>
          <w:sz w:val="20"/>
          <w:szCs w:val="20"/>
          <w:lang w:eastAsia="en-US" w:bidi="ar-SA"/>
        </w:rPr>
        <w:t>CHAMBRE Damien, Madame BIZE AURELIE, Madame DUPUY MARINE, Madame</w:t>
      </w:r>
    </w:p>
    <w:p w:rsidR="005B7E37" w:rsidRDefault="005B7E37" w:rsidP="004D7374">
      <w:pPr>
        <w:widowControl/>
        <w:adjustRightInd w:val="0"/>
        <w:ind w:left="142"/>
        <w:rPr>
          <w:rFonts w:eastAsiaTheme="minorHAnsi"/>
          <w:sz w:val="20"/>
          <w:szCs w:val="20"/>
          <w:lang w:eastAsia="en-US" w:bidi="ar-SA"/>
        </w:rPr>
      </w:pPr>
      <w:r>
        <w:rPr>
          <w:rFonts w:eastAsiaTheme="minorHAnsi"/>
          <w:sz w:val="20"/>
          <w:szCs w:val="20"/>
          <w:lang w:eastAsia="en-US" w:bidi="ar-SA"/>
        </w:rPr>
        <w:t>KERJEAN MADELEINE, Monsieur LEDIRAISON GUILLAUME, Monsieur LEGRAND</w:t>
      </w:r>
    </w:p>
    <w:p w:rsidR="005B7E37" w:rsidRDefault="005B7E37" w:rsidP="004D7374">
      <w:pPr>
        <w:widowControl/>
        <w:adjustRightInd w:val="0"/>
        <w:ind w:left="142"/>
        <w:rPr>
          <w:rFonts w:eastAsiaTheme="minorHAnsi"/>
          <w:sz w:val="20"/>
          <w:szCs w:val="20"/>
          <w:lang w:eastAsia="en-US" w:bidi="ar-SA"/>
        </w:rPr>
      </w:pPr>
      <w:r>
        <w:rPr>
          <w:rFonts w:eastAsiaTheme="minorHAnsi"/>
          <w:sz w:val="20"/>
          <w:szCs w:val="20"/>
          <w:lang w:eastAsia="en-US" w:bidi="ar-SA"/>
        </w:rPr>
        <w:t>XAVIER, Monsieur LEHEMBRE PIERRE-YVES, Madame LIOT REGINE, Monsieur</w:t>
      </w:r>
    </w:p>
    <w:p w:rsidR="005B7E37" w:rsidRDefault="005B7E37" w:rsidP="004D7374">
      <w:pPr>
        <w:widowControl/>
        <w:adjustRightInd w:val="0"/>
        <w:ind w:left="142"/>
        <w:rPr>
          <w:rFonts w:eastAsiaTheme="minorHAnsi"/>
          <w:sz w:val="20"/>
          <w:szCs w:val="20"/>
          <w:lang w:eastAsia="en-US" w:bidi="ar-SA"/>
        </w:rPr>
      </w:pPr>
      <w:r>
        <w:rPr>
          <w:rFonts w:eastAsiaTheme="minorHAnsi"/>
          <w:sz w:val="20"/>
          <w:szCs w:val="20"/>
          <w:lang w:eastAsia="en-US" w:bidi="ar-SA"/>
        </w:rPr>
        <w:t>VIGIER VALERIAN</w:t>
      </w:r>
    </w:p>
    <w:p w:rsidR="004D7374" w:rsidRDefault="005B7E37" w:rsidP="004D7374">
      <w:pPr>
        <w:widowControl/>
        <w:adjustRightInd w:val="0"/>
        <w:ind w:left="142"/>
        <w:rPr>
          <w:rFonts w:eastAsiaTheme="minorHAnsi"/>
          <w:sz w:val="20"/>
          <w:szCs w:val="20"/>
          <w:lang w:eastAsia="en-US" w:bidi="ar-SA"/>
        </w:rPr>
      </w:pPr>
      <w:r>
        <w:rPr>
          <w:rFonts w:eastAsiaTheme="minorHAnsi"/>
          <w:b/>
          <w:bCs/>
          <w:sz w:val="20"/>
          <w:szCs w:val="20"/>
          <w:lang w:eastAsia="en-US" w:bidi="ar-SA"/>
        </w:rPr>
        <w:t xml:space="preserve">Absent(s) </w:t>
      </w:r>
      <w:r>
        <w:rPr>
          <w:rFonts w:eastAsiaTheme="minorHAnsi"/>
          <w:sz w:val="20"/>
          <w:szCs w:val="20"/>
          <w:lang w:eastAsia="en-US" w:bidi="ar-SA"/>
        </w:rPr>
        <w:t xml:space="preserve">: </w:t>
      </w:r>
    </w:p>
    <w:p w:rsidR="005B7E37" w:rsidRDefault="005B7E37" w:rsidP="004D7374">
      <w:pPr>
        <w:widowControl/>
        <w:adjustRightInd w:val="0"/>
        <w:ind w:left="142"/>
        <w:rPr>
          <w:rFonts w:eastAsiaTheme="minorHAnsi"/>
          <w:sz w:val="20"/>
          <w:szCs w:val="20"/>
          <w:lang w:eastAsia="en-US" w:bidi="ar-SA"/>
        </w:rPr>
      </w:pPr>
      <w:r>
        <w:rPr>
          <w:rFonts w:eastAsiaTheme="minorHAnsi"/>
          <w:sz w:val="20"/>
          <w:szCs w:val="20"/>
          <w:lang w:eastAsia="en-US" w:bidi="ar-SA"/>
        </w:rPr>
        <w:t>Madame ELMOZNINO PEGGY</w:t>
      </w:r>
    </w:p>
    <w:p w:rsidR="004D7374" w:rsidRDefault="005B7E37" w:rsidP="004D7374">
      <w:pPr>
        <w:widowControl/>
        <w:adjustRightInd w:val="0"/>
        <w:ind w:left="142"/>
        <w:rPr>
          <w:rFonts w:eastAsiaTheme="minorHAnsi"/>
          <w:sz w:val="20"/>
          <w:szCs w:val="20"/>
          <w:lang w:eastAsia="en-US" w:bidi="ar-SA"/>
        </w:rPr>
      </w:pPr>
      <w:r>
        <w:rPr>
          <w:rFonts w:eastAsiaTheme="minorHAnsi"/>
          <w:b/>
          <w:bCs/>
          <w:sz w:val="20"/>
          <w:szCs w:val="20"/>
          <w:lang w:eastAsia="en-US" w:bidi="ar-SA"/>
        </w:rPr>
        <w:t xml:space="preserve">Excusé(s) </w:t>
      </w:r>
      <w:r>
        <w:rPr>
          <w:rFonts w:eastAsiaTheme="minorHAnsi"/>
          <w:sz w:val="20"/>
          <w:szCs w:val="20"/>
          <w:lang w:eastAsia="en-US" w:bidi="ar-SA"/>
        </w:rPr>
        <w:t xml:space="preserve">: </w:t>
      </w:r>
    </w:p>
    <w:p w:rsidR="005B7E37" w:rsidRDefault="005B7E37" w:rsidP="004D7374">
      <w:pPr>
        <w:widowControl/>
        <w:adjustRightInd w:val="0"/>
        <w:ind w:left="142"/>
        <w:rPr>
          <w:rFonts w:eastAsiaTheme="minorHAnsi"/>
          <w:sz w:val="20"/>
          <w:szCs w:val="20"/>
          <w:lang w:eastAsia="en-US" w:bidi="ar-SA"/>
        </w:rPr>
      </w:pPr>
      <w:r>
        <w:rPr>
          <w:rFonts w:eastAsiaTheme="minorHAnsi"/>
          <w:sz w:val="20"/>
          <w:szCs w:val="20"/>
          <w:lang w:eastAsia="en-US" w:bidi="ar-SA"/>
        </w:rPr>
        <w:t>Madame AUPY JOCELYNE, Monsieur LAMACHE CHRISTOPHE</w:t>
      </w:r>
    </w:p>
    <w:p w:rsidR="004D7374" w:rsidRDefault="005B7E37" w:rsidP="004D7374">
      <w:pPr>
        <w:pStyle w:val="Corpsdetexte"/>
        <w:spacing w:before="5"/>
        <w:ind w:left="142"/>
        <w:rPr>
          <w:rFonts w:eastAsiaTheme="minorHAnsi"/>
          <w:b/>
          <w:bCs/>
          <w:lang w:eastAsia="en-US" w:bidi="ar-SA"/>
        </w:rPr>
      </w:pPr>
      <w:r>
        <w:rPr>
          <w:rFonts w:eastAsiaTheme="minorHAnsi"/>
          <w:b/>
          <w:bCs/>
          <w:lang w:eastAsia="en-US" w:bidi="ar-SA"/>
        </w:rPr>
        <w:t xml:space="preserve">Secrétaire de Séance : </w:t>
      </w:r>
    </w:p>
    <w:p w:rsidR="005B7E37" w:rsidRDefault="005B7E37" w:rsidP="004D7374">
      <w:pPr>
        <w:pStyle w:val="Corpsdetexte"/>
        <w:spacing w:before="5"/>
        <w:ind w:left="142"/>
        <w:rPr>
          <w:rFonts w:eastAsiaTheme="minorHAnsi"/>
          <w:lang w:eastAsia="en-US" w:bidi="ar-SA"/>
        </w:rPr>
      </w:pPr>
      <w:r>
        <w:rPr>
          <w:rFonts w:eastAsiaTheme="minorHAnsi"/>
          <w:lang w:eastAsia="en-US" w:bidi="ar-SA"/>
        </w:rPr>
        <w:t>Madame MADELEINE KERJEAN</w:t>
      </w:r>
    </w:p>
    <w:p w:rsidR="005B7E37" w:rsidRDefault="005B7E37" w:rsidP="005B7E37">
      <w:pPr>
        <w:pStyle w:val="Corpsdetexte"/>
        <w:spacing w:before="5"/>
        <w:ind w:left="0"/>
        <w:rPr>
          <w:rFonts w:eastAsiaTheme="minorHAnsi"/>
          <w:lang w:eastAsia="en-US" w:bidi="ar-SA"/>
        </w:rPr>
      </w:pPr>
    </w:p>
    <w:p w:rsidR="005B7E37" w:rsidRDefault="005B7E37" w:rsidP="005B7E37">
      <w:pPr>
        <w:pStyle w:val="Corpsdetexte"/>
        <w:spacing w:before="5"/>
        <w:ind w:left="0"/>
        <w:rPr>
          <w:b/>
          <w:sz w:val="18"/>
        </w:rPr>
      </w:pPr>
    </w:p>
    <w:p w:rsidR="00336244" w:rsidRDefault="004D7374" w:rsidP="004D7374">
      <w:pPr>
        <w:pStyle w:val="Heading1"/>
        <w:spacing w:line="227" w:lineRule="exact"/>
        <w:jc w:val="both"/>
      </w:pPr>
      <w:r>
        <w:t>D</w:t>
      </w:r>
      <w:r>
        <w:t>élibération 2021_10_1 : Tarification sociale des cantines</w:t>
      </w:r>
    </w:p>
    <w:p w:rsidR="00336244" w:rsidRDefault="004D7374" w:rsidP="004D7374">
      <w:pPr>
        <w:pStyle w:val="Corpsdetexte"/>
        <w:spacing w:before="1" w:line="235" w:lineRule="auto"/>
        <w:ind w:right="113"/>
        <w:jc w:val="both"/>
        <w:rPr>
          <w:b/>
        </w:rPr>
      </w:pPr>
      <w:r>
        <w:t>Monsieur le Maire informe le Conseil Municipal que l'</w:t>
      </w:r>
      <w:r>
        <w:t xml:space="preserve">Etat soutient la mise en place de la tarification sociale dans les cantines scolaires, pour permettre aux enfants des familles les plus modestes de manger à la cantine pour </w:t>
      </w:r>
      <w:r>
        <w:rPr>
          <w:b/>
        </w:rPr>
        <w:t>1 € maximum.</w:t>
      </w:r>
    </w:p>
    <w:p w:rsidR="00336244" w:rsidRDefault="004D7374" w:rsidP="004D7374">
      <w:pPr>
        <w:pStyle w:val="Corpsdetexte"/>
        <w:spacing w:line="230" w:lineRule="auto"/>
        <w:ind w:right="113"/>
        <w:jc w:val="both"/>
      </w:pPr>
      <w:r>
        <w:t>Une aide financière</w:t>
      </w:r>
      <w:r>
        <w:t xml:space="preserve"> est accordée aux communes rurales de moins de 10 0</w:t>
      </w:r>
      <w:r>
        <w:t>00 habitants qui instaurent une grille tarifaire progressive dans les cantines de leurs écoles primaires.</w:t>
      </w:r>
    </w:p>
    <w:p w:rsidR="00336244" w:rsidRDefault="004D7374" w:rsidP="004D7374">
      <w:pPr>
        <w:pStyle w:val="Corpsdetexte"/>
        <w:spacing w:line="230" w:lineRule="auto"/>
        <w:ind w:right="113"/>
        <w:jc w:val="both"/>
      </w:pPr>
      <w:r>
        <w:t>Il</w:t>
      </w:r>
      <w:r>
        <w:rPr>
          <w:spacing w:val="-5"/>
        </w:rPr>
        <w:t xml:space="preserve"> </w:t>
      </w:r>
      <w:r>
        <w:t>s'agit</w:t>
      </w:r>
      <w:r>
        <w:rPr>
          <w:spacing w:val="-3"/>
        </w:rPr>
        <w:t xml:space="preserve"> </w:t>
      </w:r>
      <w:r>
        <w:t>donc</w:t>
      </w:r>
      <w:r>
        <w:rPr>
          <w:spacing w:val="-3"/>
        </w:rPr>
        <w:t xml:space="preserve"> </w:t>
      </w:r>
      <w:r>
        <w:t>de</w:t>
      </w:r>
      <w:r>
        <w:rPr>
          <w:spacing w:val="-4"/>
        </w:rPr>
        <w:t xml:space="preserve"> </w:t>
      </w:r>
      <w:r>
        <w:t>signer</w:t>
      </w:r>
      <w:r>
        <w:rPr>
          <w:spacing w:val="-2"/>
        </w:rPr>
        <w:t xml:space="preserve"> </w:t>
      </w:r>
      <w:r>
        <w:t>une</w:t>
      </w:r>
      <w:r>
        <w:rPr>
          <w:spacing w:val="-2"/>
        </w:rPr>
        <w:t xml:space="preserve"> </w:t>
      </w:r>
      <w:r>
        <w:t>convention</w:t>
      </w:r>
      <w:r>
        <w:rPr>
          <w:spacing w:val="-3"/>
        </w:rPr>
        <w:t xml:space="preserve"> </w:t>
      </w:r>
      <w:r>
        <w:t>avec</w:t>
      </w:r>
      <w:r>
        <w:rPr>
          <w:spacing w:val="-3"/>
        </w:rPr>
        <w:t xml:space="preserve"> </w:t>
      </w:r>
      <w:r>
        <w:t>l'Etat</w:t>
      </w:r>
      <w:r>
        <w:rPr>
          <w:spacing w:val="-4"/>
        </w:rPr>
        <w:t xml:space="preserve"> </w:t>
      </w:r>
      <w:r>
        <w:t>en</w:t>
      </w:r>
      <w:r>
        <w:rPr>
          <w:spacing w:val="-3"/>
        </w:rPr>
        <w:t xml:space="preserve"> </w:t>
      </w:r>
      <w:r>
        <w:t>respectant</w:t>
      </w:r>
      <w:r>
        <w:rPr>
          <w:spacing w:val="-1"/>
        </w:rPr>
        <w:t xml:space="preserve"> </w:t>
      </w:r>
      <w:r>
        <w:t>les</w:t>
      </w:r>
      <w:r>
        <w:rPr>
          <w:spacing w:val="-2"/>
        </w:rPr>
        <w:t xml:space="preserve"> </w:t>
      </w:r>
      <w:r>
        <w:t>conditions</w:t>
      </w:r>
      <w:r>
        <w:rPr>
          <w:spacing w:val="-3"/>
        </w:rPr>
        <w:t xml:space="preserve"> </w:t>
      </w:r>
      <w:r>
        <w:t>énoncées</w:t>
      </w:r>
      <w:r>
        <w:rPr>
          <w:spacing w:val="-3"/>
        </w:rPr>
        <w:t xml:space="preserve"> </w:t>
      </w:r>
      <w:r>
        <w:t>dans</w:t>
      </w:r>
      <w:r>
        <w:rPr>
          <w:spacing w:val="-2"/>
        </w:rPr>
        <w:t xml:space="preserve"> </w:t>
      </w:r>
      <w:r>
        <w:t>la</w:t>
      </w:r>
      <w:r>
        <w:rPr>
          <w:spacing w:val="-2"/>
        </w:rPr>
        <w:t xml:space="preserve"> </w:t>
      </w:r>
      <w:r>
        <w:t>convention afin de bénéficier d'une participation financière</w:t>
      </w:r>
      <w:r>
        <w:t xml:space="preserve"> effective, la convention est signée pour 3</w:t>
      </w:r>
      <w:r>
        <w:rPr>
          <w:spacing w:val="-39"/>
        </w:rPr>
        <w:t xml:space="preserve"> </w:t>
      </w:r>
      <w:r>
        <w:t>ans.</w:t>
      </w:r>
    </w:p>
    <w:p w:rsidR="00336244" w:rsidRDefault="004D7374" w:rsidP="004D7374">
      <w:pPr>
        <w:pStyle w:val="Corpsdetexte"/>
        <w:spacing w:line="230" w:lineRule="auto"/>
        <w:ind w:right="113"/>
        <w:jc w:val="both"/>
      </w:pPr>
      <w:r>
        <w:t>Monsieur le Maire propose au Conseil Municipal d'adopter pour le prix du repas pour la cantine scolaire de l'école primaire d'Aussac-Vadalle la grille tarifaire suivante :</w:t>
      </w:r>
    </w:p>
    <w:p w:rsidR="00336244" w:rsidRDefault="00336244" w:rsidP="004D7374">
      <w:pPr>
        <w:pStyle w:val="Corpsdetexte"/>
        <w:spacing w:before="6" w:after="1"/>
        <w:ind w:left="0"/>
        <w:jc w:val="both"/>
        <w:rPr>
          <w:sz w:val="19"/>
        </w:rPr>
      </w:pPr>
    </w:p>
    <w:tbl>
      <w:tblPr>
        <w:tblStyle w:val="TableNormal"/>
        <w:tblW w:w="0" w:type="auto"/>
        <w:tblInd w:w="121" w:type="dxa"/>
        <w:tblLayout w:type="fixed"/>
        <w:tblLook w:val="01E0"/>
      </w:tblPr>
      <w:tblGrid>
        <w:gridCol w:w="1014"/>
        <w:gridCol w:w="1353"/>
        <w:gridCol w:w="1151"/>
      </w:tblGrid>
      <w:tr w:rsidR="00336244">
        <w:trPr>
          <w:trHeight w:val="928"/>
        </w:trPr>
        <w:tc>
          <w:tcPr>
            <w:tcW w:w="1014" w:type="dxa"/>
            <w:shd w:val="clear" w:color="auto" w:fill="FFFF99"/>
          </w:tcPr>
          <w:p w:rsidR="00336244" w:rsidRDefault="004D7374" w:rsidP="004D7374">
            <w:pPr>
              <w:pStyle w:val="TableParagraph"/>
              <w:spacing w:line="225" w:lineRule="exact"/>
              <w:ind w:right="94"/>
              <w:jc w:val="both"/>
              <w:rPr>
                <w:b/>
                <w:sz w:val="20"/>
              </w:rPr>
            </w:pPr>
            <w:r>
              <w:rPr>
                <w:b/>
                <w:sz w:val="20"/>
              </w:rPr>
              <w:t>Tranche</w:t>
            </w:r>
          </w:p>
        </w:tc>
        <w:tc>
          <w:tcPr>
            <w:tcW w:w="1353" w:type="dxa"/>
            <w:shd w:val="clear" w:color="auto" w:fill="FFFF99"/>
          </w:tcPr>
          <w:p w:rsidR="00336244" w:rsidRDefault="004D7374" w:rsidP="004D7374">
            <w:pPr>
              <w:pStyle w:val="TableParagraph"/>
              <w:spacing w:line="240" w:lineRule="auto"/>
              <w:ind w:left="121" w:firstLine="108"/>
              <w:jc w:val="both"/>
              <w:rPr>
                <w:b/>
                <w:sz w:val="20"/>
              </w:rPr>
            </w:pPr>
            <w:r>
              <w:rPr>
                <w:b/>
                <w:sz w:val="20"/>
              </w:rPr>
              <w:t xml:space="preserve">Quotient Familial </w:t>
            </w:r>
            <w:r>
              <w:rPr>
                <w:b/>
                <w:sz w:val="20"/>
              </w:rPr>
              <w:t>(€)</w:t>
            </w:r>
          </w:p>
        </w:tc>
        <w:tc>
          <w:tcPr>
            <w:tcW w:w="1151" w:type="dxa"/>
            <w:shd w:val="clear" w:color="auto" w:fill="FFFF99"/>
          </w:tcPr>
          <w:p w:rsidR="00336244" w:rsidRDefault="004D7374" w:rsidP="004D7374">
            <w:pPr>
              <w:pStyle w:val="TableParagraph"/>
              <w:spacing w:line="240" w:lineRule="auto"/>
              <w:ind w:left="263" w:hanging="72"/>
              <w:jc w:val="both"/>
              <w:rPr>
                <w:b/>
                <w:sz w:val="20"/>
              </w:rPr>
            </w:pPr>
            <w:r>
              <w:rPr>
                <w:b/>
                <w:sz w:val="20"/>
              </w:rPr>
              <w:t>Prix du repas</w:t>
            </w:r>
          </w:p>
        </w:tc>
      </w:tr>
      <w:tr w:rsidR="00336244">
        <w:trPr>
          <w:trHeight w:val="288"/>
        </w:trPr>
        <w:tc>
          <w:tcPr>
            <w:tcW w:w="1014" w:type="dxa"/>
            <w:shd w:val="clear" w:color="auto" w:fill="C0C0C0"/>
          </w:tcPr>
          <w:p w:rsidR="00336244" w:rsidRDefault="004D7374" w:rsidP="004D7374">
            <w:pPr>
              <w:pStyle w:val="TableParagraph"/>
              <w:ind w:right="82"/>
              <w:jc w:val="both"/>
              <w:rPr>
                <w:b/>
                <w:sz w:val="20"/>
              </w:rPr>
            </w:pPr>
            <w:r>
              <w:rPr>
                <w:b/>
                <w:sz w:val="20"/>
              </w:rPr>
              <w:t>T1</w:t>
            </w:r>
          </w:p>
        </w:tc>
        <w:tc>
          <w:tcPr>
            <w:tcW w:w="1353" w:type="dxa"/>
            <w:shd w:val="clear" w:color="auto" w:fill="C0C0C0"/>
          </w:tcPr>
          <w:p w:rsidR="00336244" w:rsidRDefault="004D7374" w:rsidP="004D7374">
            <w:pPr>
              <w:pStyle w:val="TableParagraph"/>
              <w:ind w:left="387"/>
              <w:jc w:val="both"/>
              <w:rPr>
                <w:b/>
                <w:sz w:val="20"/>
              </w:rPr>
            </w:pPr>
            <w:r>
              <w:rPr>
                <w:b/>
                <w:sz w:val="20"/>
              </w:rPr>
              <w:t>0-599</w:t>
            </w:r>
          </w:p>
        </w:tc>
        <w:tc>
          <w:tcPr>
            <w:tcW w:w="1151" w:type="dxa"/>
            <w:shd w:val="clear" w:color="auto" w:fill="C0C0C0"/>
          </w:tcPr>
          <w:p w:rsidR="00336244" w:rsidRDefault="004D7374" w:rsidP="004D7374">
            <w:pPr>
              <w:pStyle w:val="TableParagraph"/>
              <w:ind w:left="253"/>
              <w:jc w:val="both"/>
              <w:rPr>
                <w:b/>
                <w:sz w:val="20"/>
              </w:rPr>
            </w:pPr>
            <w:r>
              <w:rPr>
                <w:b/>
                <w:sz w:val="20"/>
              </w:rPr>
              <w:t>0,70 €</w:t>
            </w:r>
          </w:p>
        </w:tc>
      </w:tr>
    </w:tbl>
    <w:p w:rsidR="00336244" w:rsidRDefault="004D7374" w:rsidP="004D7374">
      <w:pPr>
        <w:pStyle w:val="Heading1"/>
        <w:tabs>
          <w:tab w:val="left" w:pos="1349"/>
          <w:tab w:val="left" w:pos="2734"/>
        </w:tabs>
        <w:ind w:left="512"/>
        <w:jc w:val="both"/>
      </w:pPr>
      <w:r>
        <w:t>T2</w:t>
      </w:r>
      <w:r>
        <w:tab/>
      </w:r>
      <w:r>
        <w:rPr>
          <w:spacing w:val="-3"/>
        </w:rPr>
        <w:t>600-1199</w:t>
      </w:r>
      <w:r>
        <w:rPr>
          <w:spacing w:val="-3"/>
        </w:rPr>
        <w:tab/>
      </w:r>
      <w:r>
        <w:t>1,00</w:t>
      </w:r>
      <w:r>
        <w:rPr>
          <w:spacing w:val="-5"/>
        </w:rPr>
        <w:t xml:space="preserve"> </w:t>
      </w:r>
      <w:r>
        <w:t>€</w:t>
      </w:r>
    </w:p>
    <w:p w:rsidR="00336244" w:rsidRDefault="00336244" w:rsidP="004D7374">
      <w:pPr>
        <w:tabs>
          <w:tab w:val="left" w:pos="1347"/>
          <w:tab w:val="left" w:pos="2734"/>
        </w:tabs>
        <w:spacing w:before="58"/>
        <w:ind w:left="512"/>
        <w:jc w:val="both"/>
        <w:rPr>
          <w:b/>
          <w:sz w:val="20"/>
        </w:rPr>
      </w:pPr>
      <w:r w:rsidRPr="00336244">
        <w:pict>
          <v:group id="_x0000_s1026" style="position:absolute;left:0;text-align:left;margin-left:59.7pt;margin-top:3pt;width:175.95pt;height:14.5pt;z-index:-251658240;mso-position-horizontal-relative:page" coordorigin="1194,60" coordsize="3519,290">
            <v:rect id="_x0000_s1032" style="position:absolute;left:1193;top:60;width:1037;height:288" fillcolor="silver" stroked="f"/>
            <v:shape id="_x0000_s1031" style="position:absolute;left:1195;top:60;width:1035;height:287" coordorigin="1195,61" coordsize="1035,287" path="m2229,61r,287l1195,348r,-287e" filled="f" strokecolor="silver" strokeweight=".04197mm">
              <v:path arrowok="t"/>
            </v:shape>
            <v:rect id="_x0000_s1030" style="position:absolute;left:2233;top:60;width:1239;height:288" fillcolor="silver" stroked="f"/>
            <v:shape id="_x0000_s1029" style="position:absolute;left:2234;top:60;width:1237;height:287" coordorigin="2234,61" coordsize="1237,287" path="m3470,61r,287l2234,348r,-287e" filled="f" strokecolor="silver" strokeweight=".04197mm">
              <v:path arrowok="t"/>
            </v:shape>
            <v:rect id="_x0000_s1028" style="position:absolute;left:3473;top:60;width:1239;height:288" fillcolor="silver" stroked="f"/>
            <v:shape id="_x0000_s1027" style="position:absolute;left:3475;top:60;width:1236;height:287" coordorigin="3475,61" coordsize="1236,287" path="m4711,61r,287l3475,348r,-287e" filled="f" strokecolor="silver" strokeweight=".04197mm">
              <v:path arrowok="t"/>
            </v:shape>
            <w10:wrap anchorx="page"/>
          </v:group>
        </w:pict>
      </w:r>
      <w:r w:rsidR="004D7374">
        <w:rPr>
          <w:b/>
          <w:sz w:val="20"/>
        </w:rPr>
        <w:t>T3</w:t>
      </w:r>
      <w:r w:rsidR="004D7374">
        <w:rPr>
          <w:b/>
          <w:sz w:val="20"/>
        </w:rPr>
        <w:tab/>
        <w:t>1200</w:t>
      </w:r>
      <w:r w:rsidR="004D7374">
        <w:rPr>
          <w:b/>
          <w:spacing w:val="-3"/>
          <w:sz w:val="20"/>
        </w:rPr>
        <w:t xml:space="preserve"> </w:t>
      </w:r>
      <w:r w:rsidR="004D7374">
        <w:rPr>
          <w:b/>
          <w:sz w:val="20"/>
        </w:rPr>
        <w:t>et</w:t>
      </w:r>
      <w:r w:rsidR="004D7374">
        <w:rPr>
          <w:b/>
          <w:spacing w:val="-1"/>
          <w:sz w:val="20"/>
        </w:rPr>
        <w:t xml:space="preserve"> </w:t>
      </w:r>
      <w:r w:rsidR="004D7374">
        <w:rPr>
          <w:b/>
          <w:sz w:val="20"/>
        </w:rPr>
        <w:t>+</w:t>
      </w:r>
      <w:r w:rsidR="004D7374">
        <w:rPr>
          <w:b/>
          <w:sz w:val="20"/>
        </w:rPr>
        <w:tab/>
        <w:t>2,40</w:t>
      </w:r>
      <w:r w:rsidR="004D7374">
        <w:rPr>
          <w:b/>
          <w:spacing w:val="-5"/>
          <w:sz w:val="20"/>
        </w:rPr>
        <w:t xml:space="preserve"> </w:t>
      </w:r>
      <w:r w:rsidR="004D7374">
        <w:rPr>
          <w:b/>
          <w:sz w:val="20"/>
        </w:rPr>
        <w:t>€</w:t>
      </w:r>
    </w:p>
    <w:p w:rsidR="00336244" w:rsidRDefault="004D7374" w:rsidP="004D7374">
      <w:pPr>
        <w:spacing w:before="58" w:line="167" w:lineRule="exact"/>
        <w:ind w:left="1575"/>
        <w:jc w:val="both"/>
        <w:rPr>
          <w:b/>
          <w:sz w:val="20"/>
        </w:rPr>
      </w:pPr>
      <w:r>
        <w:rPr>
          <w:b/>
          <w:sz w:val="20"/>
        </w:rPr>
        <w:t>Non</w:t>
      </w:r>
    </w:p>
    <w:p w:rsidR="00336244" w:rsidRDefault="004D7374" w:rsidP="004D7374">
      <w:pPr>
        <w:tabs>
          <w:tab w:val="left" w:pos="1277"/>
          <w:tab w:val="left" w:pos="2734"/>
        </w:tabs>
        <w:spacing w:line="293" w:lineRule="exact"/>
        <w:ind w:left="512"/>
        <w:jc w:val="both"/>
        <w:rPr>
          <w:b/>
          <w:sz w:val="20"/>
        </w:rPr>
      </w:pPr>
      <w:r>
        <w:rPr>
          <w:b/>
          <w:position w:val="7"/>
          <w:sz w:val="20"/>
        </w:rPr>
        <w:t>T4</w:t>
      </w:r>
      <w:r>
        <w:rPr>
          <w:b/>
          <w:position w:val="7"/>
          <w:sz w:val="20"/>
        </w:rPr>
        <w:tab/>
      </w:r>
      <w:r>
        <w:rPr>
          <w:b/>
          <w:sz w:val="20"/>
        </w:rPr>
        <w:t>allocataire</w:t>
      </w:r>
      <w:r>
        <w:rPr>
          <w:b/>
          <w:sz w:val="20"/>
        </w:rPr>
        <w:tab/>
      </w:r>
      <w:r>
        <w:rPr>
          <w:b/>
          <w:position w:val="7"/>
          <w:sz w:val="20"/>
        </w:rPr>
        <w:t>2,50</w:t>
      </w:r>
      <w:r>
        <w:rPr>
          <w:b/>
          <w:spacing w:val="-3"/>
          <w:position w:val="7"/>
          <w:sz w:val="20"/>
        </w:rPr>
        <w:t xml:space="preserve"> </w:t>
      </w:r>
      <w:r>
        <w:rPr>
          <w:b/>
          <w:position w:val="7"/>
          <w:sz w:val="20"/>
        </w:rPr>
        <w:t>€</w:t>
      </w:r>
    </w:p>
    <w:p w:rsidR="00336244" w:rsidRDefault="004D7374" w:rsidP="004D7374">
      <w:pPr>
        <w:pStyle w:val="Corpsdetexte"/>
        <w:spacing w:before="92" w:line="230" w:lineRule="auto"/>
        <w:jc w:val="both"/>
      </w:pPr>
      <w:r>
        <w:t>Le Conseil Municipal après</w:t>
      </w:r>
      <w:r>
        <w:t xml:space="preserve"> en avoir délibéré accepte à l'unanimité la proposition du Maire et l'</w:t>
      </w:r>
      <w:r>
        <w:t>autorise à signer la convention en PJ et tous les documents nécessaires.</w:t>
      </w:r>
    </w:p>
    <w:p w:rsidR="004D7374" w:rsidRDefault="004D7374" w:rsidP="004D7374">
      <w:pPr>
        <w:pStyle w:val="Heading1"/>
        <w:spacing w:before="1" w:line="227" w:lineRule="exact"/>
        <w:jc w:val="both"/>
      </w:pPr>
      <w:r>
        <w:t>-------------------------------------------------------------------------------------------------------------------------------------------------</w:t>
      </w:r>
    </w:p>
    <w:p w:rsidR="00336244" w:rsidRDefault="004D7374" w:rsidP="004D7374">
      <w:pPr>
        <w:pStyle w:val="Heading1"/>
        <w:spacing w:before="1" w:line="227" w:lineRule="exact"/>
        <w:jc w:val="both"/>
      </w:pPr>
      <w:r>
        <w:t>D</w:t>
      </w:r>
      <w:r>
        <w:t>élibération 2021_10_2 : Prix de location de la Salle des Fêtes</w:t>
      </w:r>
    </w:p>
    <w:p w:rsidR="00336244" w:rsidRDefault="004D7374" w:rsidP="004D7374">
      <w:pPr>
        <w:pStyle w:val="Corpsdetexte"/>
        <w:spacing w:before="4" w:line="230" w:lineRule="auto"/>
        <w:jc w:val="both"/>
      </w:pPr>
      <w:r>
        <w:t>Monsieur le Maire informe le Conseil Municipal qu'il est nécessaire d'actualiser les tarifs de location de la Salle de</w:t>
      </w:r>
      <w:r>
        <w:t>s Fêtes au regard de la redevance spéciale Ordures Ménagères</w:t>
      </w:r>
      <w:r>
        <w:t xml:space="preserve"> qui est mise en place par CALITOM</w:t>
      </w:r>
      <w:r>
        <w:t>. Le coût annuel pour la salle est légèrement</w:t>
      </w:r>
      <w:r>
        <w:t xml:space="preserve"> inférieur à 800€.</w:t>
      </w:r>
    </w:p>
    <w:p w:rsidR="00336244" w:rsidRDefault="00336244" w:rsidP="004D7374">
      <w:pPr>
        <w:pStyle w:val="Corpsdetexte"/>
        <w:spacing w:before="2"/>
        <w:ind w:left="0"/>
        <w:jc w:val="both"/>
        <w:rPr>
          <w:sz w:val="19"/>
        </w:rPr>
      </w:pPr>
    </w:p>
    <w:p w:rsidR="00336244" w:rsidRDefault="004D7374" w:rsidP="004D7374">
      <w:pPr>
        <w:pStyle w:val="Corpsdetexte"/>
        <w:spacing w:line="230" w:lineRule="auto"/>
        <w:ind w:right="51"/>
        <w:jc w:val="both"/>
      </w:pPr>
      <w:r>
        <w:t>Monsieur le Maire propose au Conseil Municipal d'</w:t>
      </w:r>
      <w:r>
        <w:t>augmenter le prix de location du 1er jour pour les usagers hors commune comme suit :</w:t>
      </w:r>
    </w:p>
    <w:p w:rsidR="00336244" w:rsidRDefault="004D7374" w:rsidP="004D7374">
      <w:pPr>
        <w:pStyle w:val="Paragraphedeliste"/>
        <w:numPr>
          <w:ilvl w:val="0"/>
          <w:numId w:val="1"/>
        </w:numPr>
        <w:tabs>
          <w:tab w:val="left" w:pos="234"/>
        </w:tabs>
        <w:spacing w:line="218" w:lineRule="exact"/>
        <w:jc w:val="both"/>
        <w:rPr>
          <w:sz w:val="20"/>
        </w:rPr>
      </w:pPr>
      <w:r>
        <w:rPr>
          <w:sz w:val="20"/>
        </w:rPr>
        <w:t>grande salle 180€ au lieu de</w:t>
      </w:r>
      <w:r>
        <w:rPr>
          <w:spacing w:val="-14"/>
          <w:sz w:val="20"/>
        </w:rPr>
        <w:t xml:space="preserve"> </w:t>
      </w:r>
      <w:r>
        <w:rPr>
          <w:sz w:val="20"/>
        </w:rPr>
        <w:t>160€,</w:t>
      </w:r>
    </w:p>
    <w:p w:rsidR="00336244" w:rsidRDefault="004D7374" w:rsidP="004D7374">
      <w:pPr>
        <w:pStyle w:val="Paragraphedeliste"/>
        <w:numPr>
          <w:ilvl w:val="0"/>
          <w:numId w:val="1"/>
        </w:numPr>
        <w:tabs>
          <w:tab w:val="left" w:pos="234"/>
        </w:tabs>
        <w:jc w:val="both"/>
        <w:rPr>
          <w:sz w:val="20"/>
        </w:rPr>
      </w:pPr>
      <w:r>
        <w:rPr>
          <w:sz w:val="20"/>
        </w:rPr>
        <w:t>petite salle 80€ au lieu de</w:t>
      </w:r>
      <w:r>
        <w:rPr>
          <w:spacing w:val="-14"/>
          <w:sz w:val="20"/>
        </w:rPr>
        <w:t xml:space="preserve"> </w:t>
      </w:r>
      <w:r>
        <w:rPr>
          <w:sz w:val="20"/>
        </w:rPr>
        <w:t>70€,</w:t>
      </w:r>
    </w:p>
    <w:p w:rsidR="00336244" w:rsidRDefault="004D7374" w:rsidP="004D7374">
      <w:pPr>
        <w:pStyle w:val="Paragraphedeliste"/>
        <w:numPr>
          <w:ilvl w:val="0"/>
          <w:numId w:val="1"/>
        </w:numPr>
        <w:tabs>
          <w:tab w:val="left" w:pos="234"/>
        </w:tabs>
        <w:jc w:val="both"/>
        <w:rPr>
          <w:sz w:val="20"/>
        </w:rPr>
      </w:pPr>
      <w:r>
        <w:rPr>
          <w:sz w:val="20"/>
        </w:rPr>
        <w:t>cuisine 70€ au lieu de</w:t>
      </w:r>
      <w:r>
        <w:rPr>
          <w:spacing w:val="-11"/>
          <w:sz w:val="20"/>
        </w:rPr>
        <w:t xml:space="preserve"> </w:t>
      </w:r>
      <w:r>
        <w:rPr>
          <w:sz w:val="20"/>
        </w:rPr>
        <w:t>60€.</w:t>
      </w:r>
    </w:p>
    <w:p w:rsidR="00336244" w:rsidRDefault="004D7374" w:rsidP="004D7374">
      <w:pPr>
        <w:pStyle w:val="Corpsdetexte"/>
        <w:spacing w:before="3" w:line="230" w:lineRule="auto"/>
        <w:jc w:val="both"/>
      </w:pPr>
      <w:r>
        <w:t>Le Conseil Municipal après</w:t>
      </w:r>
      <w:r>
        <w:t xml:space="preserve"> en avoir délibéré accepte à l'unanimité la propo</w:t>
      </w:r>
      <w:r>
        <w:t>sition du Maire et l'autorise à signer tous les documents nécessaires.</w:t>
      </w:r>
    </w:p>
    <w:p w:rsidR="004D7374" w:rsidRDefault="004D7374" w:rsidP="004D7374">
      <w:pPr>
        <w:pStyle w:val="Heading1"/>
        <w:spacing w:before="1" w:line="227" w:lineRule="exact"/>
        <w:jc w:val="both"/>
      </w:pPr>
      <w:r>
        <w:t>-------------------------------------------------------------------------------------------------------------------------------------------------</w:t>
      </w:r>
    </w:p>
    <w:p w:rsidR="00336244" w:rsidRDefault="004D7374" w:rsidP="004D7374">
      <w:pPr>
        <w:pStyle w:val="Heading1"/>
        <w:spacing w:line="227" w:lineRule="exact"/>
        <w:jc w:val="both"/>
      </w:pPr>
      <w:r>
        <w:t>D</w:t>
      </w:r>
      <w:r>
        <w:t>élibération 2021_10_3 : Stationnement des poids lourds sur les parkings de la commune</w:t>
      </w:r>
    </w:p>
    <w:p w:rsidR="00336244" w:rsidRDefault="004D7374" w:rsidP="004D7374">
      <w:pPr>
        <w:pStyle w:val="Corpsdetexte"/>
        <w:spacing w:before="4" w:line="230" w:lineRule="auto"/>
        <w:jc w:val="both"/>
      </w:pPr>
      <w:r>
        <w:t>Monsieur le Maire rappelle au Conseil Municipal que par délibération du 25 juin 2003 le Conseil a</w:t>
      </w:r>
      <w:r>
        <w:t>vait décidé de réglementer le stationnement des poids lourds sur les parkings de la commune.</w:t>
      </w:r>
    </w:p>
    <w:p w:rsidR="00336244" w:rsidRDefault="00336244" w:rsidP="004D7374">
      <w:pPr>
        <w:pStyle w:val="Corpsdetexte"/>
        <w:spacing w:before="2"/>
        <w:ind w:left="0"/>
        <w:jc w:val="both"/>
        <w:rPr>
          <w:sz w:val="19"/>
        </w:rPr>
      </w:pPr>
    </w:p>
    <w:p w:rsidR="00336244" w:rsidRDefault="004D7374" w:rsidP="004D7374">
      <w:pPr>
        <w:pStyle w:val="Corpsdetexte"/>
        <w:spacing w:before="1" w:line="230" w:lineRule="auto"/>
        <w:ind w:right="113"/>
        <w:jc w:val="both"/>
      </w:pPr>
      <w:r>
        <w:t>De nombreux aménagements ont été réalisés depuis cette date, il convient donc de redéfinir la réglementation des parkings communaux. En effet le stationnement poi</w:t>
      </w:r>
      <w:r>
        <w:t>ds lourds dégrade les chaussées, contraint la circulation et le stationnement des autres véhicules et a un impact négatif sur la sécurité des usagers.</w:t>
      </w:r>
    </w:p>
    <w:p w:rsidR="00336244" w:rsidRDefault="00336244" w:rsidP="004D7374">
      <w:pPr>
        <w:pStyle w:val="Corpsdetexte"/>
        <w:spacing w:before="7"/>
        <w:ind w:left="0"/>
        <w:jc w:val="both"/>
        <w:rPr>
          <w:sz w:val="19"/>
        </w:rPr>
      </w:pPr>
    </w:p>
    <w:p w:rsidR="00336244" w:rsidRDefault="004D7374" w:rsidP="004D7374">
      <w:pPr>
        <w:spacing w:line="232" w:lineRule="auto"/>
        <w:ind w:left="111" w:right="114"/>
        <w:jc w:val="both"/>
        <w:rPr>
          <w:sz w:val="20"/>
        </w:rPr>
      </w:pPr>
      <w:r>
        <w:rPr>
          <w:b/>
          <w:sz w:val="20"/>
        </w:rPr>
        <w:lastRenderedPageBreak/>
        <w:t xml:space="preserve">Concernant le parking situé en face du multiple rural de Vadalle </w:t>
      </w:r>
      <w:r>
        <w:rPr>
          <w:sz w:val="20"/>
        </w:rPr>
        <w:t>il propose d'interdire le stationnement</w:t>
      </w:r>
      <w:r>
        <w:rPr>
          <w:sz w:val="20"/>
        </w:rPr>
        <w:t xml:space="preserve"> aux véhicules de plus de 3,5 tonnes sauf pour les livraisons ponctuelles.</w:t>
      </w:r>
    </w:p>
    <w:p w:rsidR="00336244" w:rsidRDefault="00336244" w:rsidP="004D7374">
      <w:pPr>
        <w:pStyle w:val="Corpsdetexte"/>
        <w:spacing w:before="7"/>
        <w:ind w:left="0"/>
        <w:jc w:val="both"/>
        <w:rPr>
          <w:sz w:val="19"/>
        </w:rPr>
      </w:pPr>
    </w:p>
    <w:p w:rsidR="00336244" w:rsidRDefault="004D7374" w:rsidP="004D7374">
      <w:pPr>
        <w:spacing w:before="1" w:line="232" w:lineRule="auto"/>
        <w:ind w:left="111" w:right="113"/>
        <w:jc w:val="both"/>
        <w:rPr>
          <w:sz w:val="20"/>
        </w:rPr>
      </w:pPr>
      <w:r>
        <w:rPr>
          <w:b/>
          <w:sz w:val="20"/>
        </w:rPr>
        <w:t xml:space="preserve">Concernant le parking d'Aussac situé rue du Chalet côté nord à l'entrée du bourg </w:t>
      </w:r>
      <w:r>
        <w:rPr>
          <w:sz w:val="20"/>
        </w:rPr>
        <w:t>il propose de l'interdire aux véhicules de plus de 1,5 tonnes.</w:t>
      </w:r>
    </w:p>
    <w:p w:rsidR="00336244" w:rsidRDefault="00336244" w:rsidP="004D7374">
      <w:pPr>
        <w:pStyle w:val="Corpsdetexte"/>
        <w:spacing w:before="9"/>
        <w:ind w:left="0"/>
        <w:jc w:val="both"/>
        <w:rPr>
          <w:sz w:val="19"/>
        </w:rPr>
      </w:pPr>
    </w:p>
    <w:p w:rsidR="00336244" w:rsidRDefault="004D7374" w:rsidP="004D7374">
      <w:pPr>
        <w:pStyle w:val="Corpsdetexte"/>
        <w:spacing w:line="230" w:lineRule="auto"/>
        <w:ind w:right="113"/>
        <w:jc w:val="both"/>
      </w:pPr>
      <w:r>
        <w:rPr>
          <w:b/>
        </w:rPr>
        <w:t xml:space="preserve">Concernant le parking de la Salle des Fêtes situé à </w:t>
      </w:r>
      <w:r>
        <w:rPr>
          <w:b/>
          <w:spacing w:val="-3"/>
        </w:rPr>
        <w:t xml:space="preserve">Vadalle </w:t>
      </w:r>
      <w:r>
        <w:t xml:space="preserve">il propose de l'interdire aux véhicules de plus de 3,5 tonnes et de </w:t>
      </w:r>
      <w:r>
        <w:rPr>
          <w:spacing w:val="-3"/>
        </w:rPr>
        <w:t xml:space="preserve">prévoir, </w:t>
      </w:r>
      <w:r>
        <w:t>à titre exceptionnel, la possibilité d'</w:t>
      </w:r>
      <w:r>
        <w:t xml:space="preserve">accorder une autorisation de stationnement limitée à 48 heures pour les véhicules poids lourds sous réserve d'absence de solution ponctuelle de mobilité, d'impossibilité d'utiliser un parking de covoiturage et de résidence dans le bourg de </w:t>
      </w:r>
      <w:r>
        <w:rPr>
          <w:spacing w:val="-3"/>
        </w:rPr>
        <w:t>Vadalle.</w:t>
      </w:r>
    </w:p>
    <w:p w:rsidR="00336244" w:rsidRDefault="004D7374" w:rsidP="004D7374">
      <w:pPr>
        <w:pStyle w:val="Corpsdetexte"/>
        <w:spacing w:line="225" w:lineRule="exact"/>
        <w:jc w:val="both"/>
      </w:pPr>
      <w:r>
        <w:t>Cette a</w:t>
      </w:r>
      <w:r>
        <w:t>utorisation ne pouvant être renouvelée dans le cadre d'une même situation.</w:t>
      </w:r>
    </w:p>
    <w:p w:rsidR="00336244" w:rsidRDefault="004D7374" w:rsidP="004D7374">
      <w:pPr>
        <w:pStyle w:val="Corpsdetexte"/>
        <w:spacing w:before="64" w:line="225" w:lineRule="exact"/>
        <w:jc w:val="both"/>
      </w:pPr>
      <w:r>
        <w:t>Après</w:t>
      </w:r>
      <w:r>
        <w:t xml:space="preserve"> en avoir délibéré à l'unanimité, le Conseil Municipal :</w:t>
      </w:r>
    </w:p>
    <w:p w:rsidR="00336244" w:rsidRDefault="004D7374" w:rsidP="004D7374">
      <w:pPr>
        <w:pStyle w:val="Paragraphedeliste"/>
        <w:numPr>
          <w:ilvl w:val="0"/>
          <w:numId w:val="1"/>
        </w:numPr>
        <w:tabs>
          <w:tab w:val="left" w:pos="234"/>
        </w:tabs>
        <w:jc w:val="both"/>
        <w:rPr>
          <w:sz w:val="20"/>
        </w:rPr>
      </w:pPr>
      <w:r>
        <w:rPr>
          <w:sz w:val="20"/>
        </w:rPr>
        <w:t>accepte de réglementer le stationnement sur les parkings</w:t>
      </w:r>
      <w:r>
        <w:rPr>
          <w:spacing w:val="-11"/>
          <w:sz w:val="20"/>
        </w:rPr>
        <w:t xml:space="preserve"> </w:t>
      </w:r>
      <w:r>
        <w:rPr>
          <w:sz w:val="20"/>
        </w:rPr>
        <w:t>susvisés,</w:t>
      </w:r>
    </w:p>
    <w:p w:rsidR="00336244" w:rsidRDefault="004D7374" w:rsidP="004D7374">
      <w:pPr>
        <w:pStyle w:val="Paragraphedeliste"/>
        <w:numPr>
          <w:ilvl w:val="0"/>
          <w:numId w:val="1"/>
        </w:numPr>
        <w:tabs>
          <w:tab w:val="left" w:pos="234"/>
        </w:tabs>
        <w:jc w:val="both"/>
        <w:rPr>
          <w:sz w:val="20"/>
        </w:rPr>
      </w:pPr>
      <w:r>
        <w:rPr>
          <w:sz w:val="20"/>
        </w:rPr>
        <w:t>accepte la réglementation proposée c</w:t>
      </w:r>
      <w:r>
        <w:rPr>
          <w:sz w:val="20"/>
        </w:rPr>
        <w:t>i-dessus par Monsieur le</w:t>
      </w:r>
      <w:r>
        <w:rPr>
          <w:spacing w:val="-15"/>
          <w:sz w:val="20"/>
        </w:rPr>
        <w:t xml:space="preserve"> </w:t>
      </w:r>
      <w:r>
        <w:rPr>
          <w:sz w:val="20"/>
        </w:rPr>
        <w:t>Maire,</w:t>
      </w:r>
    </w:p>
    <w:p w:rsidR="00336244" w:rsidRDefault="004D7374" w:rsidP="004D7374">
      <w:pPr>
        <w:pStyle w:val="Paragraphedeliste"/>
        <w:numPr>
          <w:ilvl w:val="0"/>
          <w:numId w:val="1"/>
        </w:numPr>
        <w:tabs>
          <w:tab w:val="left" w:pos="234"/>
        </w:tabs>
        <w:jc w:val="both"/>
        <w:rPr>
          <w:sz w:val="20"/>
        </w:rPr>
      </w:pPr>
      <w:r>
        <w:rPr>
          <w:sz w:val="20"/>
        </w:rPr>
        <w:t>autorise Monsieur le Maire à prendre les arrêtés municipaux</w:t>
      </w:r>
      <w:r>
        <w:rPr>
          <w:spacing w:val="-17"/>
          <w:sz w:val="20"/>
        </w:rPr>
        <w:t xml:space="preserve"> </w:t>
      </w:r>
      <w:r>
        <w:rPr>
          <w:sz w:val="20"/>
        </w:rPr>
        <w:t>correspondants,</w:t>
      </w:r>
    </w:p>
    <w:p w:rsidR="00336244" w:rsidRDefault="004D7374" w:rsidP="004D7374">
      <w:pPr>
        <w:pStyle w:val="Paragraphedeliste"/>
        <w:numPr>
          <w:ilvl w:val="0"/>
          <w:numId w:val="1"/>
        </w:numPr>
        <w:tabs>
          <w:tab w:val="left" w:pos="234"/>
        </w:tabs>
        <w:spacing w:line="225" w:lineRule="exact"/>
        <w:jc w:val="both"/>
        <w:rPr>
          <w:sz w:val="20"/>
        </w:rPr>
      </w:pPr>
      <w:r>
        <w:rPr>
          <w:sz w:val="20"/>
        </w:rPr>
        <w:t>annule la délibération du Conseil Municipal du 25 juin</w:t>
      </w:r>
      <w:r>
        <w:rPr>
          <w:spacing w:val="-23"/>
          <w:sz w:val="20"/>
        </w:rPr>
        <w:t xml:space="preserve"> </w:t>
      </w:r>
      <w:r>
        <w:rPr>
          <w:sz w:val="20"/>
        </w:rPr>
        <w:t>2003.</w:t>
      </w:r>
    </w:p>
    <w:p w:rsidR="00336244" w:rsidRPr="004D7374" w:rsidRDefault="004D7374" w:rsidP="004D7374">
      <w:pPr>
        <w:pStyle w:val="Heading1"/>
        <w:spacing w:before="1" w:line="227" w:lineRule="exact"/>
        <w:ind w:left="142"/>
        <w:jc w:val="both"/>
      </w:pPr>
      <w:r>
        <w:t>----------------------------------------------------------------------------------------------------------------------------------------------</w:t>
      </w:r>
      <w:r w:rsidRPr="004D7374">
        <w:t>D</w:t>
      </w:r>
      <w:r w:rsidRPr="004D7374">
        <w:t>élibération 2021_10_4 : Remboursement des frais de repas et de déplacements des agent</w:t>
      </w:r>
      <w:r w:rsidRPr="004D7374">
        <w:t xml:space="preserve">s </w:t>
      </w:r>
      <w:r w:rsidRPr="004D7374">
        <w:t>Monsieur le Maire informe le Conseil Municipal qu'il est nécessaire de délibérer pour déterminer le montant des frais de déplacement accordés aux agents de la commune.</w:t>
      </w:r>
    </w:p>
    <w:p w:rsidR="004D7374" w:rsidRDefault="004D7374" w:rsidP="004D7374">
      <w:pPr>
        <w:spacing w:line="235" w:lineRule="auto"/>
        <w:ind w:left="111" w:right="230"/>
        <w:jc w:val="both"/>
        <w:rPr>
          <w:sz w:val="20"/>
        </w:rPr>
      </w:pPr>
      <w:r w:rsidRPr="004D7374">
        <w:rPr>
          <w:sz w:val="20"/>
        </w:rPr>
        <w:t xml:space="preserve">Monsieur le Maire propose que les frais de transport soient remboursés conformément à </w:t>
      </w:r>
      <w:r w:rsidRPr="004D7374">
        <w:rPr>
          <w:sz w:val="20"/>
        </w:rPr>
        <w:t xml:space="preserve">la réglementation applicable. </w:t>
      </w:r>
    </w:p>
    <w:p w:rsidR="00336244" w:rsidRPr="004D7374" w:rsidRDefault="004D7374" w:rsidP="004D7374">
      <w:pPr>
        <w:spacing w:line="235" w:lineRule="auto"/>
        <w:ind w:left="111" w:right="230"/>
        <w:jc w:val="both"/>
        <w:rPr>
          <w:sz w:val="20"/>
        </w:rPr>
      </w:pPr>
      <w:r w:rsidRPr="004D7374">
        <w:rPr>
          <w:sz w:val="20"/>
        </w:rPr>
        <w:t xml:space="preserve">Frais de déplacement </w:t>
      </w:r>
      <w:r w:rsidRPr="004D7374">
        <w:rPr>
          <w:sz w:val="20"/>
        </w:rPr>
        <w:t xml:space="preserve">: les frais seront basés </w:t>
      </w:r>
      <w:r w:rsidRPr="004D7374">
        <w:rPr>
          <w:sz w:val="20"/>
        </w:rPr>
        <w:t xml:space="preserve">soit </w:t>
      </w:r>
      <w:r w:rsidRPr="004D7374">
        <w:rPr>
          <w:sz w:val="20"/>
        </w:rPr>
        <w:t xml:space="preserve">sur la base du transport en commun le moins onéreux </w:t>
      </w:r>
      <w:r w:rsidRPr="004D7374">
        <w:rPr>
          <w:sz w:val="20"/>
        </w:rPr>
        <w:t xml:space="preserve">soit </w:t>
      </w:r>
      <w:r w:rsidRPr="004D7374">
        <w:rPr>
          <w:sz w:val="20"/>
        </w:rPr>
        <w:t>sur la base d'indemnité kilométrique selon les tableaux communiqués par les services de l'Etat pour l'utilisation de s</w:t>
      </w:r>
      <w:r w:rsidRPr="004D7374">
        <w:rPr>
          <w:sz w:val="20"/>
        </w:rPr>
        <w:t>on véhicule personnel.</w:t>
      </w:r>
    </w:p>
    <w:p w:rsidR="00336244" w:rsidRDefault="004D7374" w:rsidP="004D7374">
      <w:pPr>
        <w:pStyle w:val="Corpsdetexte"/>
        <w:spacing w:before="9"/>
        <w:ind w:left="0"/>
        <w:jc w:val="both"/>
        <w:rPr>
          <w:sz w:val="13"/>
        </w:rPr>
      </w:pPr>
      <w:r>
        <w:rPr>
          <w:noProof/>
          <w:lang w:bidi="ar-SA"/>
        </w:rPr>
        <w:drawing>
          <wp:anchor distT="0" distB="0" distL="0" distR="0" simplePos="0" relativeHeight="251659264" behindDoc="0" locked="0" layoutInCell="1" allowOverlap="1">
            <wp:simplePos x="0" y="0"/>
            <wp:positionH relativeFrom="page">
              <wp:posOffset>2269870</wp:posOffset>
            </wp:positionH>
            <wp:positionV relativeFrom="paragraph">
              <wp:posOffset>125945</wp:posOffset>
            </wp:positionV>
            <wp:extent cx="2991694" cy="194881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991694" cy="1948814"/>
                    </a:xfrm>
                    <a:prstGeom prst="rect">
                      <a:avLst/>
                    </a:prstGeom>
                  </pic:spPr>
                </pic:pic>
              </a:graphicData>
            </a:graphic>
          </wp:anchor>
        </w:drawing>
      </w:r>
    </w:p>
    <w:p w:rsidR="004D7374" w:rsidRDefault="004D7374" w:rsidP="004D7374">
      <w:pPr>
        <w:spacing w:before="3" w:line="237" w:lineRule="auto"/>
        <w:ind w:left="111" w:right="1164"/>
        <w:jc w:val="both"/>
        <w:rPr>
          <w:sz w:val="18"/>
        </w:rPr>
      </w:pPr>
      <w:r w:rsidRPr="004D7374">
        <w:rPr>
          <w:sz w:val="20"/>
        </w:rPr>
        <w:t xml:space="preserve">Les frais </w:t>
      </w:r>
      <w:r>
        <w:rPr>
          <w:sz w:val="20"/>
        </w:rPr>
        <w:t xml:space="preserve">de </w:t>
      </w:r>
      <w:r w:rsidRPr="004D7374">
        <w:rPr>
          <w:sz w:val="20"/>
        </w:rPr>
        <w:t>stationnement et de péage seront remboursés sur présentation des justificatifs de paiement.</w:t>
      </w:r>
      <w:r>
        <w:rPr>
          <w:sz w:val="18"/>
        </w:rPr>
        <w:t xml:space="preserve"> </w:t>
      </w:r>
    </w:p>
    <w:p w:rsidR="00336244" w:rsidRPr="004D7374" w:rsidRDefault="004D7374" w:rsidP="004D7374">
      <w:pPr>
        <w:spacing w:before="3" w:line="237" w:lineRule="auto"/>
        <w:ind w:left="111" w:right="1164"/>
        <w:jc w:val="both"/>
        <w:rPr>
          <w:sz w:val="20"/>
        </w:rPr>
      </w:pPr>
      <w:r w:rsidRPr="004D7374">
        <w:rPr>
          <w:b/>
          <w:sz w:val="20"/>
        </w:rPr>
        <w:t>Frais de repas</w:t>
      </w:r>
      <w:r w:rsidRPr="004D7374">
        <w:rPr>
          <w:sz w:val="20"/>
        </w:rPr>
        <w:t xml:space="preserve"> </w:t>
      </w:r>
      <w:r w:rsidRPr="004D7374">
        <w:rPr>
          <w:sz w:val="20"/>
        </w:rPr>
        <w:t xml:space="preserve">: un remboursement forfaitaire de 17,50€ / repas est fixé. Le remboursement intervient sur présentation des </w:t>
      </w:r>
      <w:r w:rsidR="00F673B1" w:rsidRPr="004D7374">
        <w:rPr>
          <w:sz w:val="20"/>
        </w:rPr>
        <w:t>pièces</w:t>
      </w:r>
      <w:r w:rsidRPr="004D7374">
        <w:rPr>
          <w:sz w:val="20"/>
        </w:rPr>
        <w:t xml:space="preserve"> </w:t>
      </w:r>
      <w:r w:rsidRPr="004D7374">
        <w:rPr>
          <w:sz w:val="20"/>
        </w:rPr>
        <w:t>justificatives.</w:t>
      </w:r>
    </w:p>
    <w:p w:rsidR="00336244" w:rsidRPr="004D7374" w:rsidRDefault="004D7374" w:rsidP="004D7374">
      <w:pPr>
        <w:spacing w:before="3" w:line="237" w:lineRule="auto"/>
        <w:ind w:left="111" w:right="1164"/>
        <w:jc w:val="both"/>
        <w:rPr>
          <w:sz w:val="20"/>
        </w:rPr>
      </w:pPr>
      <w:r w:rsidRPr="004D7374">
        <w:rPr>
          <w:b/>
          <w:sz w:val="20"/>
        </w:rPr>
        <w:t>Frais d'hébergement</w:t>
      </w:r>
      <w:r w:rsidRPr="004D7374">
        <w:rPr>
          <w:sz w:val="20"/>
        </w:rPr>
        <w:t xml:space="preserve"> </w:t>
      </w:r>
      <w:r w:rsidRPr="004D7374">
        <w:rPr>
          <w:sz w:val="20"/>
        </w:rPr>
        <w:t>: les frais sont pris en charge de mani</w:t>
      </w:r>
      <w:r w:rsidR="00F673B1" w:rsidRPr="004D7374">
        <w:rPr>
          <w:sz w:val="20"/>
        </w:rPr>
        <w:t>è</w:t>
      </w:r>
      <w:r w:rsidRPr="004D7374">
        <w:rPr>
          <w:sz w:val="20"/>
        </w:rPr>
        <w:t>re forfaitaire selon le taux journalier du remboursement forfaitaire des frais d'hébergement défini par les services de l'Etat soit 70€/nuit.</w:t>
      </w:r>
    </w:p>
    <w:p w:rsidR="00336244" w:rsidRPr="004D7374" w:rsidRDefault="004D7374" w:rsidP="004D7374">
      <w:pPr>
        <w:spacing w:before="3" w:line="237" w:lineRule="auto"/>
        <w:ind w:left="111" w:right="1164"/>
        <w:jc w:val="both"/>
        <w:rPr>
          <w:sz w:val="20"/>
        </w:rPr>
      </w:pPr>
      <w:r w:rsidRPr="004D7374">
        <w:rPr>
          <w:sz w:val="20"/>
        </w:rPr>
        <w:t>Le conseil apr</w:t>
      </w:r>
      <w:r w:rsidR="00F673B1" w:rsidRPr="004D7374">
        <w:rPr>
          <w:sz w:val="20"/>
        </w:rPr>
        <w:t>è</w:t>
      </w:r>
      <w:r w:rsidRPr="004D7374">
        <w:rPr>
          <w:sz w:val="20"/>
        </w:rPr>
        <w:t>s en avoir délibéré accepte à l'unanimité la proposition du maire et l'autorise à signer tous les documents nécessaires.</w:t>
      </w:r>
    </w:p>
    <w:p w:rsidR="004D7374" w:rsidRDefault="004D7374" w:rsidP="004D7374">
      <w:pPr>
        <w:pStyle w:val="Heading1"/>
        <w:spacing w:before="1" w:line="227" w:lineRule="exact"/>
        <w:jc w:val="both"/>
      </w:pPr>
      <w:r>
        <w:t>-------------------------------------------------------------------------------------------------------------------------------------------------</w:t>
      </w:r>
    </w:p>
    <w:p w:rsidR="00336244" w:rsidRDefault="004D7374" w:rsidP="004D7374">
      <w:pPr>
        <w:pStyle w:val="Heading1"/>
        <w:ind w:right="230"/>
        <w:jc w:val="both"/>
      </w:pPr>
      <w:r>
        <w:t>D</w:t>
      </w:r>
      <w:r>
        <w:t>élibération 2021_10_5 : Souscription à l'option « Maintenance du parc informatique dans les écoles » proposée par l'Ag</w:t>
      </w:r>
      <w:r>
        <w:t>ence Technique</w:t>
      </w:r>
    </w:p>
    <w:p w:rsidR="00336244" w:rsidRDefault="004D7374" w:rsidP="004D7374">
      <w:pPr>
        <w:spacing w:before="5" w:line="219" w:lineRule="exact"/>
        <w:ind w:left="111"/>
        <w:jc w:val="both"/>
        <w:rPr>
          <w:rFonts w:ascii="Verdana" w:hAnsi="Verdana"/>
          <w:sz w:val="18"/>
        </w:rPr>
      </w:pPr>
      <w:r>
        <w:rPr>
          <w:rFonts w:ascii="Verdana" w:hAnsi="Verdana"/>
          <w:b/>
          <w:sz w:val="18"/>
        </w:rPr>
        <w:t xml:space="preserve">Vu </w:t>
      </w:r>
      <w:r w:rsidRPr="004D7374">
        <w:rPr>
          <w:sz w:val="20"/>
        </w:rPr>
        <w:t>l'article L 5511-1 du code g</w:t>
      </w:r>
      <w:r w:rsidR="006105B0" w:rsidRPr="004D7374">
        <w:rPr>
          <w:sz w:val="20"/>
        </w:rPr>
        <w:t>é</w:t>
      </w:r>
      <w:r w:rsidRPr="004D7374">
        <w:rPr>
          <w:sz w:val="20"/>
        </w:rPr>
        <w:t>n</w:t>
      </w:r>
      <w:r w:rsidR="006105B0" w:rsidRPr="004D7374">
        <w:rPr>
          <w:sz w:val="20"/>
        </w:rPr>
        <w:t>é</w:t>
      </w:r>
      <w:r w:rsidRPr="004D7374">
        <w:rPr>
          <w:sz w:val="20"/>
        </w:rPr>
        <w:t>ral des collectivit</w:t>
      </w:r>
      <w:r w:rsidR="006105B0" w:rsidRPr="004D7374">
        <w:rPr>
          <w:sz w:val="20"/>
        </w:rPr>
        <w:t>é</w:t>
      </w:r>
      <w:r w:rsidRPr="004D7374">
        <w:rPr>
          <w:sz w:val="20"/>
        </w:rPr>
        <w:t>s territoriales,</w:t>
      </w:r>
    </w:p>
    <w:p w:rsidR="00336244" w:rsidRPr="004D7374" w:rsidRDefault="004D7374" w:rsidP="004D7374">
      <w:pPr>
        <w:ind w:left="111"/>
        <w:jc w:val="both"/>
        <w:rPr>
          <w:sz w:val="20"/>
        </w:rPr>
      </w:pPr>
      <w:r>
        <w:rPr>
          <w:rFonts w:ascii="Verdana" w:hAnsi="Verdana"/>
          <w:b/>
          <w:sz w:val="18"/>
        </w:rPr>
        <w:t xml:space="preserve">Vu </w:t>
      </w:r>
      <w:r w:rsidRPr="004D7374">
        <w:rPr>
          <w:sz w:val="20"/>
        </w:rPr>
        <w:t>la d</w:t>
      </w:r>
      <w:r w:rsidR="006105B0" w:rsidRPr="004D7374">
        <w:rPr>
          <w:sz w:val="20"/>
        </w:rPr>
        <w:t>é</w:t>
      </w:r>
      <w:r w:rsidRPr="004D7374">
        <w:rPr>
          <w:sz w:val="20"/>
        </w:rPr>
        <w:t>lib</w:t>
      </w:r>
      <w:r w:rsidR="006105B0" w:rsidRPr="004D7374">
        <w:rPr>
          <w:sz w:val="20"/>
        </w:rPr>
        <w:t>é</w:t>
      </w:r>
      <w:r w:rsidRPr="004D7374">
        <w:rPr>
          <w:sz w:val="20"/>
        </w:rPr>
        <w:t>ration NN43-423-BP 2013 du Conseil G</w:t>
      </w:r>
      <w:r w:rsidR="006105B0" w:rsidRPr="004D7374">
        <w:rPr>
          <w:sz w:val="20"/>
        </w:rPr>
        <w:t>é</w:t>
      </w:r>
      <w:r w:rsidRPr="004D7374">
        <w:rPr>
          <w:sz w:val="20"/>
        </w:rPr>
        <w:t>n</w:t>
      </w:r>
      <w:r w:rsidR="006105B0" w:rsidRPr="004D7374">
        <w:rPr>
          <w:sz w:val="20"/>
        </w:rPr>
        <w:t>é</w:t>
      </w:r>
      <w:r w:rsidRPr="004D7374">
        <w:rPr>
          <w:sz w:val="20"/>
        </w:rPr>
        <w:t>ral de la Charente en date du 21 d</w:t>
      </w:r>
      <w:r w:rsidR="006105B0" w:rsidRPr="004D7374">
        <w:rPr>
          <w:sz w:val="20"/>
        </w:rPr>
        <w:t>é</w:t>
      </w:r>
      <w:r w:rsidRPr="004D7374">
        <w:rPr>
          <w:sz w:val="20"/>
        </w:rPr>
        <w:t>cembre 2012 proposant la cr</w:t>
      </w:r>
      <w:r w:rsidR="006105B0" w:rsidRPr="004D7374">
        <w:rPr>
          <w:sz w:val="20"/>
        </w:rPr>
        <w:t>é</w:t>
      </w:r>
      <w:r w:rsidRPr="004D7374">
        <w:rPr>
          <w:sz w:val="20"/>
        </w:rPr>
        <w:t>ation d'une Agence Technique D</w:t>
      </w:r>
      <w:r w:rsidR="006105B0" w:rsidRPr="004D7374">
        <w:rPr>
          <w:sz w:val="20"/>
        </w:rPr>
        <w:t>é</w:t>
      </w:r>
      <w:r w:rsidRPr="004D7374">
        <w:rPr>
          <w:sz w:val="20"/>
        </w:rPr>
        <w:t>partementale,</w:t>
      </w:r>
    </w:p>
    <w:p w:rsidR="004D7374" w:rsidRDefault="004D7374" w:rsidP="004D7374">
      <w:pPr>
        <w:ind w:left="111" w:right="51"/>
        <w:jc w:val="both"/>
        <w:rPr>
          <w:rFonts w:ascii="Verdana" w:hAnsi="Verdana"/>
          <w:sz w:val="18"/>
        </w:rPr>
      </w:pPr>
      <w:r>
        <w:rPr>
          <w:rFonts w:ascii="Verdana" w:hAnsi="Verdana"/>
          <w:b/>
          <w:sz w:val="18"/>
        </w:rPr>
        <w:t xml:space="preserve">Vu </w:t>
      </w:r>
      <w:r w:rsidRPr="004D7374">
        <w:rPr>
          <w:sz w:val="20"/>
        </w:rPr>
        <w:t>la d</w:t>
      </w:r>
      <w:r w:rsidR="006105B0" w:rsidRPr="004D7374">
        <w:rPr>
          <w:sz w:val="20"/>
        </w:rPr>
        <w:t>é</w:t>
      </w:r>
      <w:r w:rsidRPr="004D7374">
        <w:rPr>
          <w:sz w:val="20"/>
        </w:rPr>
        <w:t>lib</w:t>
      </w:r>
      <w:r w:rsidR="006105B0" w:rsidRPr="004D7374">
        <w:rPr>
          <w:sz w:val="20"/>
        </w:rPr>
        <w:t>é</w:t>
      </w:r>
      <w:r w:rsidRPr="004D7374">
        <w:rPr>
          <w:sz w:val="20"/>
        </w:rPr>
        <w:t>ration NN17-11-01 de l'Assembl</w:t>
      </w:r>
      <w:r w:rsidR="006105B0" w:rsidRPr="004D7374">
        <w:rPr>
          <w:sz w:val="20"/>
        </w:rPr>
        <w:t>é</w:t>
      </w:r>
      <w:r w:rsidRPr="004D7374">
        <w:rPr>
          <w:sz w:val="20"/>
        </w:rPr>
        <w:t>e g</w:t>
      </w:r>
      <w:r w:rsidR="006105B0" w:rsidRPr="004D7374">
        <w:rPr>
          <w:sz w:val="20"/>
        </w:rPr>
        <w:t>é</w:t>
      </w:r>
      <w:r w:rsidRPr="004D7374">
        <w:rPr>
          <w:sz w:val="20"/>
        </w:rPr>
        <w:t>n</w:t>
      </w:r>
      <w:r w:rsidR="006105B0" w:rsidRPr="004D7374">
        <w:rPr>
          <w:sz w:val="20"/>
        </w:rPr>
        <w:t>é</w:t>
      </w:r>
      <w:r w:rsidRPr="004D7374">
        <w:rPr>
          <w:sz w:val="20"/>
        </w:rPr>
        <w:t>rale Extraordinaire de l'ATD16 en date du 08 Novembre 2017 approuvant portant modification des statuts de l'Agence Technique D</w:t>
      </w:r>
      <w:r w:rsidR="006105B0" w:rsidRPr="004D7374">
        <w:rPr>
          <w:sz w:val="20"/>
        </w:rPr>
        <w:t>é</w:t>
      </w:r>
      <w:r w:rsidRPr="004D7374">
        <w:rPr>
          <w:sz w:val="20"/>
        </w:rPr>
        <w:t>partementale,</w:t>
      </w:r>
      <w:r>
        <w:rPr>
          <w:rFonts w:ascii="Verdana" w:hAnsi="Verdana"/>
          <w:sz w:val="18"/>
        </w:rPr>
        <w:t xml:space="preserve"> </w:t>
      </w:r>
    </w:p>
    <w:p w:rsidR="00336244" w:rsidRDefault="004D7374" w:rsidP="004D7374">
      <w:pPr>
        <w:ind w:left="111" w:right="51"/>
        <w:jc w:val="both"/>
        <w:rPr>
          <w:rFonts w:ascii="Verdana" w:hAnsi="Verdana"/>
          <w:sz w:val="18"/>
        </w:rPr>
      </w:pPr>
      <w:r>
        <w:rPr>
          <w:rFonts w:ascii="Verdana" w:hAnsi="Verdana"/>
          <w:b/>
          <w:sz w:val="18"/>
        </w:rPr>
        <w:t>Consid</w:t>
      </w:r>
      <w:r w:rsidR="006105B0">
        <w:rPr>
          <w:rFonts w:ascii="Verdana" w:hAnsi="Verdana"/>
          <w:b/>
          <w:sz w:val="18"/>
        </w:rPr>
        <w:t>é</w:t>
      </w:r>
      <w:r>
        <w:rPr>
          <w:rFonts w:ascii="Verdana" w:hAnsi="Verdana"/>
          <w:b/>
          <w:sz w:val="18"/>
        </w:rPr>
        <w:t xml:space="preserve">rant </w:t>
      </w:r>
      <w:r>
        <w:rPr>
          <w:rFonts w:ascii="Verdana" w:hAnsi="Verdana"/>
          <w:sz w:val="18"/>
        </w:rPr>
        <w:t>l'int</w:t>
      </w:r>
      <w:r w:rsidR="006105B0">
        <w:rPr>
          <w:rFonts w:ascii="Verdana" w:hAnsi="Verdana"/>
          <w:sz w:val="18"/>
        </w:rPr>
        <w:t>é</w:t>
      </w:r>
      <w:r>
        <w:rPr>
          <w:rFonts w:ascii="Verdana" w:hAnsi="Verdana"/>
          <w:sz w:val="18"/>
        </w:rPr>
        <w:t>r</w:t>
      </w:r>
      <w:r w:rsidR="00F673B1">
        <w:rPr>
          <w:rFonts w:ascii="Verdana" w:hAnsi="Verdana"/>
          <w:sz w:val="18"/>
        </w:rPr>
        <w:t>ê</w:t>
      </w:r>
      <w:r>
        <w:rPr>
          <w:rFonts w:ascii="Verdana" w:hAnsi="Verdana"/>
          <w:sz w:val="18"/>
        </w:rPr>
        <w:t>t de la collectivit</w:t>
      </w:r>
      <w:r w:rsidR="006105B0">
        <w:rPr>
          <w:rFonts w:ascii="Verdana" w:hAnsi="Verdana"/>
          <w:sz w:val="18"/>
        </w:rPr>
        <w:t>é</w:t>
      </w:r>
      <w:r>
        <w:rPr>
          <w:rFonts w:ascii="Verdana" w:hAnsi="Verdana"/>
          <w:sz w:val="18"/>
        </w:rPr>
        <w:t xml:space="preserve"> pour la mission ´ Maintenanc</w:t>
      </w:r>
      <w:r>
        <w:rPr>
          <w:rFonts w:ascii="Verdana" w:hAnsi="Verdana"/>
          <w:sz w:val="18"/>
        </w:rPr>
        <w:t xml:space="preserve">e du parc informatique dans les </w:t>
      </w:r>
      <w:r w:rsidR="006105B0">
        <w:rPr>
          <w:rFonts w:ascii="Verdana" w:hAnsi="Verdana"/>
          <w:sz w:val="18"/>
        </w:rPr>
        <w:t>é</w:t>
      </w:r>
      <w:r>
        <w:rPr>
          <w:rFonts w:ascii="Verdana" w:hAnsi="Verdana"/>
          <w:sz w:val="18"/>
        </w:rPr>
        <w:t>coles ª propos</w:t>
      </w:r>
      <w:r w:rsidR="006105B0">
        <w:rPr>
          <w:rFonts w:ascii="Verdana" w:hAnsi="Verdana"/>
          <w:sz w:val="18"/>
        </w:rPr>
        <w:t>é</w:t>
      </w:r>
      <w:r>
        <w:rPr>
          <w:rFonts w:ascii="Verdana" w:hAnsi="Verdana"/>
          <w:sz w:val="18"/>
        </w:rPr>
        <w:t>e par l'ATD16.</w:t>
      </w:r>
    </w:p>
    <w:p w:rsidR="00336244" w:rsidRDefault="00336244" w:rsidP="004D7374">
      <w:pPr>
        <w:pStyle w:val="Corpsdetexte"/>
        <w:spacing w:before="1"/>
        <w:ind w:left="0"/>
        <w:jc w:val="both"/>
        <w:rPr>
          <w:rFonts w:ascii="Verdana"/>
          <w:sz w:val="17"/>
        </w:rPr>
      </w:pPr>
    </w:p>
    <w:p w:rsidR="00336244" w:rsidRDefault="004D7374" w:rsidP="004D7374">
      <w:pPr>
        <w:pStyle w:val="Corpsdetexte"/>
        <w:spacing w:line="229" w:lineRule="exact"/>
        <w:jc w:val="both"/>
      </w:pPr>
      <w:r>
        <w:t xml:space="preserve">Le Conseil Municipal, </w:t>
      </w:r>
      <w:r w:rsidR="006105B0">
        <w:t>après</w:t>
      </w:r>
      <w:r>
        <w:t xml:space="preserve"> en avoir délibéré :</w:t>
      </w:r>
    </w:p>
    <w:p w:rsidR="00336244" w:rsidRDefault="004D7374" w:rsidP="004D7374">
      <w:pPr>
        <w:pStyle w:val="Corpsdetexte"/>
        <w:spacing w:before="4" w:line="232" w:lineRule="auto"/>
        <w:ind w:right="2054"/>
        <w:jc w:val="both"/>
      </w:pPr>
      <w:r>
        <w:rPr>
          <w:b/>
        </w:rPr>
        <w:t>DECIDE</w:t>
      </w:r>
      <w:r>
        <w:rPr>
          <w:b/>
        </w:rPr>
        <w:t xml:space="preserve"> </w:t>
      </w:r>
      <w:r>
        <w:t>de souscrire à la mission optionnelle de l'ATD16, incluant notamment : L'audit initial du parc informatique de chaque établissement scola</w:t>
      </w:r>
      <w:r>
        <w:t>ire,</w:t>
      </w:r>
    </w:p>
    <w:p w:rsidR="00336244" w:rsidRDefault="004D7374" w:rsidP="004D7374">
      <w:pPr>
        <w:pStyle w:val="Corpsdetexte"/>
        <w:spacing w:line="230" w:lineRule="auto"/>
        <w:jc w:val="both"/>
      </w:pPr>
      <w:r>
        <w:t>La maintenance du parc en cas de panne (déclaration d'incident par ticket, prise en main à distance et déplacement sur site),</w:t>
      </w:r>
    </w:p>
    <w:p w:rsidR="00336244" w:rsidRDefault="004D7374" w:rsidP="004D7374">
      <w:pPr>
        <w:pStyle w:val="Corpsdetexte"/>
        <w:spacing w:line="218" w:lineRule="exact"/>
        <w:jc w:val="both"/>
      </w:pPr>
      <w:r>
        <w:t>L'</w:t>
      </w:r>
      <w:r w:rsidR="005B7E37">
        <w:t>accès</w:t>
      </w:r>
      <w:r>
        <w:t xml:space="preserve"> à la centrale d'achat matériel scolaire (revente à prix d'achat et installation/paramétrage sur site),</w:t>
      </w:r>
    </w:p>
    <w:p w:rsidR="00336244" w:rsidRDefault="004D7374" w:rsidP="004D7374">
      <w:pPr>
        <w:pStyle w:val="Corpsdetexte"/>
        <w:tabs>
          <w:tab w:val="left" w:pos="533"/>
          <w:tab w:val="left" w:pos="1186"/>
          <w:tab w:val="left" w:pos="2136"/>
          <w:tab w:val="left" w:pos="2736"/>
          <w:tab w:val="left" w:pos="3888"/>
          <w:tab w:val="left" w:pos="4311"/>
          <w:tab w:val="left" w:pos="4901"/>
          <w:tab w:val="left" w:pos="6202"/>
          <w:tab w:val="left" w:pos="8268"/>
          <w:tab w:val="left" w:pos="9327"/>
        </w:tabs>
        <w:spacing w:line="237" w:lineRule="auto"/>
        <w:ind w:right="115"/>
        <w:jc w:val="both"/>
      </w:pPr>
      <w:r>
        <w:lastRenderedPageBreak/>
        <w:t>La</w:t>
      </w:r>
      <w:r>
        <w:tab/>
        <w:t>visite</w:t>
      </w:r>
      <w:r>
        <w:tab/>
        <w:t>annu</w:t>
      </w:r>
      <w:r>
        <w:t>elle</w:t>
      </w:r>
      <w:r>
        <w:tab/>
        <w:t>pour</w:t>
      </w:r>
      <w:r>
        <w:tab/>
        <w:t>vérification</w:t>
      </w:r>
      <w:r>
        <w:tab/>
        <w:t>du</w:t>
      </w:r>
      <w:r>
        <w:tab/>
        <w:t>parc</w:t>
      </w:r>
      <w:r>
        <w:tab/>
        <w:t>informatique</w:t>
      </w:r>
      <w:r>
        <w:tab/>
        <w:t>scolaire</w:t>
      </w:r>
      <w:r>
        <w:rPr>
          <w:spacing w:val="-5"/>
        </w:rPr>
        <w:t xml:space="preserve"> </w:t>
      </w:r>
      <w:r>
        <w:t>(comprenant</w:t>
      </w:r>
      <w:r>
        <w:tab/>
        <w:t>l'entretien</w:t>
      </w:r>
      <w:r>
        <w:tab/>
      </w:r>
      <w:r>
        <w:rPr>
          <w:spacing w:val="-7"/>
        </w:rPr>
        <w:t xml:space="preserve">des </w:t>
      </w:r>
      <w:r>
        <w:t>vidéoprojecteurs et des tableaux blancs</w:t>
      </w:r>
      <w:r>
        <w:rPr>
          <w:spacing w:val="-3"/>
        </w:rPr>
        <w:t xml:space="preserve"> </w:t>
      </w:r>
      <w:r>
        <w:t>interactifs).</w:t>
      </w:r>
    </w:p>
    <w:p w:rsidR="00336244" w:rsidRDefault="004D7374" w:rsidP="004D7374">
      <w:pPr>
        <w:pStyle w:val="Corpsdetexte"/>
        <w:spacing w:before="4" w:line="232" w:lineRule="auto"/>
        <w:ind w:right="115"/>
        <w:jc w:val="both"/>
      </w:pPr>
      <w:r>
        <w:rPr>
          <w:b/>
        </w:rPr>
        <w:t>PRECISE</w:t>
      </w:r>
      <w:r>
        <w:rPr>
          <w:b/>
        </w:rPr>
        <w:t xml:space="preserve"> </w:t>
      </w:r>
      <w:r>
        <w:t xml:space="preserve">que cette mission sera exercée selon les dispositions et conditions énoncées dans les statuts et le </w:t>
      </w:r>
      <w:r w:rsidR="005B7E37">
        <w:t>règlement</w:t>
      </w:r>
      <w:r>
        <w:t xml:space="preserve"> int</w:t>
      </w:r>
      <w:r>
        <w:t>érieur de l'ATD16, prévoyant un délai de préavis de deux années civiles pleines.</w:t>
      </w:r>
    </w:p>
    <w:p w:rsidR="00336244" w:rsidRDefault="004D7374" w:rsidP="004D7374">
      <w:pPr>
        <w:pStyle w:val="Corpsdetexte"/>
        <w:spacing w:line="229" w:lineRule="exact"/>
        <w:jc w:val="both"/>
      </w:pPr>
      <w:r>
        <w:rPr>
          <w:b/>
        </w:rPr>
        <w:t xml:space="preserve">APPROUVE </w:t>
      </w:r>
      <w:r>
        <w:t xml:space="preserve">le </w:t>
      </w:r>
      <w:r w:rsidR="005B7E37">
        <w:t>barème</w:t>
      </w:r>
      <w:r>
        <w:t xml:space="preserve"> prévisionnel de la cotisation annuelle correspondante.</w:t>
      </w:r>
    </w:p>
    <w:p w:rsidR="005B7E37" w:rsidRDefault="005B7E37" w:rsidP="004D7374">
      <w:pPr>
        <w:pStyle w:val="Corpsdetexte"/>
        <w:spacing w:line="229" w:lineRule="exact"/>
        <w:jc w:val="both"/>
      </w:pPr>
    </w:p>
    <w:p w:rsidR="00F673B1" w:rsidRDefault="00F673B1" w:rsidP="004D7374">
      <w:pPr>
        <w:pStyle w:val="Corpsdetexte"/>
        <w:spacing w:line="229" w:lineRule="exact"/>
        <w:jc w:val="both"/>
      </w:pPr>
    </w:p>
    <w:p w:rsidR="005B7E37" w:rsidRPr="004D7374" w:rsidRDefault="005B7E37" w:rsidP="004D7374">
      <w:pPr>
        <w:pStyle w:val="Corpsdetexte"/>
        <w:spacing w:line="229" w:lineRule="exact"/>
        <w:jc w:val="both"/>
        <w:rPr>
          <w:b/>
          <w:sz w:val="24"/>
          <w:u w:val="single"/>
        </w:rPr>
      </w:pPr>
      <w:r w:rsidRPr="004D7374">
        <w:rPr>
          <w:b/>
          <w:sz w:val="24"/>
          <w:u w:val="single"/>
        </w:rPr>
        <w:t>Questions diverses :</w:t>
      </w:r>
    </w:p>
    <w:p w:rsidR="005B7E37" w:rsidRDefault="005B7E37" w:rsidP="004D7374">
      <w:pPr>
        <w:pStyle w:val="Corpsdetexte"/>
        <w:spacing w:line="229" w:lineRule="exact"/>
        <w:jc w:val="both"/>
      </w:pPr>
    </w:p>
    <w:p w:rsidR="005B7E37" w:rsidRPr="00F673B1" w:rsidRDefault="005B7E37" w:rsidP="004D7374">
      <w:pPr>
        <w:pStyle w:val="Corpsdetexte"/>
        <w:spacing w:line="229" w:lineRule="exact"/>
        <w:jc w:val="both"/>
        <w:rPr>
          <w:b/>
        </w:rPr>
      </w:pPr>
      <w:r w:rsidRPr="00F673B1">
        <w:rPr>
          <w:b/>
        </w:rPr>
        <w:t xml:space="preserve">Bibliothèque : </w:t>
      </w:r>
    </w:p>
    <w:p w:rsidR="005B7E37" w:rsidRDefault="005B7E37" w:rsidP="004D7374">
      <w:pPr>
        <w:pStyle w:val="Corpsdetexte"/>
        <w:spacing w:line="229" w:lineRule="exact"/>
        <w:jc w:val="both"/>
      </w:pPr>
      <w:r>
        <w:t xml:space="preserve">Le projet de bibliothèque prévu à Aussac doit être établit sur la base d’un diagnostic opéré par un architecte. Monsieur le Maire informe le Conseil Municipal que Monsieur Michel BOUSSIRON, architecte expérimenté, a été sollicité pour cette mission. </w:t>
      </w:r>
    </w:p>
    <w:p w:rsidR="005B7E37" w:rsidRDefault="005B7E37" w:rsidP="004D7374">
      <w:pPr>
        <w:pStyle w:val="Corpsdetexte"/>
        <w:spacing w:line="229" w:lineRule="exact"/>
        <w:jc w:val="both"/>
      </w:pPr>
    </w:p>
    <w:p w:rsidR="005B7E37" w:rsidRPr="00F673B1" w:rsidRDefault="005B7E37" w:rsidP="004D7374">
      <w:pPr>
        <w:pStyle w:val="Corpsdetexte"/>
        <w:spacing w:line="229" w:lineRule="exact"/>
        <w:jc w:val="both"/>
        <w:rPr>
          <w:b/>
        </w:rPr>
      </w:pPr>
      <w:r w:rsidRPr="00F673B1">
        <w:rPr>
          <w:b/>
        </w:rPr>
        <w:t xml:space="preserve">Délégations et commissions : </w:t>
      </w:r>
    </w:p>
    <w:p w:rsidR="005B7E37" w:rsidRDefault="005B7E37" w:rsidP="004D7374">
      <w:pPr>
        <w:pStyle w:val="Corpsdetexte"/>
        <w:spacing w:line="229" w:lineRule="exact"/>
        <w:jc w:val="both"/>
      </w:pPr>
      <w:r>
        <w:t>Monsieur le Maire rappelle l’importance de participer aux réunions des instances intercommunales auxquelles la commune participe. Il rappelle qu’en l’absence de quorum ces structures doivent convoquer à nouveau les délégués, ce qui occasionne des désagréments pour les autres élus mais également pour les agents de ces collectivités. Afin d’établir les différentes commissions et délégations en cours une communication sera faite aux conseillers.</w:t>
      </w:r>
    </w:p>
    <w:p w:rsidR="00F673B1" w:rsidRDefault="00F673B1" w:rsidP="004D7374">
      <w:pPr>
        <w:pStyle w:val="Corpsdetexte"/>
        <w:spacing w:line="229" w:lineRule="exact"/>
        <w:jc w:val="both"/>
      </w:pPr>
      <w:r>
        <w:t>Suite à une question Monsieur le Maire</w:t>
      </w:r>
      <w:r w:rsidR="004D7374">
        <w:t xml:space="preserve"> rappelle </w:t>
      </w:r>
      <w:r>
        <w:t>que certaines intercommunalités ne convoquent pas les suppléants. Il appartient aux titulaires de prévenir les suppléants. Ce fonctionnement peut poser problème mais c’est l’usage dans de nombreuses intercommunalités.</w:t>
      </w:r>
    </w:p>
    <w:p w:rsidR="005B7E37" w:rsidRDefault="005B7E37" w:rsidP="004D7374">
      <w:pPr>
        <w:pStyle w:val="Corpsdetexte"/>
        <w:spacing w:line="229" w:lineRule="exact"/>
        <w:jc w:val="both"/>
      </w:pPr>
    </w:p>
    <w:p w:rsidR="005B7E37" w:rsidRPr="00F673B1" w:rsidRDefault="005B7E37" w:rsidP="004D7374">
      <w:pPr>
        <w:pStyle w:val="Corpsdetexte"/>
        <w:spacing w:line="229" w:lineRule="exact"/>
        <w:jc w:val="both"/>
        <w:rPr>
          <w:b/>
        </w:rPr>
      </w:pPr>
      <w:r w:rsidRPr="00F673B1">
        <w:rPr>
          <w:b/>
        </w:rPr>
        <w:t xml:space="preserve">CCAS : </w:t>
      </w:r>
    </w:p>
    <w:p w:rsidR="005B7E37" w:rsidRDefault="005B7E37" w:rsidP="004D7374">
      <w:pPr>
        <w:pStyle w:val="Corpsdetexte"/>
        <w:spacing w:line="229" w:lineRule="exact"/>
        <w:jc w:val="both"/>
      </w:pPr>
      <w:r>
        <w:t>Des colis seront distribués en janvier aux personnes âgées de la commune compte tenu de l’annulation du repas en raison de la crise sanitaire. Il est en effet essentiel de maintenir le lien social et le contact avec les personnes isolées.</w:t>
      </w:r>
      <w:r w:rsidR="00F673B1">
        <w:t xml:space="preserve"> </w:t>
      </w:r>
    </w:p>
    <w:p w:rsidR="00F673B1" w:rsidRDefault="00F673B1" w:rsidP="004D7374">
      <w:pPr>
        <w:pStyle w:val="Corpsdetexte"/>
        <w:spacing w:line="229" w:lineRule="exact"/>
        <w:jc w:val="both"/>
      </w:pPr>
    </w:p>
    <w:p w:rsidR="00F673B1" w:rsidRPr="00F673B1" w:rsidRDefault="00F673B1" w:rsidP="004D7374">
      <w:pPr>
        <w:pStyle w:val="Corpsdetexte"/>
        <w:spacing w:line="229" w:lineRule="exact"/>
        <w:jc w:val="both"/>
        <w:rPr>
          <w:b/>
        </w:rPr>
      </w:pPr>
      <w:r w:rsidRPr="00F673B1">
        <w:rPr>
          <w:b/>
        </w:rPr>
        <w:t>Assemblée Générales du Comité des Fêtes</w:t>
      </w:r>
      <w:r w:rsidR="004D7374">
        <w:rPr>
          <w:b/>
        </w:rPr>
        <w:t> :</w:t>
      </w:r>
    </w:p>
    <w:p w:rsidR="00F673B1" w:rsidRDefault="00F673B1" w:rsidP="004D7374">
      <w:pPr>
        <w:pStyle w:val="Corpsdetexte"/>
        <w:spacing w:line="229" w:lineRule="exact"/>
        <w:jc w:val="both"/>
      </w:pPr>
      <w:r>
        <w:t xml:space="preserve">Monsieur le maire rappelle l’assemblée </w:t>
      </w:r>
      <w:r w:rsidR="004D7374">
        <w:t>g</w:t>
      </w:r>
      <w:r>
        <w:t>énérale constituant</w:t>
      </w:r>
      <w:r w:rsidR="004D7374">
        <w:t>e</w:t>
      </w:r>
      <w:r>
        <w:t xml:space="preserve"> du </w:t>
      </w:r>
      <w:r w:rsidR="004D7374">
        <w:t>C</w:t>
      </w:r>
      <w:r>
        <w:t xml:space="preserve">omite des </w:t>
      </w:r>
      <w:r w:rsidR="004D7374">
        <w:t>F</w:t>
      </w:r>
      <w:r>
        <w:t>êtes qui est prévue le 10</w:t>
      </w:r>
      <w:r w:rsidR="004D7374">
        <w:t xml:space="preserve"> décembre</w:t>
      </w:r>
      <w:r>
        <w:t xml:space="preserve"> à 18h30. Il confirme que la participation au conseil d’administration est ouverte à tous et que les formulaires seront disponibles même après cette réunion pour s’inscrire au Comité des Fêtes en tant que membre.</w:t>
      </w:r>
    </w:p>
    <w:p w:rsidR="00F673B1" w:rsidRDefault="00F673B1" w:rsidP="004D7374">
      <w:pPr>
        <w:pStyle w:val="Corpsdetexte"/>
        <w:spacing w:line="229" w:lineRule="exact"/>
        <w:jc w:val="both"/>
      </w:pPr>
    </w:p>
    <w:p w:rsidR="00F673B1" w:rsidRPr="004D7374" w:rsidRDefault="00F673B1" w:rsidP="004D7374">
      <w:pPr>
        <w:pStyle w:val="Corpsdetexte"/>
        <w:spacing w:line="229" w:lineRule="exact"/>
        <w:jc w:val="both"/>
        <w:rPr>
          <w:b/>
        </w:rPr>
      </w:pPr>
      <w:r w:rsidRPr="004D7374">
        <w:rPr>
          <w:b/>
        </w:rPr>
        <w:t>E</w:t>
      </w:r>
      <w:r w:rsidR="004D7374">
        <w:rPr>
          <w:b/>
        </w:rPr>
        <w:t>NGIE</w:t>
      </w:r>
      <w:r w:rsidRPr="004D7374">
        <w:rPr>
          <w:b/>
        </w:rPr>
        <w:t xml:space="preserve"> Green</w:t>
      </w:r>
      <w:r w:rsidR="004D7374">
        <w:rPr>
          <w:b/>
        </w:rPr>
        <w:t> :</w:t>
      </w:r>
    </w:p>
    <w:p w:rsidR="00F673B1" w:rsidRDefault="00F673B1" w:rsidP="004D7374">
      <w:pPr>
        <w:pStyle w:val="Corpsdetexte"/>
        <w:spacing w:line="229" w:lineRule="exact"/>
        <w:jc w:val="both"/>
      </w:pPr>
      <w:r>
        <w:t xml:space="preserve">Une application </w:t>
      </w:r>
      <w:r w:rsidR="004D7374">
        <w:t xml:space="preserve">sur </w:t>
      </w:r>
      <w:proofErr w:type="spellStart"/>
      <w:r w:rsidR="004D7374">
        <w:t>smartphone</w:t>
      </w:r>
      <w:proofErr w:type="spellEnd"/>
      <w:r w:rsidR="004D7374">
        <w:t xml:space="preserve"> a été développée par ENGIE Green pour répondre aux interrogations des riverains concernant leur parc d’énergie alternative, des </w:t>
      </w:r>
      <w:proofErr w:type="spellStart"/>
      <w:r w:rsidR="004D7374">
        <w:t>flyers</w:t>
      </w:r>
      <w:proofErr w:type="spellEnd"/>
      <w:r w:rsidR="004D7374">
        <w:t xml:space="preserve"> sont remis aux conseillers municipaux.</w:t>
      </w:r>
    </w:p>
    <w:p w:rsidR="00F673B1" w:rsidRDefault="00F673B1" w:rsidP="004D7374">
      <w:pPr>
        <w:pStyle w:val="Corpsdetexte"/>
        <w:spacing w:line="229" w:lineRule="exact"/>
        <w:jc w:val="both"/>
      </w:pPr>
    </w:p>
    <w:p w:rsidR="00F673B1" w:rsidRDefault="00F673B1" w:rsidP="004D7374">
      <w:pPr>
        <w:pStyle w:val="Corpsdetexte"/>
        <w:spacing w:line="229" w:lineRule="exact"/>
        <w:jc w:val="both"/>
      </w:pPr>
    </w:p>
    <w:p w:rsidR="005B7E37" w:rsidRDefault="005B7E37" w:rsidP="004D7374">
      <w:pPr>
        <w:pStyle w:val="Corpsdetexte"/>
        <w:spacing w:line="229" w:lineRule="exact"/>
        <w:jc w:val="both"/>
      </w:pPr>
    </w:p>
    <w:p w:rsidR="005B7E37" w:rsidRDefault="005B7E37" w:rsidP="004D7374">
      <w:pPr>
        <w:pStyle w:val="Corpsdetexte"/>
        <w:spacing w:line="229" w:lineRule="exact"/>
        <w:jc w:val="both"/>
      </w:pPr>
    </w:p>
    <w:sectPr w:rsidR="005B7E37" w:rsidSect="00336244">
      <w:pgSz w:w="11910" w:h="16840"/>
      <w:pgMar w:top="1320" w:right="106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C6F1D"/>
    <w:multiLevelType w:val="hybridMultilevel"/>
    <w:tmpl w:val="75502280"/>
    <w:lvl w:ilvl="0" w:tplc="DED09050">
      <w:numFmt w:val="bullet"/>
      <w:lvlText w:val="-"/>
      <w:lvlJc w:val="left"/>
      <w:pPr>
        <w:ind w:left="233" w:hanging="123"/>
      </w:pPr>
      <w:rPr>
        <w:rFonts w:ascii="Arial" w:eastAsia="Arial" w:hAnsi="Arial" w:cs="Arial" w:hint="default"/>
        <w:spacing w:val="-2"/>
        <w:w w:val="100"/>
        <w:sz w:val="20"/>
        <w:szCs w:val="20"/>
        <w:lang w:val="fr-FR" w:eastAsia="fr-FR" w:bidi="fr-FR"/>
      </w:rPr>
    </w:lvl>
    <w:lvl w:ilvl="1" w:tplc="F702B0BA">
      <w:numFmt w:val="bullet"/>
      <w:lvlText w:val="•"/>
      <w:lvlJc w:val="left"/>
      <w:pPr>
        <w:ind w:left="1192" w:hanging="123"/>
      </w:pPr>
      <w:rPr>
        <w:rFonts w:hint="default"/>
        <w:lang w:val="fr-FR" w:eastAsia="fr-FR" w:bidi="fr-FR"/>
      </w:rPr>
    </w:lvl>
    <w:lvl w:ilvl="2" w:tplc="500E7A30">
      <w:numFmt w:val="bullet"/>
      <w:lvlText w:val="•"/>
      <w:lvlJc w:val="left"/>
      <w:pPr>
        <w:ind w:left="2145" w:hanging="123"/>
      </w:pPr>
      <w:rPr>
        <w:rFonts w:hint="default"/>
        <w:lang w:val="fr-FR" w:eastAsia="fr-FR" w:bidi="fr-FR"/>
      </w:rPr>
    </w:lvl>
    <w:lvl w:ilvl="3" w:tplc="1D940F34">
      <w:numFmt w:val="bullet"/>
      <w:lvlText w:val="•"/>
      <w:lvlJc w:val="left"/>
      <w:pPr>
        <w:ind w:left="3097" w:hanging="123"/>
      </w:pPr>
      <w:rPr>
        <w:rFonts w:hint="default"/>
        <w:lang w:val="fr-FR" w:eastAsia="fr-FR" w:bidi="fr-FR"/>
      </w:rPr>
    </w:lvl>
    <w:lvl w:ilvl="4" w:tplc="AB405F10">
      <w:numFmt w:val="bullet"/>
      <w:lvlText w:val="•"/>
      <w:lvlJc w:val="left"/>
      <w:pPr>
        <w:ind w:left="4050" w:hanging="123"/>
      </w:pPr>
      <w:rPr>
        <w:rFonts w:hint="default"/>
        <w:lang w:val="fr-FR" w:eastAsia="fr-FR" w:bidi="fr-FR"/>
      </w:rPr>
    </w:lvl>
    <w:lvl w:ilvl="5" w:tplc="70CEF374">
      <w:numFmt w:val="bullet"/>
      <w:lvlText w:val="•"/>
      <w:lvlJc w:val="left"/>
      <w:pPr>
        <w:ind w:left="5002" w:hanging="123"/>
      </w:pPr>
      <w:rPr>
        <w:rFonts w:hint="default"/>
        <w:lang w:val="fr-FR" w:eastAsia="fr-FR" w:bidi="fr-FR"/>
      </w:rPr>
    </w:lvl>
    <w:lvl w:ilvl="6" w:tplc="4D368EAA">
      <w:numFmt w:val="bullet"/>
      <w:lvlText w:val="•"/>
      <w:lvlJc w:val="left"/>
      <w:pPr>
        <w:ind w:left="5955" w:hanging="123"/>
      </w:pPr>
      <w:rPr>
        <w:rFonts w:hint="default"/>
        <w:lang w:val="fr-FR" w:eastAsia="fr-FR" w:bidi="fr-FR"/>
      </w:rPr>
    </w:lvl>
    <w:lvl w:ilvl="7" w:tplc="B0124E38">
      <w:numFmt w:val="bullet"/>
      <w:lvlText w:val="•"/>
      <w:lvlJc w:val="left"/>
      <w:pPr>
        <w:ind w:left="6907" w:hanging="123"/>
      </w:pPr>
      <w:rPr>
        <w:rFonts w:hint="default"/>
        <w:lang w:val="fr-FR" w:eastAsia="fr-FR" w:bidi="fr-FR"/>
      </w:rPr>
    </w:lvl>
    <w:lvl w:ilvl="8" w:tplc="251C220C">
      <w:numFmt w:val="bullet"/>
      <w:lvlText w:val="•"/>
      <w:lvlJc w:val="left"/>
      <w:pPr>
        <w:ind w:left="7860" w:hanging="123"/>
      </w:pPr>
      <w:rPr>
        <w:rFonts w:hint="default"/>
        <w:lang w:val="fr-FR" w:eastAsia="fr-FR" w:bidi="fr-FR"/>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336244"/>
    <w:rsid w:val="00336244"/>
    <w:rsid w:val="004D7374"/>
    <w:rsid w:val="005B7E37"/>
    <w:rsid w:val="006105B0"/>
    <w:rsid w:val="00F673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6244"/>
    <w:rPr>
      <w:rFonts w:ascii="Arial" w:eastAsia="Arial" w:hAnsi="Arial" w:cs="Arial"/>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36244"/>
    <w:tblPr>
      <w:tblInd w:w="0" w:type="dxa"/>
      <w:tblCellMar>
        <w:top w:w="0" w:type="dxa"/>
        <w:left w:w="0" w:type="dxa"/>
        <w:bottom w:w="0" w:type="dxa"/>
        <w:right w:w="0" w:type="dxa"/>
      </w:tblCellMar>
    </w:tblPr>
  </w:style>
  <w:style w:type="paragraph" w:styleId="Corpsdetexte">
    <w:name w:val="Body Text"/>
    <w:basedOn w:val="Normal"/>
    <w:uiPriority w:val="1"/>
    <w:qFormat/>
    <w:rsid w:val="00336244"/>
    <w:pPr>
      <w:ind w:left="111"/>
    </w:pPr>
    <w:rPr>
      <w:sz w:val="20"/>
      <w:szCs w:val="20"/>
    </w:rPr>
  </w:style>
  <w:style w:type="paragraph" w:customStyle="1" w:styleId="Heading1">
    <w:name w:val="Heading 1"/>
    <w:basedOn w:val="Normal"/>
    <w:uiPriority w:val="1"/>
    <w:qFormat/>
    <w:rsid w:val="00336244"/>
    <w:pPr>
      <w:ind w:left="111"/>
      <w:outlineLvl w:val="1"/>
    </w:pPr>
    <w:rPr>
      <w:b/>
      <w:bCs/>
      <w:sz w:val="20"/>
      <w:szCs w:val="20"/>
    </w:rPr>
  </w:style>
  <w:style w:type="paragraph" w:styleId="Paragraphedeliste">
    <w:name w:val="List Paragraph"/>
    <w:basedOn w:val="Normal"/>
    <w:uiPriority w:val="1"/>
    <w:qFormat/>
    <w:rsid w:val="00336244"/>
    <w:pPr>
      <w:spacing w:line="221" w:lineRule="exact"/>
      <w:ind w:left="233" w:hanging="123"/>
    </w:pPr>
  </w:style>
  <w:style w:type="paragraph" w:customStyle="1" w:styleId="TableParagraph">
    <w:name w:val="Table Paragraph"/>
    <w:basedOn w:val="Normal"/>
    <w:uiPriority w:val="1"/>
    <w:qFormat/>
    <w:rsid w:val="00336244"/>
    <w:pPr>
      <w:spacing w:line="227" w:lineRule="exact"/>
      <w:ind w:left="1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595B-D64B-4D02-A7B3-040E5A01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1435</Words>
  <Characters>7898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2022-01-13T15:11:00Z</dcterms:created>
  <dcterms:modified xsi:type="dcterms:W3CDTF">2022-01-13T15:11:00Z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LastSaved">
    <vt:filetime>2022-01-13T00:00:00Z</vt:filetime>
  </property>
</Properties>
</file>