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30" w:rsidRDefault="00813FFA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5"/>
          <w:szCs w:val="35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-423545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2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2130">
        <w:rPr>
          <w:rFonts w:ascii="Calibri,Bold" w:hAnsi="Calibri,Bold" w:cs="Calibri,Bold"/>
          <w:b/>
          <w:bCs/>
          <w:noProof/>
          <w:sz w:val="35"/>
          <w:szCs w:val="35"/>
          <w:lang w:eastAsia="fr-FR"/>
        </w:rPr>
        <w:t>PROCES VERBAL</w:t>
      </w:r>
    </w:p>
    <w:p w:rsidR="00EF2130" w:rsidRDefault="00EF2130" w:rsidP="00BD23C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Calibri,Bold" w:hAnsi="Calibri,Bold" w:cs="Calibri,Bold"/>
          <w:b/>
          <w:bCs/>
          <w:sz w:val="35"/>
          <w:szCs w:val="35"/>
        </w:rPr>
      </w:pPr>
    </w:p>
    <w:p w:rsidR="00EF2130" w:rsidRPr="00AE7DF1" w:rsidRDefault="00EF2130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E7DF1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DU CONSEIL MUNICIPAL DU </w:t>
      </w:r>
      <w:r w:rsidR="00161EE1">
        <w:rPr>
          <w:rFonts w:ascii="Calibri,Bold" w:hAnsi="Calibri,Bold" w:cs="Calibri,Bold"/>
          <w:b/>
          <w:bCs/>
          <w:sz w:val="27"/>
          <w:szCs w:val="27"/>
          <w:u w:val="single"/>
        </w:rPr>
        <w:t>29 AVRIL</w:t>
      </w:r>
      <w:r w:rsidR="004D379D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 2024</w:t>
      </w:r>
    </w:p>
    <w:p w:rsidR="00EF2130" w:rsidRDefault="00EF2130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F2130" w:rsidRDefault="00EF2130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F2130" w:rsidRDefault="00EF2130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F2130" w:rsidRPr="008463BC" w:rsidRDefault="00EF2130" w:rsidP="004D37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463BC">
        <w:rPr>
          <w:rFonts w:ascii="Arial" w:hAnsi="Arial" w:cs="Arial"/>
          <w:b/>
          <w:bCs/>
        </w:rPr>
        <w:t xml:space="preserve">Présents </w:t>
      </w:r>
      <w:r w:rsidRPr="008463BC">
        <w:rPr>
          <w:rFonts w:ascii="Arial" w:hAnsi="Arial" w:cs="Arial"/>
        </w:rPr>
        <w:t>:</w:t>
      </w:r>
      <w:r w:rsidR="004D379D" w:rsidRPr="004D379D">
        <w:rPr>
          <w:rFonts w:ascii="Arial" w:hAnsi="Arial" w:cs="Arial"/>
        </w:rPr>
        <w:t xml:space="preserve"> Madame COUSSAUD Béatrice, Madame DUPUY Marine, Madame</w:t>
      </w:r>
      <w:r w:rsidR="00161EE1">
        <w:rPr>
          <w:rFonts w:ascii="Arial" w:hAnsi="Arial" w:cs="Arial"/>
        </w:rPr>
        <w:t xml:space="preserve"> </w:t>
      </w:r>
      <w:r w:rsidR="004D379D" w:rsidRPr="004D379D">
        <w:rPr>
          <w:rFonts w:ascii="Arial" w:hAnsi="Arial" w:cs="Arial"/>
        </w:rPr>
        <w:t>KERJEAN Madeleine, Madame</w:t>
      </w:r>
      <w:r w:rsidR="004D379D">
        <w:rPr>
          <w:rFonts w:ascii="Arial" w:hAnsi="Arial" w:cs="Arial"/>
        </w:rPr>
        <w:t xml:space="preserve"> </w:t>
      </w:r>
      <w:r w:rsidR="004D379D" w:rsidRPr="004D379D">
        <w:rPr>
          <w:rFonts w:ascii="Arial" w:hAnsi="Arial" w:cs="Arial"/>
        </w:rPr>
        <w:t>LIOT Régine</w:t>
      </w:r>
      <w:r w:rsidR="004D379D">
        <w:rPr>
          <w:rFonts w:ascii="Arial" w:hAnsi="Arial" w:cs="Arial"/>
        </w:rPr>
        <w:t>,</w:t>
      </w:r>
      <w:r w:rsidR="004D379D" w:rsidRPr="004D379D">
        <w:rPr>
          <w:rFonts w:ascii="Arial" w:hAnsi="Arial" w:cs="Arial"/>
        </w:rPr>
        <w:t xml:space="preserve"> Monsieur LEDIRAISON</w:t>
      </w:r>
      <w:r w:rsidR="00161EE1">
        <w:rPr>
          <w:rFonts w:ascii="Arial" w:hAnsi="Arial" w:cs="Arial"/>
        </w:rPr>
        <w:t xml:space="preserve"> </w:t>
      </w:r>
      <w:r w:rsidR="004D379D" w:rsidRPr="004D379D">
        <w:rPr>
          <w:rFonts w:ascii="Arial" w:hAnsi="Arial" w:cs="Arial"/>
        </w:rPr>
        <w:t>Guillaume, Monsieur LEGRAND Xavier, Monsieur LEHEMBRE Pierre-Yves,</w:t>
      </w:r>
      <w:r w:rsidR="004D379D">
        <w:rPr>
          <w:rFonts w:ascii="Arial" w:hAnsi="Arial" w:cs="Arial"/>
        </w:rPr>
        <w:t xml:space="preserve"> </w:t>
      </w:r>
      <w:r w:rsidR="004D379D" w:rsidRPr="004D379D">
        <w:rPr>
          <w:rFonts w:ascii="Arial" w:hAnsi="Arial" w:cs="Arial"/>
        </w:rPr>
        <w:t>Monsieur</w:t>
      </w:r>
      <w:r w:rsidR="004D379D">
        <w:rPr>
          <w:rFonts w:ascii="Arial" w:hAnsi="Arial" w:cs="Arial"/>
        </w:rPr>
        <w:t xml:space="preserve"> </w:t>
      </w:r>
      <w:r w:rsidR="004D379D" w:rsidRPr="004D379D">
        <w:rPr>
          <w:rFonts w:ascii="Arial" w:hAnsi="Arial" w:cs="Arial"/>
        </w:rPr>
        <w:t>CHAMBRE Damien</w:t>
      </w:r>
      <w:r w:rsidR="004D379D">
        <w:rPr>
          <w:rFonts w:ascii="Arial" w:hAnsi="Arial" w:cs="Arial"/>
        </w:rPr>
        <w:t>,</w:t>
      </w:r>
      <w:r w:rsidR="004D379D" w:rsidRPr="004D379D">
        <w:rPr>
          <w:rFonts w:ascii="Arial" w:hAnsi="Arial" w:cs="Arial"/>
        </w:rPr>
        <w:t xml:space="preserve"> Monsieur LIOT Gérard</w:t>
      </w:r>
      <w:r>
        <w:rPr>
          <w:rFonts w:ascii="Arial" w:hAnsi="Arial" w:cs="Arial"/>
        </w:rPr>
        <w:t>.</w:t>
      </w:r>
    </w:p>
    <w:p w:rsidR="00EF213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8C7590">
        <w:rPr>
          <w:rFonts w:ascii="Arial" w:hAnsi="Arial" w:cs="Arial"/>
          <w:b/>
          <w:bCs/>
        </w:rPr>
        <w:t xml:space="preserve">Pouvoirs </w:t>
      </w:r>
      <w:r w:rsidRPr="008B3929">
        <w:rPr>
          <w:rFonts w:ascii="Arial" w:hAnsi="Arial" w:cs="Arial"/>
          <w:bCs/>
        </w:rPr>
        <w:t>:</w:t>
      </w:r>
      <w:r w:rsidRPr="008C7590">
        <w:rPr>
          <w:rFonts w:ascii="Arial" w:hAnsi="Arial" w:cs="Arial"/>
          <w:b/>
          <w:bCs/>
        </w:rPr>
        <w:t xml:space="preserve"> </w:t>
      </w:r>
      <w:r w:rsidR="008B3929" w:rsidRPr="008B3929">
        <w:rPr>
          <w:rFonts w:ascii="Arial" w:hAnsi="Arial" w:cs="Arial"/>
          <w:bCs/>
        </w:rPr>
        <w:t>/</w:t>
      </w:r>
    </w:p>
    <w:p w:rsidR="00EF213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7590">
        <w:rPr>
          <w:rFonts w:ascii="Arial" w:hAnsi="Arial" w:cs="Arial"/>
          <w:b/>
          <w:bCs/>
        </w:rPr>
        <w:t>Absent(s)</w:t>
      </w:r>
      <w:r w:rsidR="00161EE1">
        <w:rPr>
          <w:rFonts w:ascii="Arial" w:hAnsi="Arial" w:cs="Arial"/>
          <w:b/>
          <w:bCs/>
        </w:rPr>
        <w:t xml:space="preserve"> </w:t>
      </w:r>
      <w:r w:rsidRPr="008C7590">
        <w:rPr>
          <w:rFonts w:ascii="Arial" w:hAnsi="Arial" w:cs="Arial"/>
        </w:rPr>
        <w:t>:</w:t>
      </w:r>
      <w:r w:rsidR="008B3929">
        <w:rPr>
          <w:rFonts w:ascii="Arial" w:hAnsi="Arial" w:cs="Arial"/>
        </w:rPr>
        <w:t xml:space="preserve"> /</w:t>
      </w:r>
      <w:r w:rsidRPr="008C7590">
        <w:rPr>
          <w:rFonts w:ascii="Arial" w:hAnsi="Arial" w:cs="Arial"/>
        </w:rPr>
        <w:t xml:space="preserve"> </w:t>
      </w:r>
    </w:p>
    <w:p w:rsidR="00EF2130" w:rsidRPr="008C759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C7590">
        <w:rPr>
          <w:rFonts w:ascii="Arial" w:hAnsi="Arial" w:cs="Arial"/>
          <w:b/>
          <w:bCs/>
        </w:rPr>
        <w:t>Excusé(s)</w:t>
      </w:r>
      <w:r w:rsidR="00161EE1">
        <w:rPr>
          <w:rFonts w:ascii="Arial" w:hAnsi="Arial" w:cs="Arial"/>
          <w:b/>
          <w:bCs/>
        </w:rPr>
        <w:t xml:space="preserve"> </w:t>
      </w:r>
      <w:r w:rsidRPr="008C7590">
        <w:rPr>
          <w:rFonts w:ascii="Arial" w:hAnsi="Arial" w:cs="Arial"/>
        </w:rPr>
        <w:t xml:space="preserve">: </w:t>
      </w:r>
      <w:r w:rsidR="00161EE1" w:rsidRPr="004D379D">
        <w:rPr>
          <w:rFonts w:ascii="Arial" w:hAnsi="Arial" w:cs="Arial"/>
        </w:rPr>
        <w:t>Madame BIZE Aurélie</w:t>
      </w:r>
      <w:r w:rsidR="00161EE1">
        <w:rPr>
          <w:rFonts w:ascii="Arial" w:hAnsi="Arial" w:cs="Arial"/>
        </w:rPr>
        <w:t xml:space="preserve">, </w:t>
      </w:r>
      <w:r w:rsidR="00161EE1" w:rsidRPr="004D379D">
        <w:rPr>
          <w:rFonts w:ascii="Arial" w:hAnsi="Arial" w:cs="Arial"/>
        </w:rPr>
        <w:t>Monsieur LAMACHE Christophe</w:t>
      </w:r>
      <w:r w:rsidR="00161EE1">
        <w:rPr>
          <w:rFonts w:ascii="Arial" w:hAnsi="Arial" w:cs="Arial"/>
        </w:rPr>
        <w:t xml:space="preserve">, </w:t>
      </w:r>
      <w:r w:rsidR="00161EE1" w:rsidRPr="004D379D">
        <w:rPr>
          <w:rFonts w:ascii="Arial" w:hAnsi="Arial" w:cs="Arial"/>
        </w:rPr>
        <w:t>Madame AUPY Jocelyne</w:t>
      </w:r>
    </w:p>
    <w:p w:rsidR="00EF2130" w:rsidRPr="008C759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F2130" w:rsidRPr="00953F5A" w:rsidRDefault="00EF2130" w:rsidP="00BD23C0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Arial" w:hAnsi="Arial" w:cs="Arial"/>
          <w:color w:val="000000"/>
          <w:u w:val="single"/>
        </w:rPr>
      </w:pPr>
      <w:r w:rsidRPr="00953F5A">
        <w:rPr>
          <w:rFonts w:ascii="Arial" w:hAnsi="Arial" w:cs="Arial"/>
          <w:color w:val="000000"/>
          <w:u w:val="single"/>
        </w:rPr>
        <w:t>Désignation du secrétaire de séance</w:t>
      </w:r>
    </w:p>
    <w:p w:rsidR="00EF2130" w:rsidRPr="008463BC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463BC">
        <w:rPr>
          <w:rFonts w:ascii="Arial" w:hAnsi="Arial" w:cs="Arial"/>
          <w:b/>
          <w:bCs/>
        </w:rPr>
        <w:t>Secrétaire de Séance :</w:t>
      </w:r>
      <w:r>
        <w:rPr>
          <w:rFonts w:ascii="Arial" w:hAnsi="Arial" w:cs="Arial"/>
          <w:b/>
          <w:bCs/>
        </w:rPr>
        <w:t xml:space="preserve"> </w:t>
      </w:r>
      <w:r w:rsidR="00161EE1" w:rsidRPr="004D379D">
        <w:rPr>
          <w:rFonts w:ascii="Arial" w:hAnsi="Arial" w:cs="Arial"/>
        </w:rPr>
        <w:t>Madame</w:t>
      </w:r>
      <w:r w:rsidR="00161EE1">
        <w:rPr>
          <w:rFonts w:ascii="Arial" w:hAnsi="Arial" w:cs="Arial"/>
        </w:rPr>
        <w:t xml:space="preserve"> </w:t>
      </w:r>
      <w:r w:rsidR="00161EE1" w:rsidRPr="004D379D">
        <w:rPr>
          <w:rFonts w:ascii="Arial" w:hAnsi="Arial" w:cs="Arial"/>
        </w:rPr>
        <w:t>KERJEAN Madeleine</w:t>
      </w:r>
    </w:p>
    <w:p w:rsidR="00EF2130" w:rsidRPr="008463BC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F213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953F5A">
        <w:rPr>
          <w:rFonts w:ascii="Arial" w:hAnsi="Arial" w:cs="Arial"/>
          <w:color w:val="000000"/>
          <w:u w:val="single"/>
        </w:rPr>
        <w:t xml:space="preserve">Approbation du PV du Conseil Municipal du </w:t>
      </w:r>
      <w:r w:rsidR="004D379D">
        <w:rPr>
          <w:rFonts w:ascii="Arial" w:hAnsi="Arial" w:cs="Arial"/>
          <w:color w:val="000000"/>
          <w:u w:val="single"/>
        </w:rPr>
        <w:t>1</w:t>
      </w:r>
      <w:r w:rsidR="00161EE1">
        <w:rPr>
          <w:rFonts w:ascii="Arial" w:hAnsi="Arial" w:cs="Arial"/>
          <w:color w:val="000000"/>
          <w:u w:val="single"/>
        </w:rPr>
        <w:t>1</w:t>
      </w:r>
      <w:r w:rsidR="00166AAD">
        <w:rPr>
          <w:rFonts w:ascii="Arial" w:hAnsi="Arial" w:cs="Arial"/>
          <w:color w:val="000000"/>
          <w:u w:val="single"/>
        </w:rPr>
        <w:t>.</w:t>
      </w:r>
      <w:r w:rsidR="00161EE1">
        <w:rPr>
          <w:rFonts w:ascii="Arial" w:hAnsi="Arial" w:cs="Arial"/>
          <w:color w:val="000000"/>
          <w:u w:val="single"/>
        </w:rPr>
        <w:t>03</w:t>
      </w:r>
      <w:r w:rsidRPr="00953F5A">
        <w:rPr>
          <w:rFonts w:ascii="Arial" w:hAnsi="Arial" w:cs="Arial"/>
          <w:color w:val="000000"/>
          <w:u w:val="single"/>
        </w:rPr>
        <w:t>.202</w:t>
      </w:r>
      <w:r w:rsidR="00161EE1">
        <w:rPr>
          <w:rFonts w:ascii="Arial" w:hAnsi="Arial" w:cs="Arial"/>
          <w:color w:val="000000"/>
          <w:u w:val="single"/>
        </w:rPr>
        <w:t>4</w:t>
      </w:r>
    </w:p>
    <w:p w:rsidR="00EF2130" w:rsidRDefault="00EF2130" w:rsidP="00A06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 Conseil Municipal approuve à l’unanimité le PV de la séance du Conseil Municipal du </w:t>
      </w:r>
      <w:r w:rsidR="004D379D">
        <w:rPr>
          <w:rFonts w:ascii="Arial" w:hAnsi="Arial" w:cs="Arial"/>
          <w:color w:val="000000"/>
        </w:rPr>
        <w:t>1</w:t>
      </w:r>
      <w:r w:rsidR="00161EE1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.</w:t>
      </w:r>
      <w:r w:rsidR="00161EE1">
        <w:rPr>
          <w:rFonts w:ascii="Arial" w:hAnsi="Arial" w:cs="Arial"/>
          <w:color w:val="000000"/>
        </w:rPr>
        <w:t>03</w:t>
      </w:r>
      <w:r>
        <w:rPr>
          <w:rFonts w:ascii="Arial" w:hAnsi="Arial" w:cs="Arial"/>
          <w:color w:val="000000"/>
        </w:rPr>
        <w:t>.202</w:t>
      </w:r>
      <w:r w:rsidR="00161EE1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.</w:t>
      </w:r>
    </w:p>
    <w:p w:rsidR="00EF213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F2130" w:rsidRPr="003D5242" w:rsidRDefault="00EF2130" w:rsidP="008C68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3D5242">
        <w:rPr>
          <w:rFonts w:ascii="Arial" w:hAnsi="Arial" w:cs="Arial"/>
          <w:color w:val="000000"/>
          <w:u w:val="single"/>
        </w:rPr>
        <w:t>Décisions du Maire prises par délégations</w:t>
      </w:r>
      <w:r w:rsidRPr="00166AAD">
        <w:rPr>
          <w:rFonts w:ascii="Arial" w:hAnsi="Arial" w:cs="Arial"/>
          <w:color w:val="000000"/>
        </w:rPr>
        <w:t> :</w:t>
      </w:r>
      <w:r w:rsidR="00166AAD">
        <w:rPr>
          <w:rFonts w:ascii="Arial" w:hAnsi="Arial" w:cs="Arial"/>
          <w:color w:val="000000"/>
          <w:u w:val="single"/>
        </w:rPr>
        <w:t xml:space="preserve"> </w:t>
      </w:r>
      <w:r w:rsidR="00161EE1">
        <w:rPr>
          <w:rFonts w:ascii="Arial" w:hAnsi="Arial" w:cs="Arial"/>
          <w:color w:val="000000"/>
          <w:u w:val="single"/>
        </w:rPr>
        <w:t>néant</w:t>
      </w:r>
    </w:p>
    <w:p w:rsidR="00EF213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-------------------------------------------------------------------------------------------------------------------------------------------------</w:t>
      </w:r>
    </w:p>
    <w:p w:rsidR="0062670D" w:rsidRPr="0062670D" w:rsidRDefault="00EF2130" w:rsidP="00626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Délibération D_202</w:t>
      </w:r>
      <w:r w:rsidR="00B11BF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_</w:t>
      </w:r>
      <w:r w:rsidR="00161EE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_1 : </w:t>
      </w:r>
      <w:r w:rsidR="0062670D" w:rsidRPr="0062670D">
        <w:rPr>
          <w:rFonts w:ascii="Arial" w:hAnsi="Arial" w:cs="Arial"/>
          <w:b/>
        </w:rPr>
        <w:t>Détermination des taux de promotion pour les avancements de grade</w:t>
      </w:r>
    </w:p>
    <w:p w:rsidR="0062670D" w:rsidRPr="0062670D" w:rsidRDefault="0062670D" w:rsidP="00626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70D">
        <w:rPr>
          <w:rFonts w:ascii="Arial" w:hAnsi="Arial" w:cs="Arial"/>
        </w:rPr>
        <w:t>Vu le Code Général de la Fonction Publique, notamment l'article L522-27;</w:t>
      </w:r>
    </w:p>
    <w:p w:rsidR="0062670D" w:rsidRPr="0062670D" w:rsidRDefault="0062670D" w:rsidP="00626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70D">
        <w:rPr>
          <w:rFonts w:ascii="Arial" w:hAnsi="Arial" w:cs="Arial"/>
        </w:rPr>
        <w:t>Vu la saisine du Comité Social Territorial en date du 29 février 2024;</w:t>
      </w:r>
    </w:p>
    <w:p w:rsidR="0062670D" w:rsidRPr="0062670D" w:rsidRDefault="0062670D" w:rsidP="00626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70D">
        <w:rPr>
          <w:rFonts w:ascii="Arial" w:hAnsi="Arial" w:cs="Arial"/>
        </w:rPr>
        <w:t>Considérant qu'il appartient à chaque assemblée délibérante de fixer, après avis du Comité Social</w:t>
      </w:r>
    </w:p>
    <w:p w:rsidR="0062670D" w:rsidRPr="0062670D" w:rsidRDefault="0062670D" w:rsidP="00626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70D">
        <w:rPr>
          <w:rFonts w:ascii="Arial" w:hAnsi="Arial" w:cs="Arial"/>
        </w:rPr>
        <w:t>Territorial, le taux permettant de déterminer, à partir du nombre d'agents remplissant les conditions</w:t>
      </w:r>
      <w:r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pour être nommés à un grade d'avancement, le nombre maximum de fonctionnaires pouvant être</w:t>
      </w:r>
      <w:r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promus à ce grade.</w:t>
      </w:r>
    </w:p>
    <w:p w:rsidR="0062670D" w:rsidRPr="0062670D" w:rsidRDefault="0062670D" w:rsidP="00626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70D">
        <w:rPr>
          <w:rFonts w:ascii="Arial" w:hAnsi="Arial" w:cs="Arial"/>
        </w:rPr>
        <w:t>La délibération doit fixer ce taux pour chaque grade accessible par la voie de l'avancement de grade. Il</w:t>
      </w:r>
      <w:r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peut varier entre 0 et 100%.</w:t>
      </w:r>
    </w:p>
    <w:p w:rsidR="0062670D" w:rsidRDefault="0062670D" w:rsidP="00626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70D">
        <w:rPr>
          <w:rFonts w:ascii="Arial" w:hAnsi="Arial" w:cs="Arial"/>
        </w:rPr>
        <w:t>Monsieur le Maire propose à l'assemblée de fixer les ratios d'avancement de grade pour la collectivité</w:t>
      </w:r>
      <w:r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comme suit :</w:t>
      </w:r>
    </w:p>
    <w:p w:rsidR="0062670D" w:rsidRDefault="0062670D" w:rsidP="00626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>
            <wp:extent cx="6733227" cy="58044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70D" w:rsidRPr="003B51B3" w:rsidRDefault="0062670D" w:rsidP="00626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2670D" w:rsidRPr="0062670D" w:rsidRDefault="0062670D" w:rsidP="00626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70D">
        <w:rPr>
          <w:rFonts w:ascii="Arial" w:hAnsi="Arial" w:cs="Arial"/>
        </w:rPr>
        <w:t>Après en avoir délibéré, le Conseil municipal décide, à l'unanimité :</w:t>
      </w:r>
    </w:p>
    <w:p w:rsidR="00170D43" w:rsidRPr="00170D43" w:rsidRDefault="0062670D" w:rsidP="00626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2670D">
        <w:rPr>
          <w:rFonts w:ascii="Arial" w:hAnsi="Arial" w:cs="Arial"/>
        </w:rPr>
        <w:t>- d'adopter les ratios ainsi proposés.</w:t>
      </w:r>
    </w:p>
    <w:p w:rsidR="00EF2130" w:rsidRPr="00603044" w:rsidRDefault="00EF2130" w:rsidP="00083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03044">
        <w:rPr>
          <w:rFonts w:ascii="Arial" w:hAnsi="Arial" w:cs="Arial"/>
        </w:rPr>
        <w:t>-------------------------------------------------------------------------------------------------------------------------------------------------</w:t>
      </w:r>
    </w:p>
    <w:p w:rsidR="0062670D" w:rsidRPr="0062670D" w:rsidRDefault="00EF2130" w:rsidP="006267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Délibération D_202</w:t>
      </w:r>
      <w:r w:rsidR="00B11BF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_</w:t>
      </w:r>
      <w:r w:rsidR="00161EE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_2 : </w:t>
      </w:r>
      <w:r w:rsidR="0062670D" w:rsidRPr="0062670D">
        <w:rPr>
          <w:rFonts w:ascii="Arial" w:hAnsi="Arial" w:cs="Arial"/>
          <w:b/>
        </w:rPr>
        <w:t>Compte épargne temps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Le Maire indique qu'il est institué dans la collectivité d'Aussac-Vadalle un compte épargne-temps (C.E.T.). Ce compte permet à leurs titulaires d'accumuler des droits à congés rémunérés en jours</w:t>
      </w:r>
      <w:r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ouvrés. Il est ouvert à la demande expresse, écrite, et individuelle de l'agent, qui est informé</w:t>
      </w:r>
      <w:r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annuellement des droits épargnés et consommés.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Le nombre total de jours inscrits sur le C.E.T. ne peut excéder 60 ; l'option de maintien sur le C.E.T.</w:t>
      </w:r>
      <w:r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de jours épargnés ne peut donc être exercée que dans cette limite.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Les jours concernés sont :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Les heures supplémentaires ou complémentaires à la demande de l'employeur non indemnisées.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Le report de congés annuels, sans que le nombre de jours de congés annuels pris dans l'année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puisse être inférieur à 20,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Les jours de fractionnement accordés au titre des jours de congés annuels non pris dans la période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du 1er mai au 31 octobre.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Les congés non pris au 31 décembre de l'année pour raisons médicales.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Le Maire indique que l'autorité territoriale est tenue d'ouvrir le compte épargne-temps au bénéfice du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demandeur dès lorsqu'il remplit les conditions énoncées ci-dessous. Les nécessités de service ne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pourront lui être opposées lors de l'ouverture de ce compte mais seulement à l'occasion de l'utilisation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des jours épargnés sur le compte épargne-temps sauf si le compte arrive à échéance, à la cessation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définitive de fonction, ou si le congé est sollicité à la suite d'un congé maternité, adoption, paternité ou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solidarité familiale.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lastRenderedPageBreak/>
        <w:t>Il précise, dès lors, qu'il convient d'instaurer les règles de fonctionnement suivantes :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r w:rsidRPr="0062670D">
        <w:rPr>
          <w:rFonts w:ascii="Arial" w:hAnsi="Arial" w:cs="Arial"/>
        </w:rPr>
        <w:t>ØLa</w:t>
      </w:r>
      <w:proofErr w:type="spellEnd"/>
      <w:r w:rsidRPr="0062670D">
        <w:rPr>
          <w:rFonts w:ascii="Arial" w:hAnsi="Arial" w:cs="Arial"/>
        </w:rPr>
        <w:t xml:space="preserve"> collectivité autorise l'indemnisation ou la prise en compte au sein du RAFP des droits épargnés :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62670D">
        <w:rPr>
          <w:rFonts w:ascii="Arial" w:hAnsi="Arial" w:cs="Arial"/>
        </w:rPr>
        <w:t>o</w:t>
      </w:r>
      <w:proofErr w:type="gramEnd"/>
      <w:r w:rsidRPr="0062670D">
        <w:rPr>
          <w:rFonts w:ascii="Arial" w:hAnsi="Arial" w:cs="Arial"/>
        </w:rPr>
        <w:t xml:space="preserve"> 1er cas : Au terme de l'année civile, le nombre de jours inscrits sur le C.E.T. ne dépasse pas 15 :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l'agent ne peut alors utiliser les droits épargnés qu'en prenant des jours de congé hors période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scolaire.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62670D">
        <w:rPr>
          <w:rFonts w:ascii="Arial" w:hAnsi="Arial" w:cs="Arial"/>
        </w:rPr>
        <w:t>o</w:t>
      </w:r>
      <w:proofErr w:type="gramEnd"/>
      <w:r w:rsidRPr="0062670D">
        <w:rPr>
          <w:rFonts w:ascii="Arial" w:hAnsi="Arial" w:cs="Arial"/>
        </w:rPr>
        <w:t xml:space="preserve"> 2nd cas : Au terme d'une année civile, le nombre de jours accumulés sur le C.E.T. est supérieur à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15. Les 15 premiers jours ne peuvent toujours être utilisés que sous la forme de jours de congé hors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période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scolaire. Pour les jours au-delà du vingtième, une option doit être exercée, au plus tard le 31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janvier de l'année suivante :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§ Le fonctionnaire affilié à la CNRACL opte, dans les proportions qu'il souhaite : pour la prise en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compte des jours au sein du régime de retraite additionnelle RAFP, pour leur indemnisation, pour leur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utilisation, ou pour leur maintien sur le C.E.T.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§ Le fonctionnaire relevant du régime général de sécurité sociale et l'agent contractuel optent, dans les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proportions qu'ils souhaitent : soit pour l'indemnisation des jours, soit pour leur utilisation, soit pour le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maintien sur le C.E.T.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Ø L'alimentation du compte épargne-temps doit être effectuée par demande écrite de l'agent avant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la fin de chaque année civile.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Ø La collectivité informe l'agent de la situation de son C.E.T.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Ø Pour cela, il est proposé de valider les formulaires types suivants :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62670D">
        <w:rPr>
          <w:rFonts w:ascii="Arial" w:hAnsi="Arial" w:cs="Arial"/>
        </w:rPr>
        <w:t>o</w:t>
      </w:r>
      <w:proofErr w:type="gramEnd"/>
      <w:r w:rsidRPr="0062670D">
        <w:rPr>
          <w:rFonts w:ascii="Arial" w:hAnsi="Arial" w:cs="Arial"/>
        </w:rPr>
        <w:t xml:space="preserve"> Demande d'ouverture et de première alimentation d'un C.E.T. ;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62670D">
        <w:rPr>
          <w:rFonts w:ascii="Arial" w:hAnsi="Arial" w:cs="Arial"/>
        </w:rPr>
        <w:t>o</w:t>
      </w:r>
      <w:proofErr w:type="gramEnd"/>
      <w:r w:rsidRPr="0062670D">
        <w:rPr>
          <w:rFonts w:ascii="Arial" w:hAnsi="Arial" w:cs="Arial"/>
        </w:rPr>
        <w:t xml:space="preserve"> Demande annuelle d'alimentation d'un C.E.T. ;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62670D">
        <w:rPr>
          <w:rFonts w:ascii="Arial" w:hAnsi="Arial" w:cs="Arial"/>
        </w:rPr>
        <w:t>o</w:t>
      </w:r>
      <w:proofErr w:type="gramEnd"/>
      <w:r w:rsidRPr="0062670D">
        <w:rPr>
          <w:rFonts w:ascii="Arial" w:hAnsi="Arial" w:cs="Arial"/>
        </w:rPr>
        <w:t xml:space="preserve"> Formulaire d'exercice du droit d'option ;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62670D">
        <w:rPr>
          <w:rFonts w:ascii="Arial" w:hAnsi="Arial" w:cs="Arial"/>
        </w:rPr>
        <w:t>o</w:t>
      </w:r>
      <w:proofErr w:type="gramEnd"/>
      <w:r w:rsidRPr="0062670D">
        <w:rPr>
          <w:rFonts w:ascii="Arial" w:hAnsi="Arial" w:cs="Arial"/>
        </w:rPr>
        <w:t xml:space="preserve"> Information annuelle relative aux jours épargnés et consommés sur le C.E.T.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Il précise que les bénéficiaires de ce compte épargne-temps sont les agents fonctionnaires ou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contractuels de droit public de la collectivité à temps complet ou à temps non complet, justifiant d'une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année de service.</w:t>
      </w:r>
    </w:p>
    <w:p w:rsidR="0062670D" w:rsidRPr="0062670D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Les stagiaires et les agents contractuels de droit privé ne peuvent bénéficier du C.E.T. Il en est de</w:t>
      </w:r>
      <w:r w:rsidR="005D3BE9">
        <w:rPr>
          <w:rFonts w:ascii="Arial" w:hAnsi="Arial" w:cs="Arial"/>
        </w:rPr>
        <w:t xml:space="preserve"> </w:t>
      </w:r>
      <w:r w:rsidRPr="0062670D">
        <w:rPr>
          <w:rFonts w:ascii="Arial" w:hAnsi="Arial" w:cs="Arial"/>
        </w:rPr>
        <w:t>même pour les enseignants artistiques.</w:t>
      </w:r>
    </w:p>
    <w:p w:rsidR="00170D43" w:rsidRDefault="0062670D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670D">
        <w:rPr>
          <w:rFonts w:ascii="Arial" w:hAnsi="Arial" w:cs="Arial"/>
        </w:rPr>
        <w:t>Vu le Code Général de la Fonction Publique ;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Vu le décret n°2004-878 du 26 août 2004 relatif au compte épargne temps dans la fonction publique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territoriale ;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Vu l'arrêté du 9 janvier 2024 pris pour l'application de l'article 7-1 du décret n°2004-878 du 26 août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2004 relatif au compte épargne-temps dans la fonction publique territoriale ;</w:t>
      </w:r>
    </w:p>
    <w:p w:rsid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Vu la saisine du Conseil Social Territorial en date du 23 février 2024 ;</w:t>
      </w:r>
    </w:p>
    <w:p w:rsidR="005D3BE9" w:rsidRPr="003B51B3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Après en avoir délibéré, le Conseil municipal décide de l'instauration du compte épargne temps dans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les conditions susmentionnées.</w:t>
      </w:r>
    </w:p>
    <w:p w:rsidR="006D2224" w:rsidRDefault="006D2224" w:rsidP="006D22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03044">
        <w:rPr>
          <w:rFonts w:ascii="Arial" w:hAnsi="Arial" w:cs="Arial"/>
        </w:rPr>
        <w:t>-------------------------------------------------------------------------------------------------------------------------------------------------</w:t>
      </w:r>
    </w:p>
    <w:p w:rsidR="005D3BE9" w:rsidRPr="005D3BE9" w:rsidRDefault="006D2224" w:rsidP="005D3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Délibération D_2024_</w:t>
      </w:r>
      <w:r w:rsidR="00161EE1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_3 : </w:t>
      </w:r>
      <w:r w:rsidR="005D3BE9" w:rsidRPr="005D3BE9">
        <w:rPr>
          <w:rFonts w:ascii="Arial" w:hAnsi="Arial" w:cs="Arial"/>
          <w:b/>
        </w:rPr>
        <w:t>Décision modificative : crédit supplémentaire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Monsieur le Maire informe le Conseil Municipal qu'il est nécessaire de procéder à des modifications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sur le BP 2024 comme suit :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D3BE9">
        <w:rPr>
          <w:rFonts w:ascii="Arial" w:hAnsi="Arial" w:cs="Arial"/>
          <w:b/>
        </w:rPr>
        <w:t>FONCTIONNEMENT Dépenses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5D3BE9">
        <w:rPr>
          <w:rFonts w:ascii="Arial" w:hAnsi="Arial" w:cs="Arial"/>
        </w:rPr>
        <w:t>042 Opérations d'ordre de transfert entre section - 6817 (op. d'ordre)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D3BE9">
        <w:rPr>
          <w:rFonts w:ascii="Arial" w:hAnsi="Arial" w:cs="Arial"/>
        </w:rPr>
        <w:t>- 200 €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5D3BE9">
        <w:rPr>
          <w:rFonts w:ascii="Arial" w:hAnsi="Arial" w:cs="Arial"/>
        </w:rPr>
        <w:t>68 Opérations d'ordre de transfert entre section - 6817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D3BE9">
        <w:rPr>
          <w:rFonts w:ascii="Arial" w:hAnsi="Arial" w:cs="Arial"/>
        </w:rPr>
        <w:t>+ 200 €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5D3BE9">
        <w:rPr>
          <w:rFonts w:ascii="Arial" w:hAnsi="Arial" w:cs="Arial"/>
        </w:rPr>
        <w:t>011 Charges à caractère général - 6236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D3BE9">
        <w:rPr>
          <w:rFonts w:ascii="Arial" w:hAnsi="Arial" w:cs="Arial"/>
        </w:rPr>
        <w:t>- 200 €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5D3BE9">
        <w:rPr>
          <w:rFonts w:ascii="Arial" w:hAnsi="Arial" w:cs="Arial"/>
        </w:rPr>
        <w:t>023 Virement à la section d'investissement - 023 (op. d'ordre)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D3BE9">
        <w:rPr>
          <w:rFonts w:ascii="Arial" w:hAnsi="Arial" w:cs="Arial"/>
        </w:rPr>
        <w:t>+ 200 €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D3BE9">
        <w:rPr>
          <w:rFonts w:ascii="Arial" w:hAnsi="Arial" w:cs="Arial"/>
          <w:b/>
        </w:rPr>
        <w:t>INVESTISSEMENT Recettes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5D3BE9">
        <w:rPr>
          <w:rFonts w:ascii="Arial" w:hAnsi="Arial" w:cs="Arial"/>
        </w:rPr>
        <w:t>040 Opérations d'ordre de transfert entre sections - 28041582 OPFI (op. d'ordre)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D3BE9">
        <w:rPr>
          <w:rFonts w:ascii="Arial" w:hAnsi="Arial" w:cs="Arial"/>
        </w:rPr>
        <w:t>- 200 €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5D3BE9">
        <w:rPr>
          <w:rFonts w:ascii="Arial" w:hAnsi="Arial" w:cs="Arial"/>
        </w:rPr>
        <w:t>021 Virement de la section de fonctionnement - 021 OPFI (op. d'ordre)</w:t>
      </w:r>
    </w:p>
    <w:p w:rsid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D3BE9">
        <w:rPr>
          <w:rFonts w:ascii="Arial" w:hAnsi="Arial" w:cs="Arial"/>
        </w:rPr>
        <w:t>+ 200 €</w:t>
      </w:r>
    </w:p>
    <w:p w:rsidR="005D3BE9" w:rsidRPr="003B51B3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161EE1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Le conseil après en avoir délibéré accepte à l'unanimité la proposition du maire et l'autorise à signer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tous les documents nécessaires.</w:t>
      </w:r>
    </w:p>
    <w:p w:rsidR="00166AAD" w:rsidRDefault="00166AAD" w:rsidP="003947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</w:t>
      </w:r>
    </w:p>
    <w:p w:rsidR="005D3BE9" w:rsidRPr="005D3BE9" w:rsidRDefault="005D3BE9" w:rsidP="005D3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Délibération D_2024_3_4 : </w:t>
      </w:r>
      <w:r w:rsidRPr="005D3BE9">
        <w:rPr>
          <w:rFonts w:ascii="Arial" w:hAnsi="Arial" w:cs="Arial"/>
          <w:b/>
        </w:rPr>
        <w:t>Décision modificative : virement de crédits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lastRenderedPageBreak/>
        <w:t>Monsieur le Maire indique qu'il est nécessaire de faire un virement de crédits pour la prise en compte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de la compensation de la CVAE :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D3BE9">
        <w:rPr>
          <w:rFonts w:ascii="Arial" w:hAnsi="Arial" w:cs="Arial"/>
          <w:b/>
        </w:rPr>
        <w:t>Dépenses de fonctionnement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C</w:t>
      </w:r>
      <w:r w:rsidRPr="005D3BE9">
        <w:rPr>
          <w:rFonts w:ascii="Arial" w:hAnsi="Arial" w:cs="Arial"/>
        </w:rPr>
        <w:t>hapitre 014 - 73952 Compensation CVAE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D3BE9">
        <w:rPr>
          <w:rFonts w:ascii="Arial" w:hAnsi="Arial" w:cs="Arial"/>
        </w:rPr>
        <w:t>+ 215,00 €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C</w:t>
      </w:r>
      <w:r w:rsidRPr="005D3BE9">
        <w:rPr>
          <w:rFonts w:ascii="Arial" w:hAnsi="Arial" w:cs="Arial"/>
        </w:rPr>
        <w:t>hapitre 011 - 6281 Concours divers (cotisations)</w:t>
      </w:r>
    </w:p>
    <w:p w:rsid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D3BE9">
        <w:rPr>
          <w:rFonts w:ascii="Arial" w:hAnsi="Arial" w:cs="Arial"/>
        </w:rPr>
        <w:t>- 215,00 €</w:t>
      </w:r>
    </w:p>
    <w:p w:rsidR="005D3BE9" w:rsidRPr="003B51B3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Le conseil après en avoir délibéré accepte à l'unanimité la proposition du maire et l'autorise à signer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tous les documents nécessaires.</w:t>
      </w:r>
    </w:p>
    <w:p w:rsidR="005D3BE9" w:rsidRDefault="005D3BE9" w:rsidP="005D3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</w:t>
      </w:r>
    </w:p>
    <w:p w:rsidR="005D3BE9" w:rsidRPr="005D3BE9" w:rsidRDefault="005D3BE9" w:rsidP="005D3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Délibération D_2024_3_5 : </w:t>
      </w:r>
      <w:r w:rsidRPr="005D3BE9">
        <w:rPr>
          <w:rFonts w:ascii="Arial" w:hAnsi="Arial" w:cs="Arial"/>
          <w:b/>
        </w:rPr>
        <w:t>SDEG 16 Convention pour le versement d'un fonds de concours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Monsieur le Maire informe le Conseil Municipal, que dans le cadre des travaux d'éclairage public de la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Residence Senior à Vadalle, il est nécessaire de signer une convention qui a pour objet de définir les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conditions de versement par la commune d'un fonds de concours au SDEG 16.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Les travaux qui génèrent le versement du fonds de concours sont les suivants : Travaux d'éclairage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public _ Vadalle _ Rue de la République - Dossier n°2023-AE-0444-EP.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Le plan de financement des travaux s'établit comme suit :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Montant maximum HT des travaux : 25 997,94 €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Montant maximum du fonds de concours (75% du HT) : 19 498,46 €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Montant maximum de la participation de la commune : 10 934,49 €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Montant maximum du fonds de concours à verser par la commune au SDEG 16 : 10 934,49 €</w:t>
      </w:r>
    </w:p>
    <w:p w:rsid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La présente convention prendra fin à la date de versement de solde des sommes dues par la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commune au SDEG 16.</w:t>
      </w:r>
    </w:p>
    <w:p w:rsidR="005D3BE9" w:rsidRPr="003B51B3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Le conseil après en avoir délibéré accepte à l'unanimité la proposition du maire et l'autorise à signer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tous les documents nécessaires.</w:t>
      </w:r>
    </w:p>
    <w:p w:rsidR="005D3BE9" w:rsidRDefault="005D3BE9" w:rsidP="005D3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</w:t>
      </w:r>
    </w:p>
    <w:p w:rsidR="005D3BE9" w:rsidRPr="005D3BE9" w:rsidRDefault="005D3BE9" w:rsidP="005D3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Délibération D_2024_3_6 : </w:t>
      </w:r>
      <w:r w:rsidRPr="005D3BE9">
        <w:rPr>
          <w:rFonts w:ascii="Arial" w:hAnsi="Arial" w:cs="Arial"/>
          <w:b/>
        </w:rPr>
        <w:t>Demande de subvention pour la "Residence Senior" - VRD au titre des dotations de l'Etat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Monsieur le Maire expose au Conseil Municipal le dispositif de subvention présenté par Madame la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Préfète de la Charente dans le cadre des demandes de dotations d'investissement de l'Etat pour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l'exercice 2024.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Dans ce cadre la commune d'Aussac-Vadalle pourrait bénéficier de son soutien pour le projet de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Residence Senior car elle remplit les conditions d'éligibilité au titre de la VRD et de la voirie.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Le taux de subvention est de 35 %.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Le montant de la dépense subventionnable s'établit à 105 365 €.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Monsieur le Maire rappelle au Conseil Municipal que la validité financière du projet ne pourra être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acquise que si nous obtenons le soutien de l'Etat. Il propose donc de solliciter Madame la Préfète de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la Charente pour l'octroi d'une dotation de 35 % du montant subventionnable HT. La dotation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s'établirait à 36 877 € HT.</w:t>
      </w:r>
    </w:p>
    <w:p w:rsidR="005D3BE9" w:rsidRP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Monsieur le Maire propose d'adopter le plan de financement suivant pour l'opération globale hors TVA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comme suit :</w:t>
      </w:r>
    </w:p>
    <w:p w:rsidR="005D3BE9" w:rsidRPr="005D3BE9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D3BE9" w:rsidRPr="005D3BE9">
        <w:rPr>
          <w:rFonts w:ascii="Arial" w:hAnsi="Arial" w:cs="Arial"/>
        </w:rPr>
        <w:t>Montant total de l'opération HT : 643 635 €</w:t>
      </w:r>
    </w:p>
    <w:p w:rsidR="005D3BE9" w:rsidRPr="005D3BE9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D3BE9" w:rsidRPr="005D3BE9">
        <w:rPr>
          <w:rFonts w:ascii="Arial" w:hAnsi="Arial" w:cs="Arial"/>
        </w:rPr>
        <w:t>Dotation Etat VRD - voirie : 36 877 €</w:t>
      </w:r>
    </w:p>
    <w:p w:rsidR="005D3BE9" w:rsidRPr="005D3BE9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D3BE9" w:rsidRPr="005D3BE9">
        <w:rPr>
          <w:rFonts w:ascii="Arial" w:hAnsi="Arial" w:cs="Arial"/>
        </w:rPr>
        <w:t>Dotation Etat Espace partagé : 74 321 €</w:t>
      </w:r>
    </w:p>
    <w:p w:rsidR="005D3BE9" w:rsidRPr="005D3BE9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D3BE9" w:rsidRPr="005D3BE9">
        <w:rPr>
          <w:rFonts w:ascii="Arial" w:hAnsi="Arial" w:cs="Arial"/>
        </w:rPr>
        <w:t>Conseil Départemental de la Charente : 60 000 €</w:t>
      </w:r>
    </w:p>
    <w:p w:rsidR="005D3BE9" w:rsidRPr="005D3BE9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D3BE9" w:rsidRPr="005D3BE9">
        <w:rPr>
          <w:rFonts w:ascii="Arial" w:hAnsi="Arial" w:cs="Arial"/>
        </w:rPr>
        <w:t>CARSAT : 100 000 €</w:t>
      </w:r>
    </w:p>
    <w:p w:rsidR="005D3BE9" w:rsidRPr="005D3BE9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D3BE9" w:rsidRPr="005D3BE9">
        <w:rPr>
          <w:rFonts w:ascii="Arial" w:hAnsi="Arial" w:cs="Arial"/>
        </w:rPr>
        <w:t>CNSA : 40 000 €</w:t>
      </w:r>
    </w:p>
    <w:p w:rsidR="005D3BE9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D3BE9" w:rsidRPr="005D3BE9">
        <w:rPr>
          <w:rFonts w:ascii="Arial" w:hAnsi="Arial" w:cs="Arial"/>
        </w:rPr>
        <w:t>Participation de la commune : 332 437 €.</w:t>
      </w:r>
    </w:p>
    <w:p w:rsidR="005D3BE9" w:rsidRPr="003B51B3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D3BE9" w:rsidRDefault="005D3BE9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D3BE9">
        <w:rPr>
          <w:rFonts w:ascii="Arial" w:hAnsi="Arial" w:cs="Arial"/>
        </w:rPr>
        <w:t>Le Conseil Municipal après en avoir délibéré adopte à l'unanimité le projet de Residence Senior,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décide de demander à Madame la Préfète de la Charente une subvention au titre des dotations de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l'Etat pour un montant de 36 877 €, représentant 35 % du montant hors taxe subventionnable et</w:t>
      </w:r>
      <w:r>
        <w:rPr>
          <w:rFonts w:ascii="Arial" w:hAnsi="Arial" w:cs="Arial"/>
        </w:rPr>
        <w:t xml:space="preserve"> </w:t>
      </w:r>
      <w:r w:rsidRPr="005D3BE9">
        <w:rPr>
          <w:rFonts w:ascii="Arial" w:hAnsi="Arial" w:cs="Arial"/>
        </w:rPr>
        <w:t>autorise Monsieur le Maire à signer tous les documents nécessaires à cette demande.</w:t>
      </w:r>
    </w:p>
    <w:p w:rsidR="00F2491C" w:rsidRDefault="00F2491C" w:rsidP="00F24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</w:t>
      </w:r>
    </w:p>
    <w:p w:rsidR="00F2491C" w:rsidRPr="00F2491C" w:rsidRDefault="00F2491C" w:rsidP="00F24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Délibération D_2024_3_7 : </w:t>
      </w:r>
      <w:r w:rsidRPr="005D3BE9">
        <w:rPr>
          <w:rFonts w:ascii="Arial" w:hAnsi="Arial" w:cs="Arial"/>
          <w:b/>
        </w:rPr>
        <w:t xml:space="preserve">Demande de subvention pour la "Residence Senior" - </w:t>
      </w:r>
      <w:r w:rsidRPr="00F2491C">
        <w:rPr>
          <w:rFonts w:ascii="Arial" w:hAnsi="Arial" w:cs="Arial"/>
          <w:b/>
        </w:rPr>
        <w:t>Espace partagé au titre des</w:t>
      </w:r>
      <w:r>
        <w:rPr>
          <w:rFonts w:ascii="Arial" w:hAnsi="Arial" w:cs="Arial"/>
          <w:b/>
        </w:rPr>
        <w:t xml:space="preserve"> </w:t>
      </w:r>
      <w:r w:rsidRPr="00F2491C">
        <w:rPr>
          <w:rFonts w:ascii="Arial" w:hAnsi="Arial" w:cs="Arial"/>
          <w:b/>
        </w:rPr>
        <w:t>dotations de l'Etat</w:t>
      </w:r>
    </w:p>
    <w:p w:rsidR="00F2491C" w:rsidRPr="00F2491C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491C">
        <w:rPr>
          <w:rFonts w:ascii="Arial" w:hAnsi="Arial" w:cs="Arial"/>
        </w:rPr>
        <w:t>Monsieur le Maire expose au Conseil Municipal le dispositif de subvention présenté par Madame la</w:t>
      </w:r>
      <w:r>
        <w:rPr>
          <w:rFonts w:ascii="Arial" w:hAnsi="Arial" w:cs="Arial"/>
        </w:rPr>
        <w:t xml:space="preserve"> </w:t>
      </w:r>
      <w:r w:rsidRPr="00F2491C">
        <w:rPr>
          <w:rFonts w:ascii="Arial" w:hAnsi="Arial" w:cs="Arial"/>
        </w:rPr>
        <w:t>Préfète de la Charente dans le cadre des demandes de dotations d'investissement de l'Etat pour</w:t>
      </w:r>
      <w:r>
        <w:rPr>
          <w:rFonts w:ascii="Arial" w:hAnsi="Arial" w:cs="Arial"/>
        </w:rPr>
        <w:t xml:space="preserve"> </w:t>
      </w:r>
      <w:r w:rsidRPr="00F2491C">
        <w:rPr>
          <w:rFonts w:ascii="Arial" w:hAnsi="Arial" w:cs="Arial"/>
        </w:rPr>
        <w:t>l'exercice 2024.</w:t>
      </w:r>
    </w:p>
    <w:p w:rsidR="00F2491C" w:rsidRPr="00F2491C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491C">
        <w:rPr>
          <w:rFonts w:ascii="Arial" w:hAnsi="Arial" w:cs="Arial"/>
        </w:rPr>
        <w:lastRenderedPageBreak/>
        <w:t>Dans ce cadre la commune d'Aussac-Vadalle pourrait bénéficier de son soutien pour le projet de</w:t>
      </w:r>
      <w:r>
        <w:rPr>
          <w:rFonts w:ascii="Arial" w:hAnsi="Arial" w:cs="Arial"/>
        </w:rPr>
        <w:t xml:space="preserve"> </w:t>
      </w:r>
      <w:r w:rsidRPr="00F2491C">
        <w:rPr>
          <w:rFonts w:ascii="Arial" w:hAnsi="Arial" w:cs="Arial"/>
        </w:rPr>
        <w:t>Residence Senior, car elle remplit les conditions d'éligibilité au titre de l'Espace partagé.</w:t>
      </w:r>
    </w:p>
    <w:p w:rsidR="00F2491C" w:rsidRPr="00F2491C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491C">
        <w:rPr>
          <w:rFonts w:ascii="Arial" w:hAnsi="Arial" w:cs="Arial"/>
        </w:rPr>
        <w:t>Le taux de subvention est de 50 %.</w:t>
      </w:r>
    </w:p>
    <w:p w:rsidR="00F2491C" w:rsidRPr="00F2491C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491C">
        <w:rPr>
          <w:rFonts w:ascii="Arial" w:hAnsi="Arial" w:cs="Arial"/>
        </w:rPr>
        <w:t>Le montant de la dépense subventionnable s'établit à 148 642 €.</w:t>
      </w:r>
    </w:p>
    <w:p w:rsidR="00F2491C" w:rsidRPr="00F2491C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491C">
        <w:rPr>
          <w:rFonts w:ascii="Arial" w:hAnsi="Arial" w:cs="Arial"/>
        </w:rPr>
        <w:t>Monsieur le Maire rappelle au Conseil Municipal que la validité financière du projet ne pourra être</w:t>
      </w:r>
      <w:r>
        <w:rPr>
          <w:rFonts w:ascii="Arial" w:hAnsi="Arial" w:cs="Arial"/>
        </w:rPr>
        <w:t xml:space="preserve"> </w:t>
      </w:r>
      <w:r w:rsidRPr="00F2491C">
        <w:rPr>
          <w:rFonts w:ascii="Arial" w:hAnsi="Arial" w:cs="Arial"/>
        </w:rPr>
        <w:t>acquise que si nous obtenons le soutien de l'Etat. Il propose donc de solliciter Mme la Préfète de la</w:t>
      </w:r>
      <w:r>
        <w:rPr>
          <w:rFonts w:ascii="Arial" w:hAnsi="Arial" w:cs="Arial"/>
        </w:rPr>
        <w:t xml:space="preserve"> </w:t>
      </w:r>
      <w:r w:rsidRPr="00F2491C">
        <w:rPr>
          <w:rFonts w:ascii="Arial" w:hAnsi="Arial" w:cs="Arial"/>
        </w:rPr>
        <w:t>Charente pour l'octroi d'une dotation de 50 % du montant subventionnable HT. La dotation s'établirait</w:t>
      </w:r>
      <w:r>
        <w:rPr>
          <w:rFonts w:ascii="Arial" w:hAnsi="Arial" w:cs="Arial"/>
        </w:rPr>
        <w:t xml:space="preserve"> </w:t>
      </w:r>
      <w:r w:rsidRPr="00F2491C">
        <w:rPr>
          <w:rFonts w:ascii="Arial" w:hAnsi="Arial" w:cs="Arial"/>
        </w:rPr>
        <w:t>à 74 321 € HT.</w:t>
      </w:r>
    </w:p>
    <w:p w:rsidR="00F2491C" w:rsidRPr="00F2491C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491C">
        <w:rPr>
          <w:rFonts w:ascii="Arial" w:hAnsi="Arial" w:cs="Arial"/>
        </w:rPr>
        <w:t>Monsieur le Maire propose d'adopter le plan de financement suivant pour l'opération globale hors TVA</w:t>
      </w:r>
      <w:r>
        <w:rPr>
          <w:rFonts w:ascii="Arial" w:hAnsi="Arial" w:cs="Arial"/>
        </w:rPr>
        <w:t xml:space="preserve"> </w:t>
      </w:r>
      <w:r w:rsidRPr="00F2491C">
        <w:rPr>
          <w:rFonts w:ascii="Arial" w:hAnsi="Arial" w:cs="Arial"/>
        </w:rPr>
        <w:t>comme suit :</w:t>
      </w:r>
    </w:p>
    <w:p w:rsidR="00F2491C" w:rsidRPr="00F2491C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F2491C">
        <w:rPr>
          <w:rFonts w:ascii="Arial" w:hAnsi="Arial" w:cs="Arial"/>
        </w:rPr>
        <w:t>Montant total de l'opération HT : 643 635 €</w:t>
      </w:r>
    </w:p>
    <w:p w:rsidR="00F2491C" w:rsidRPr="00F2491C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2491C">
        <w:rPr>
          <w:rFonts w:ascii="Arial" w:hAnsi="Arial" w:cs="Arial"/>
        </w:rPr>
        <w:t>Dotation Etat Espace partagé : 74 321 €</w:t>
      </w:r>
    </w:p>
    <w:p w:rsidR="00F2491C" w:rsidRPr="00F2491C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2491C">
        <w:rPr>
          <w:rFonts w:ascii="Arial" w:hAnsi="Arial" w:cs="Arial"/>
        </w:rPr>
        <w:t>Dotation Etat VRD / voirie : 36 877 €</w:t>
      </w:r>
    </w:p>
    <w:p w:rsidR="00F2491C" w:rsidRPr="00F2491C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2491C">
        <w:rPr>
          <w:rFonts w:ascii="Arial" w:hAnsi="Arial" w:cs="Arial"/>
        </w:rPr>
        <w:t>Conseil Départemental de la Charente : 60 000 €</w:t>
      </w:r>
    </w:p>
    <w:p w:rsidR="00F2491C" w:rsidRPr="00F2491C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2491C">
        <w:rPr>
          <w:rFonts w:ascii="Arial" w:hAnsi="Arial" w:cs="Arial"/>
        </w:rPr>
        <w:t>CARSAT : 100 000 €</w:t>
      </w:r>
    </w:p>
    <w:p w:rsidR="00F2491C" w:rsidRPr="00F2491C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2491C">
        <w:rPr>
          <w:rFonts w:ascii="Arial" w:hAnsi="Arial" w:cs="Arial"/>
        </w:rPr>
        <w:t>CNSA : 40 000 €</w:t>
      </w:r>
    </w:p>
    <w:p w:rsidR="00F2491C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2491C">
        <w:rPr>
          <w:rFonts w:ascii="Arial" w:hAnsi="Arial" w:cs="Arial"/>
        </w:rPr>
        <w:t>Participation de la commune : 332 437 €.</w:t>
      </w:r>
    </w:p>
    <w:p w:rsidR="00F2491C" w:rsidRPr="003B51B3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2491C" w:rsidRPr="005D3BE9" w:rsidRDefault="00F2491C" w:rsidP="008B39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491C">
        <w:rPr>
          <w:rFonts w:ascii="Arial" w:hAnsi="Arial" w:cs="Arial"/>
        </w:rPr>
        <w:t>Le Conseil Municipal après en avoir délibéré adopte à l'unanimité le projet de Residence Senior,</w:t>
      </w:r>
      <w:r>
        <w:rPr>
          <w:rFonts w:ascii="Arial" w:hAnsi="Arial" w:cs="Arial"/>
        </w:rPr>
        <w:t xml:space="preserve"> </w:t>
      </w:r>
      <w:r w:rsidRPr="00F2491C">
        <w:rPr>
          <w:rFonts w:ascii="Arial" w:hAnsi="Arial" w:cs="Arial"/>
        </w:rPr>
        <w:t>décide de demander à Madame la Préfète de la Charente une subvention au titre des dotations de</w:t>
      </w:r>
      <w:r>
        <w:rPr>
          <w:rFonts w:ascii="Arial" w:hAnsi="Arial" w:cs="Arial"/>
        </w:rPr>
        <w:t xml:space="preserve"> </w:t>
      </w:r>
      <w:r w:rsidRPr="00F2491C">
        <w:rPr>
          <w:rFonts w:ascii="Arial" w:hAnsi="Arial" w:cs="Arial"/>
        </w:rPr>
        <w:t>l'Etat pour un montant de 74 321 €, représentant 50 % du montant hors taxe subventionnable et</w:t>
      </w:r>
      <w:r>
        <w:rPr>
          <w:rFonts w:ascii="Arial" w:hAnsi="Arial" w:cs="Arial"/>
        </w:rPr>
        <w:t xml:space="preserve"> </w:t>
      </w:r>
      <w:r w:rsidRPr="00F2491C">
        <w:rPr>
          <w:rFonts w:ascii="Arial" w:hAnsi="Arial" w:cs="Arial"/>
        </w:rPr>
        <w:t>autorise Monsieur le Maire à signer tous les documents nécessaires à cette demande.</w:t>
      </w:r>
    </w:p>
    <w:p w:rsidR="00F2491C" w:rsidRDefault="00F2491C" w:rsidP="00F24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-------------------------------------------------------------------------------------------------------------------------------------------------</w:t>
      </w:r>
    </w:p>
    <w:p w:rsidR="00EF2130" w:rsidRPr="00A65D9A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4"/>
        </w:rPr>
      </w:pPr>
      <w:r w:rsidRPr="00A65D9A">
        <w:rPr>
          <w:rFonts w:ascii="Helvetica-Bold" w:hAnsi="Helvetica-Bold" w:cs="Helvetica-Bold"/>
          <w:b/>
          <w:bCs/>
          <w:sz w:val="24"/>
        </w:rPr>
        <w:t>Questions diverses :</w:t>
      </w:r>
    </w:p>
    <w:p w:rsidR="00EF2130" w:rsidRPr="003B51B3" w:rsidRDefault="00EF2130" w:rsidP="003B51B3">
      <w:pPr>
        <w:pStyle w:val="Paragraphedeliste"/>
        <w:shd w:val="clear" w:color="auto" w:fill="FFFFFF"/>
        <w:spacing w:before="39" w:after="39" w:line="240" w:lineRule="auto"/>
        <w:ind w:left="425"/>
        <w:rPr>
          <w:rFonts w:ascii="Arial" w:hAnsi="Arial" w:cs="Arial"/>
          <w:sz w:val="16"/>
          <w:szCs w:val="16"/>
        </w:rPr>
      </w:pPr>
    </w:p>
    <w:p w:rsidR="00CF5876" w:rsidRDefault="00F879A0" w:rsidP="00161EE1">
      <w:pPr>
        <w:pStyle w:val="Paragraphedeliste"/>
        <w:numPr>
          <w:ilvl w:val="0"/>
          <w:numId w:val="13"/>
        </w:numPr>
        <w:shd w:val="clear" w:color="auto" w:fill="FFFFFF"/>
        <w:spacing w:before="39" w:after="39" w:line="315" w:lineRule="atLeast"/>
        <w:ind w:left="426"/>
        <w:rPr>
          <w:rFonts w:ascii="Arial" w:hAnsi="Arial" w:cs="Arial"/>
        </w:rPr>
      </w:pPr>
      <w:r>
        <w:rPr>
          <w:rFonts w:ascii="Arial" w:hAnsi="Arial" w:cs="Arial"/>
        </w:rPr>
        <w:t>Financement Residence Senior</w:t>
      </w:r>
    </w:p>
    <w:p w:rsidR="00F879A0" w:rsidRPr="00F879A0" w:rsidRDefault="00F879A0" w:rsidP="003B51B3">
      <w:pPr>
        <w:shd w:val="clear" w:color="auto" w:fill="FFFFFF"/>
        <w:spacing w:before="39" w:after="39" w:line="315" w:lineRule="atLeast"/>
        <w:jc w:val="both"/>
        <w:rPr>
          <w:rFonts w:ascii="Arial" w:hAnsi="Arial" w:cs="Arial"/>
        </w:rPr>
      </w:pPr>
      <w:r w:rsidRPr="00F879A0">
        <w:rPr>
          <w:rFonts w:ascii="Arial" w:hAnsi="Arial" w:cs="Arial"/>
        </w:rPr>
        <w:t>M</w:t>
      </w:r>
      <w:r w:rsidR="009031D9">
        <w:rPr>
          <w:rFonts w:ascii="Arial" w:hAnsi="Arial" w:cs="Arial"/>
        </w:rPr>
        <w:t xml:space="preserve">onsieur </w:t>
      </w:r>
      <w:r w:rsidRPr="00F879A0">
        <w:rPr>
          <w:rFonts w:ascii="Arial" w:hAnsi="Arial" w:cs="Arial"/>
        </w:rPr>
        <w:t>le M</w:t>
      </w:r>
      <w:r w:rsidR="009031D9">
        <w:rPr>
          <w:rFonts w:ascii="Arial" w:hAnsi="Arial" w:cs="Arial"/>
        </w:rPr>
        <w:t>aire</w:t>
      </w:r>
      <w:r w:rsidRPr="00F879A0">
        <w:rPr>
          <w:rFonts w:ascii="Arial" w:hAnsi="Arial" w:cs="Arial"/>
        </w:rPr>
        <w:t xml:space="preserve"> </w:t>
      </w:r>
      <w:r w:rsidR="009031D9">
        <w:rPr>
          <w:rFonts w:ascii="Arial" w:hAnsi="Arial" w:cs="Arial"/>
        </w:rPr>
        <w:t xml:space="preserve">informe le Conseil Municipal que </w:t>
      </w:r>
      <w:r w:rsidRPr="00F879A0">
        <w:rPr>
          <w:rFonts w:ascii="Arial" w:hAnsi="Arial" w:cs="Arial"/>
        </w:rPr>
        <w:t>comme cela était indiqué pour les nouvelles demandes de subvention pour les dotations de l’</w:t>
      </w:r>
      <w:r w:rsidR="009031D9">
        <w:rPr>
          <w:rFonts w:ascii="Arial" w:hAnsi="Arial" w:cs="Arial"/>
        </w:rPr>
        <w:t>E</w:t>
      </w:r>
      <w:r w:rsidRPr="00F879A0">
        <w:rPr>
          <w:rFonts w:ascii="Arial" w:hAnsi="Arial" w:cs="Arial"/>
        </w:rPr>
        <w:t>tat et pour le fonds de concours du SDEG16</w:t>
      </w:r>
      <w:r w:rsidR="009031D9">
        <w:rPr>
          <w:rFonts w:ascii="Arial" w:hAnsi="Arial" w:cs="Arial"/>
        </w:rPr>
        <w:t>, le coû</w:t>
      </w:r>
      <w:r w:rsidRPr="00F879A0">
        <w:rPr>
          <w:rFonts w:ascii="Arial" w:hAnsi="Arial" w:cs="Arial"/>
        </w:rPr>
        <w:t>t de financement de la R</w:t>
      </w:r>
      <w:r w:rsidR="009031D9">
        <w:rPr>
          <w:rFonts w:ascii="Arial" w:hAnsi="Arial" w:cs="Arial"/>
        </w:rPr>
        <w:t>esidence Senior</w:t>
      </w:r>
      <w:r w:rsidRPr="00F879A0">
        <w:rPr>
          <w:rFonts w:ascii="Arial" w:hAnsi="Arial" w:cs="Arial"/>
        </w:rPr>
        <w:t xml:space="preserve"> est beaucoup plus élevé que prévu </w:t>
      </w:r>
      <w:r w:rsidR="009031D9">
        <w:rPr>
          <w:rFonts w:ascii="Arial" w:hAnsi="Arial" w:cs="Arial"/>
        </w:rPr>
        <w:t>initialement. De plus il apparaî</w:t>
      </w:r>
      <w:r w:rsidRPr="00F879A0">
        <w:rPr>
          <w:rFonts w:ascii="Arial" w:hAnsi="Arial" w:cs="Arial"/>
        </w:rPr>
        <w:t xml:space="preserve">t que la participation de la CARSAT n’a pu être validée en commission au mois d’avril en raison d’un problème technique. La </w:t>
      </w:r>
      <w:r w:rsidR="00D8572B">
        <w:rPr>
          <w:rFonts w:ascii="Arial" w:hAnsi="Arial" w:cs="Arial"/>
        </w:rPr>
        <w:t>CARSAT doit représenter</w:t>
      </w:r>
      <w:r w:rsidRPr="00F879A0">
        <w:rPr>
          <w:rFonts w:ascii="Arial" w:hAnsi="Arial" w:cs="Arial"/>
        </w:rPr>
        <w:t xml:space="preserve"> le dossier le 19</w:t>
      </w:r>
      <w:r w:rsidR="009031D9">
        <w:rPr>
          <w:rFonts w:ascii="Arial" w:hAnsi="Arial" w:cs="Arial"/>
        </w:rPr>
        <w:t xml:space="preserve"> juin prochain</w:t>
      </w:r>
      <w:r w:rsidRPr="00F879A0">
        <w:rPr>
          <w:rFonts w:ascii="Arial" w:hAnsi="Arial" w:cs="Arial"/>
        </w:rPr>
        <w:t xml:space="preserve"> et dès le lendemain nous aurons communication de la dotation accordée à notre projet. </w:t>
      </w:r>
      <w:r w:rsidR="009031D9" w:rsidRPr="00F879A0">
        <w:rPr>
          <w:rFonts w:ascii="Arial" w:hAnsi="Arial" w:cs="Arial"/>
        </w:rPr>
        <w:t>M</w:t>
      </w:r>
      <w:r w:rsidR="009031D9">
        <w:rPr>
          <w:rFonts w:ascii="Arial" w:hAnsi="Arial" w:cs="Arial"/>
        </w:rPr>
        <w:t xml:space="preserve">onsieur </w:t>
      </w:r>
      <w:r w:rsidR="009031D9" w:rsidRPr="00F879A0">
        <w:rPr>
          <w:rFonts w:ascii="Arial" w:hAnsi="Arial" w:cs="Arial"/>
        </w:rPr>
        <w:t>le M</w:t>
      </w:r>
      <w:r w:rsidR="009031D9">
        <w:rPr>
          <w:rFonts w:ascii="Arial" w:hAnsi="Arial" w:cs="Arial"/>
        </w:rPr>
        <w:t>aire</w:t>
      </w:r>
      <w:r w:rsidRPr="00F879A0">
        <w:rPr>
          <w:rFonts w:ascii="Arial" w:hAnsi="Arial" w:cs="Arial"/>
        </w:rPr>
        <w:t xml:space="preserve"> lancera la réalisation des bâtiments A et B et des infrastructures nécessaires dans un 1</w:t>
      </w:r>
      <w:r w:rsidRPr="00F879A0">
        <w:rPr>
          <w:rFonts w:ascii="Arial" w:hAnsi="Arial" w:cs="Arial"/>
          <w:vertAlign w:val="superscript"/>
        </w:rPr>
        <w:t>er</w:t>
      </w:r>
      <w:r w:rsidRPr="00F879A0">
        <w:rPr>
          <w:rFonts w:ascii="Arial" w:hAnsi="Arial" w:cs="Arial"/>
        </w:rPr>
        <w:t xml:space="preserve"> temps puis selon la décision de la CARSAT de lancer le bâtiment C. </w:t>
      </w:r>
    </w:p>
    <w:p w:rsidR="00F879A0" w:rsidRPr="00F879A0" w:rsidRDefault="00F879A0" w:rsidP="003B51B3">
      <w:pPr>
        <w:shd w:val="clear" w:color="auto" w:fill="FFFFFF"/>
        <w:spacing w:before="39" w:after="39" w:line="315" w:lineRule="atLeast"/>
        <w:jc w:val="both"/>
        <w:rPr>
          <w:rFonts w:ascii="Arial" w:hAnsi="Arial" w:cs="Arial"/>
        </w:rPr>
      </w:pPr>
      <w:r w:rsidRPr="00F879A0">
        <w:rPr>
          <w:rFonts w:ascii="Arial" w:hAnsi="Arial" w:cs="Arial"/>
        </w:rPr>
        <w:t>Les bâtiments D et E</w:t>
      </w:r>
      <w:r w:rsidR="009031D9">
        <w:rPr>
          <w:rFonts w:ascii="Arial" w:hAnsi="Arial" w:cs="Arial"/>
        </w:rPr>
        <w:t>,</w:t>
      </w:r>
      <w:r w:rsidRPr="00F879A0">
        <w:rPr>
          <w:rFonts w:ascii="Arial" w:hAnsi="Arial" w:cs="Arial"/>
        </w:rPr>
        <w:t xml:space="preserve"> </w:t>
      </w:r>
      <w:r w:rsidR="009031D9" w:rsidRPr="00F879A0">
        <w:rPr>
          <w:rFonts w:ascii="Arial" w:hAnsi="Arial" w:cs="Arial"/>
        </w:rPr>
        <w:t>faisant</w:t>
      </w:r>
      <w:r w:rsidRPr="00F879A0">
        <w:rPr>
          <w:rFonts w:ascii="Arial" w:hAnsi="Arial" w:cs="Arial"/>
        </w:rPr>
        <w:t xml:space="preserve"> partie</w:t>
      </w:r>
      <w:r w:rsidR="009031D9">
        <w:rPr>
          <w:rFonts w:ascii="Arial" w:hAnsi="Arial" w:cs="Arial"/>
        </w:rPr>
        <w:t>s</w:t>
      </w:r>
      <w:r w:rsidRPr="00F879A0">
        <w:rPr>
          <w:rFonts w:ascii="Arial" w:hAnsi="Arial" w:cs="Arial"/>
        </w:rPr>
        <w:t xml:space="preserve"> de la tranche optionnelle</w:t>
      </w:r>
      <w:r w:rsidR="009031D9">
        <w:rPr>
          <w:rFonts w:ascii="Arial" w:hAnsi="Arial" w:cs="Arial"/>
        </w:rPr>
        <w:t>,</w:t>
      </w:r>
      <w:r w:rsidRPr="00F879A0">
        <w:rPr>
          <w:rFonts w:ascii="Arial" w:hAnsi="Arial" w:cs="Arial"/>
        </w:rPr>
        <w:t xml:space="preserve"> feront l’objet d’une décision ultérieure.</w:t>
      </w:r>
    </w:p>
    <w:p w:rsidR="00F879A0" w:rsidRPr="00F879A0" w:rsidRDefault="00F879A0" w:rsidP="003B51B3">
      <w:pPr>
        <w:shd w:val="clear" w:color="auto" w:fill="FFFFFF"/>
        <w:spacing w:before="39" w:after="39" w:line="315" w:lineRule="atLeast"/>
        <w:jc w:val="both"/>
        <w:rPr>
          <w:rFonts w:ascii="Arial" w:hAnsi="Arial" w:cs="Arial"/>
        </w:rPr>
      </w:pPr>
      <w:r w:rsidRPr="00F879A0">
        <w:rPr>
          <w:rFonts w:ascii="Arial" w:hAnsi="Arial" w:cs="Arial"/>
        </w:rPr>
        <w:t>Les conseillers sont également en phase avec cette approche financière prudente.</w:t>
      </w:r>
    </w:p>
    <w:p w:rsidR="00F879A0" w:rsidRPr="003B51B3" w:rsidRDefault="00F879A0" w:rsidP="003B51B3">
      <w:pPr>
        <w:pStyle w:val="Paragraphedeliste"/>
        <w:shd w:val="clear" w:color="auto" w:fill="FFFFFF"/>
        <w:spacing w:before="39" w:after="39" w:line="240" w:lineRule="auto"/>
        <w:ind w:left="425"/>
        <w:rPr>
          <w:rFonts w:ascii="Arial" w:hAnsi="Arial" w:cs="Arial"/>
          <w:sz w:val="16"/>
          <w:szCs w:val="16"/>
        </w:rPr>
      </w:pPr>
    </w:p>
    <w:p w:rsidR="00F879A0" w:rsidRDefault="00F879A0" w:rsidP="00BD11C7">
      <w:pPr>
        <w:pStyle w:val="Paragraphedeliste"/>
        <w:numPr>
          <w:ilvl w:val="0"/>
          <w:numId w:val="13"/>
        </w:numPr>
        <w:shd w:val="clear" w:color="auto" w:fill="FFFFFF"/>
        <w:spacing w:before="39" w:after="39" w:line="315" w:lineRule="atLeast"/>
        <w:ind w:left="426"/>
        <w:rPr>
          <w:rFonts w:ascii="Arial" w:hAnsi="Arial" w:cs="Arial"/>
        </w:rPr>
      </w:pPr>
      <w:r>
        <w:rPr>
          <w:rFonts w:ascii="Arial" w:hAnsi="Arial" w:cs="Arial"/>
        </w:rPr>
        <w:t>Constitution du bureau de vote</w:t>
      </w:r>
    </w:p>
    <w:p w:rsidR="00CF5876" w:rsidRDefault="00F879A0" w:rsidP="003B51B3">
      <w:pPr>
        <w:shd w:val="clear" w:color="auto" w:fill="FFFFFF"/>
        <w:spacing w:before="39" w:after="39" w:line="315" w:lineRule="atLeast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Pour les élections européennes le bureau de vote devra </w:t>
      </w:r>
      <w:r w:rsidR="00D8572B">
        <w:rPr>
          <w:rFonts w:ascii="Arial" w:hAnsi="Arial" w:cs="Arial"/>
        </w:rPr>
        <w:t>être</w:t>
      </w:r>
      <w:r>
        <w:rPr>
          <w:rFonts w:ascii="Arial" w:hAnsi="Arial" w:cs="Arial"/>
        </w:rPr>
        <w:t xml:space="preserve"> ouvert de 08 à 18h le dimanche 09 juin. Compte tenu des dispositions des conseillers</w:t>
      </w:r>
      <w:r w:rsidR="009031D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le bureau est établit selon document en PJ. </w:t>
      </w:r>
    </w:p>
    <w:p w:rsidR="00F879A0" w:rsidRPr="003B51B3" w:rsidRDefault="00F879A0" w:rsidP="003B51B3">
      <w:pPr>
        <w:pStyle w:val="Paragraphedeliste"/>
        <w:shd w:val="clear" w:color="auto" w:fill="FFFFFF"/>
        <w:spacing w:before="39" w:after="39" w:line="240" w:lineRule="auto"/>
        <w:ind w:left="425"/>
        <w:rPr>
          <w:rFonts w:ascii="Arial" w:hAnsi="Arial" w:cs="Arial"/>
          <w:sz w:val="16"/>
          <w:szCs w:val="16"/>
        </w:rPr>
      </w:pPr>
    </w:p>
    <w:p w:rsidR="00F879A0" w:rsidRDefault="00F879A0" w:rsidP="00F879A0">
      <w:pPr>
        <w:pStyle w:val="Paragraphedeliste"/>
        <w:numPr>
          <w:ilvl w:val="0"/>
          <w:numId w:val="13"/>
        </w:numPr>
        <w:shd w:val="clear" w:color="auto" w:fill="FFFFFF"/>
        <w:spacing w:before="39" w:after="39" w:line="315" w:lineRule="atLeast"/>
        <w:ind w:left="426"/>
        <w:rPr>
          <w:rFonts w:ascii="Arial" w:hAnsi="Arial" w:cs="Arial"/>
        </w:rPr>
      </w:pPr>
      <w:r>
        <w:rPr>
          <w:rFonts w:ascii="Arial" w:hAnsi="Arial" w:cs="Arial"/>
        </w:rPr>
        <w:t>Cérémonie commémorative du 19 juin</w:t>
      </w:r>
    </w:p>
    <w:p w:rsidR="00F879A0" w:rsidRDefault="009031D9" w:rsidP="003B51B3">
      <w:pPr>
        <w:shd w:val="clear" w:color="auto" w:fill="FFFFFF"/>
        <w:spacing w:before="39" w:after="39" w:line="315" w:lineRule="atLeast"/>
        <w:ind w:left="66"/>
        <w:jc w:val="both"/>
        <w:rPr>
          <w:rFonts w:ascii="Arial" w:hAnsi="Arial" w:cs="Arial"/>
        </w:rPr>
      </w:pPr>
      <w:r w:rsidRPr="00F879A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onsieur </w:t>
      </w:r>
      <w:r w:rsidRPr="00F879A0">
        <w:rPr>
          <w:rFonts w:ascii="Arial" w:hAnsi="Arial" w:cs="Arial"/>
        </w:rPr>
        <w:t>le M</w:t>
      </w:r>
      <w:r>
        <w:rPr>
          <w:rFonts w:ascii="Arial" w:hAnsi="Arial" w:cs="Arial"/>
        </w:rPr>
        <w:t>aire</w:t>
      </w:r>
      <w:r w:rsidR="00F879A0">
        <w:rPr>
          <w:rFonts w:ascii="Arial" w:hAnsi="Arial" w:cs="Arial"/>
        </w:rPr>
        <w:t xml:space="preserve"> présente au C</w:t>
      </w:r>
      <w:r>
        <w:rPr>
          <w:rFonts w:ascii="Arial" w:hAnsi="Arial" w:cs="Arial"/>
        </w:rPr>
        <w:t xml:space="preserve">onseil </w:t>
      </w:r>
      <w:r w:rsidR="00F879A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unicipal </w:t>
      </w:r>
      <w:r w:rsidR="00F879A0">
        <w:rPr>
          <w:rFonts w:ascii="Arial" w:hAnsi="Arial" w:cs="Arial"/>
        </w:rPr>
        <w:t xml:space="preserve"> les modalités pratiques de la cérémonie du 19 juin</w:t>
      </w:r>
      <w:r>
        <w:rPr>
          <w:rFonts w:ascii="Arial" w:hAnsi="Arial" w:cs="Arial"/>
        </w:rPr>
        <w:t>,</w:t>
      </w:r>
      <w:r w:rsidR="00F879A0">
        <w:rPr>
          <w:rFonts w:ascii="Arial" w:hAnsi="Arial" w:cs="Arial"/>
        </w:rPr>
        <w:t xml:space="preserve"> et en particulier sur la présence des familles américaines du Channel Express et sur l’inauguration de la stèle du crash. A cet effet il rappelle la souscription en cours pour financer le monument et l’importance que revêt ce devoir de mémoire. </w:t>
      </w:r>
      <w:r w:rsidR="00680A64">
        <w:rPr>
          <w:rFonts w:ascii="Arial" w:hAnsi="Arial" w:cs="Arial"/>
        </w:rPr>
        <w:t>Les frais de réception seront partagés avec la commune de Jauldes.</w:t>
      </w:r>
    </w:p>
    <w:p w:rsidR="00680A64" w:rsidRPr="003B51B3" w:rsidRDefault="00680A64" w:rsidP="003B51B3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16"/>
          <w:szCs w:val="16"/>
        </w:rPr>
      </w:pPr>
    </w:p>
    <w:p w:rsidR="00680A64" w:rsidRDefault="00680A64" w:rsidP="003B51B3">
      <w:pPr>
        <w:pStyle w:val="Paragraphedeliste"/>
        <w:numPr>
          <w:ilvl w:val="0"/>
          <w:numId w:val="13"/>
        </w:numPr>
        <w:shd w:val="clear" w:color="auto" w:fill="FFFFFF"/>
        <w:spacing w:before="39" w:after="39" w:line="315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Parcelles boisées</w:t>
      </w:r>
    </w:p>
    <w:p w:rsidR="00680A64" w:rsidRDefault="009031D9" w:rsidP="003B51B3">
      <w:pPr>
        <w:shd w:val="clear" w:color="auto" w:fill="FFFFFF"/>
        <w:spacing w:before="39" w:after="39" w:line="315" w:lineRule="atLeast"/>
        <w:ind w:left="66"/>
        <w:jc w:val="both"/>
        <w:rPr>
          <w:rFonts w:ascii="Arial" w:hAnsi="Arial" w:cs="Arial"/>
        </w:rPr>
      </w:pPr>
      <w:r w:rsidRPr="00F879A0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onsieur </w:t>
      </w:r>
      <w:r w:rsidRPr="00F879A0">
        <w:rPr>
          <w:rFonts w:ascii="Arial" w:hAnsi="Arial" w:cs="Arial"/>
        </w:rPr>
        <w:t>le M</w:t>
      </w:r>
      <w:r>
        <w:rPr>
          <w:rFonts w:ascii="Arial" w:hAnsi="Arial" w:cs="Arial"/>
        </w:rPr>
        <w:t>aire</w:t>
      </w:r>
      <w:r w:rsidR="00680A64">
        <w:rPr>
          <w:rFonts w:ascii="Arial" w:hAnsi="Arial" w:cs="Arial"/>
        </w:rPr>
        <w:t xml:space="preserve"> informe le </w:t>
      </w:r>
      <w:r>
        <w:rPr>
          <w:rFonts w:ascii="Arial" w:hAnsi="Arial" w:cs="Arial"/>
        </w:rPr>
        <w:t xml:space="preserve">Conseil Municipal </w:t>
      </w:r>
      <w:r w:rsidR="00680A64">
        <w:rPr>
          <w:rFonts w:ascii="Arial" w:hAnsi="Arial" w:cs="Arial"/>
        </w:rPr>
        <w:t xml:space="preserve">que Mme Soulas a décidé de vendre à un autre acquéreur ses parcelles de bois pour lesquelles nous avions délibérés favorablement. Actuellement la seule acquisition en cours est celle de M. </w:t>
      </w:r>
      <w:proofErr w:type="spellStart"/>
      <w:r w:rsidR="00680A64">
        <w:rPr>
          <w:rFonts w:ascii="Arial" w:hAnsi="Arial" w:cs="Arial"/>
        </w:rPr>
        <w:t>Barlier</w:t>
      </w:r>
      <w:proofErr w:type="spellEnd"/>
      <w:r w:rsidR="00680A64">
        <w:rPr>
          <w:rFonts w:ascii="Arial" w:hAnsi="Arial" w:cs="Arial"/>
        </w:rPr>
        <w:t xml:space="preserve"> pour laquelle nous avons déjà délibéré. Il signale que M. </w:t>
      </w:r>
      <w:proofErr w:type="spellStart"/>
      <w:r w:rsidR="00680A64">
        <w:rPr>
          <w:rFonts w:ascii="Arial" w:hAnsi="Arial" w:cs="Arial"/>
        </w:rPr>
        <w:t>Marchas</w:t>
      </w:r>
      <w:r>
        <w:rPr>
          <w:rFonts w:ascii="Arial" w:hAnsi="Arial" w:cs="Arial"/>
        </w:rPr>
        <w:t>s</w:t>
      </w:r>
      <w:r w:rsidR="00680A64">
        <w:rPr>
          <w:rFonts w:ascii="Arial" w:hAnsi="Arial" w:cs="Arial"/>
        </w:rPr>
        <w:t>on</w:t>
      </w:r>
      <w:proofErr w:type="spellEnd"/>
      <w:r w:rsidR="00680A64">
        <w:rPr>
          <w:rFonts w:ascii="Arial" w:hAnsi="Arial" w:cs="Arial"/>
        </w:rPr>
        <w:t xml:space="preserve"> Johan</w:t>
      </w:r>
      <w:r>
        <w:rPr>
          <w:rFonts w:ascii="Arial" w:hAnsi="Arial" w:cs="Arial"/>
        </w:rPr>
        <w:t>,</w:t>
      </w:r>
      <w:r w:rsidR="00680A64">
        <w:rPr>
          <w:rFonts w:ascii="Arial" w:hAnsi="Arial" w:cs="Arial"/>
        </w:rPr>
        <w:t xml:space="preserve"> propriétaire de la parcelle D-0823 qui constitue en partie la voie d’accès à l</w:t>
      </w:r>
      <w:r>
        <w:rPr>
          <w:rFonts w:ascii="Arial" w:hAnsi="Arial" w:cs="Arial"/>
        </w:rPr>
        <w:t xml:space="preserve">a parcelle de la stèle du crash, </w:t>
      </w:r>
      <w:r w:rsidR="00680A64">
        <w:rPr>
          <w:rFonts w:ascii="Arial" w:hAnsi="Arial" w:cs="Arial"/>
        </w:rPr>
        <w:lastRenderedPageBreak/>
        <w:t>souhaite l’échanger avec une autre parcelle de bois. Les conseillers valident ce principe d’échange et demandent</w:t>
      </w:r>
      <w:r>
        <w:rPr>
          <w:rFonts w:ascii="Arial" w:hAnsi="Arial" w:cs="Arial"/>
        </w:rPr>
        <w:t xml:space="preserve"> au M</w:t>
      </w:r>
      <w:r w:rsidR="00680A64">
        <w:rPr>
          <w:rFonts w:ascii="Arial" w:hAnsi="Arial" w:cs="Arial"/>
        </w:rPr>
        <w:t>aire de lui proposer une parcelle non utilisée équivalente.</w:t>
      </w:r>
    </w:p>
    <w:p w:rsidR="00680A64" w:rsidRPr="003B51B3" w:rsidRDefault="00680A64" w:rsidP="003B51B3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16"/>
          <w:szCs w:val="16"/>
        </w:rPr>
      </w:pPr>
    </w:p>
    <w:p w:rsidR="00680A64" w:rsidRDefault="00680A64" w:rsidP="003B51B3">
      <w:pPr>
        <w:pStyle w:val="Paragraphedeliste"/>
        <w:numPr>
          <w:ilvl w:val="0"/>
          <w:numId w:val="13"/>
        </w:numPr>
        <w:shd w:val="clear" w:color="auto" w:fill="FFFFFF"/>
        <w:spacing w:before="39" w:after="39" w:line="315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Parc de loisirs Vadalle</w:t>
      </w:r>
    </w:p>
    <w:p w:rsidR="00680A64" w:rsidRDefault="00680A64" w:rsidP="003B51B3">
      <w:pPr>
        <w:shd w:val="clear" w:color="auto" w:fill="FFFFFF"/>
        <w:spacing w:before="39" w:after="39" w:line="315" w:lineRule="atLeast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Comme </w:t>
      </w:r>
      <w:r w:rsidR="009031D9">
        <w:rPr>
          <w:rFonts w:ascii="Arial" w:hAnsi="Arial" w:cs="Arial"/>
        </w:rPr>
        <w:t>suite à la demande de Mme Marine Dupuy</w:t>
      </w:r>
      <w:r>
        <w:rPr>
          <w:rFonts w:ascii="Arial" w:hAnsi="Arial" w:cs="Arial"/>
        </w:rPr>
        <w:t xml:space="preserve"> lors du dernier </w:t>
      </w:r>
      <w:r w:rsidR="009031D9">
        <w:rPr>
          <w:rFonts w:ascii="Arial" w:hAnsi="Arial" w:cs="Arial"/>
        </w:rPr>
        <w:t>conseil municipal</w:t>
      </w:r>
      <w:r w:rsidR="00B92DC0">
        <w:rPr>
          <w:rFonts w:ascii="Arial" w:hAnsi="Arial" w:cs="Arial"/>
        </w:rPr>
        <w:t>,</w:t>
      </w:r>
      <w:r w:rsidR="009031D9">
        <w:rPr>
          <w:rFonts w:ascii="Arial" w:hAnsi="Arial" w:cs="Arial"/>
        </w:rPr>
        <w:t xml:space="preserve"> </w:t>
      </w:r>
      <w:r w:rsidR="00B92DC0" w:rsidRPr="00F879A0">
        <w:rPr>
          <w:rFonts w:ascii="Arial" w:hAnsi="Arial" w:cs="Arial"/>
        </w:rPr>
        <w:t>M</w:t>
      </w:r>
      <w:r w:rsidR="00B92DC0">
        <w:rPr>
          <w:rFonts w:ascii="Arial" w:hAnsi="Arial" w:cs="Arial"/>
        </w:rPr>
        <w:t xml:space="preserve">onsieur </w:t>
      </w:r>
      <w:r w:rsidR="00B92DC0" w:rsidRPr="00F879A0">
        <w:rPr>
          <w:rFonts w:ascii="Arial" w:hAnsi="Arial" w:cs="Arial"/>
        </w:rPr>
        <w:t>le M</w:t>
      </w:r>
      <w:r w:rsidR="00B92DC0">
        <w:rPr>
          <w:rFonts w:ascii="Arial" w:hAnsi="Arial" w:cs="Arial"/>
        </w:rPr>
        <w:t>aire propose à</w:t>
      </w:r>
      <w:r>
        <w:rPr>
          <w:rFonts w:ascii="Arial" w:hAnsi="Arial" w:cs="Arial"/>
        </w:rPr>
        <w:t xml:space="preserve"> </w:t>
      </w:r>
      <w:r w:rsidR="00B92DC0">
        <w:rPr>
          <w:rFonts w:ascii="Arial" w:hAnsi="Arial" w:cs="Arial"/>
        </w:rPr>
        <w:t xml:space="preserve">Mme Marine Dupuy </w:t>
      </w:r>
      <w:r>
        <w:rPr>
          <w:rFonts w:ascii="Arial" w:hAnsi="Arial" w:cs="Arial"/>
        </w:rPr>
        <w:t xml:space="preserve">de faire une proposition de jeux à partir des catalogues reçus en mairie. Cela permettra de mieux appréhender les coûts et la faisabilité de l’opération. </w:t>
      </w:r>
    </w:p>
    <w:p w:rsidR="00680A64" w:rsidRPr="003B51B3" w:rsidRDefault="00680A64" w:rsidP="003B51B3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16"/>
          <w:szCs w:val="16"/>
        </w:rPr>
      </w:pPr>
    </w:p>
    <w:p w:rsidR="00680A64" w:rsidRDefault="00680A64" w:rsidP="003B51B3">
      <w:pPr>
        <w:pStyle w:val="Paragraphedeliste"/>
        <w:numPr>
          <w:ilvl w:val="0"/>
          <w:numId w:val="13"/>
        </w:numPr>
        <w:shd w:val="clear" w:color="auto" w:fill="FFFFFF"/>
        <w:spacing w:before="39" w:after="39" w:line="315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FDAC 2024</w:t>
      </w:r>
    </w:p>
    <w:p w:rsidR="00680A64" w:rsidRDefault="00B92DC0" w:rsidP="003B51B3">
      <w:pPr>
        <w:shd w:val="clear" w:color="auto" w:fill="FFFFFF"/>
        <w:spacing w:before="39" w:after="39" w:line="315" w:lineRule="atLeast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M. </w:t>
      </w:r>
      <w:r w:rsidR="00680A64">
        <w:rPr>
          <w:rFonts w:ascii="Arial" w:hAnsi="Arial" w:cs="Arial"/>
        </w:rPr>
        <w:t>Damien C</w:t>
      </w:r>
      <w:r>
        <w:rPr>
          <w:rFonts w:ascii="Arial" w:hAnsi="Arial" w:cs="Arial"/>
        </w:rPr>
        <w:t>hambre</w:t>
      </w:r>
      <w:r w:rsidR="00680A64">
        <w:rPr>
          <w:rFonts w:ascii="Arial" w:hAnsi="Arial" w:cs="Arial"/>
        </w:rPr>
        <w:t xml:space="preserve"> informe le C</w:t>
      </w:r>
      <w:r>
        <w:rPr>
          <w:rFonts w:ascii="Arial" w:hAnsi="Arial" w:cs="Arial"/>
        </w:rPr>
        <w:t xml:space="preserve">onseil </w:t>
      </w:r>
      <w:r w:rsidR="00680A64">
        <w:rPr>
          <w:rFonts w:ascii="Arial" w:hAnsi="Arial" w:cs="Arial"/>
        </w:rPr>
        <w:t>M</w:t>
      </w:r>
      <w:r>
        <w:rPr>
          <w:rFonts w:ascii="Arial" w:hAnsi="Arial" w:cs="Arial"/>
        </w:rPr>
        <w:t>unicipal que le devis du FDAC, hors maîtrise d’œuvre,</w:t>
      </w:r>
      <w:r w:rsidR="00680A64">
        <w:rPr>
          <w:rFonts w:ascii="Arial" w:hAnsi="Arial" w:cs="Arial"/>
        </w:rPr>
        <w:t xml:space="preserve"> a été validé pour un montant de</w:t>
      </w:r>
      <w:r>
        <w:rPr>
          <w:rFonts w:ascii="Arial" w:hAnsi="Arial" w:cs="Arial"/>
        </w:rPr>
        <w:t xml:space="preserve"> 12 151,08 € TTC</w:t>
      </w:r>
      <w:r w:rsidR="00680A64">
        <w:rPr>
          <w:rFonts w:ascii="Arial" w:hAnsi="Arial" w:cs="Arial"/>
        </w:rPr>
        <w:t xml:space="preserve"> et qui concerne </w:t>
      </w:r>
      <w:r>
        <w:rPr>
          <w:rFonts w:ascii="Arial" w:hAnsi="Arial" w:cs="Arial"/>
        </w:rPr>
        <w:t>la rue de la Fontaine et la VC 216</w:t>
      </w:r>
      <w:r w:rsidR="00680A64">
        <w:rPr>
          <w:rFonts w:ascii="Arial" w:hAnsi="Arial" w:cs="Arial"/>
        </w:rPr>
        <w:t>. Il précise que</w:t>
      </w:r>
      <w:r>
        <w:rPr>
          <w:rFonts w:ascii="Arial" w:hAnsi="Arial" w:cs="Arial"/>
        </w:rPr>
        <w:t xml:space="preserve"> sur </w:t>
      </w:r>
      <w:r w:rsidR="00680A6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 </w:t>
      </w:r>
      <w:r w:rsidR="00680A64">
        <w:rPr>
          <w:rFonts w:ascii="Arial" w:hAnsi="Arial" w:cs="Arial"/>
        </w:rPr>
        <w:t>rue de la Combe les trous ont été bouchés mais que la tenue définitive ne sera réalisée qu’au moment de l’appl</w:t>
      </w:r>
      <w:r>
        <w:rPr>
          <w:rFonts w:ascii="Arial" w:hAnsi="Arial" w:cs="Arial"/>
        </w:rPr>
        <w:t>ication du pointe-à-</w:t>
      </w:r>
      <w:r w:rsidR="00680A64">
        <w:rPr>
          <w:rFonts w:ascii="Arial" w:hAnsi="Arial" w:cs="Arial"/>
        </w:rPr>
        <w:t>temps. M</w:t>
      </w:r>
      <w:r>
        <w:rPr>
          <w:rFonts w:ascii="Arial" w:hAnsi="Arial" w:cs="Arial"/>
        </w:rPr>
        <w:t>m</w:t>
      </w:r>
      <w:r w:rsidR="00680A64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Béatrice </w:t>
      </w:r>
      <w:proofErr w:type="spellStart"/>
      <w:r w:rsidR="00680A64">
        <w:rPr>
          <w:rFonts w:ascii="Arial" w:hAnsi="Arial" w:cs="Arial"/>
        </w:rPr>
        <w:t>Coussaud</w:t>
      </w:r>
      <w:proofErr w:type="spellEnd"/>
      <w:r w:rsidR="00680A64">
        <w:rPr>
          <w:rFonts w:ascii="Arial" w:hAnsi="Arial" w:cs="Arial"/>
        </w:rPr>
        <w:t xml:space="preserve">, relayée par Mmes Kerjean et </w:t>
      </w:r>
      <w:proofErr w:type="spellStart"/>
      <w:r w:rsidR="00680A64">
        <w:rPr>
          <w:rFonts w:ascii="Arial" w:hAnsi="Arial" w:cs="Arial"/>
        </w:rPr>
        <w:t>Liot</w:t>
      </w:r>
      <w:proofErr w:type="spellEnd"/>
      <w:r w:rsidR="00680A64">
        <w:rPr>
          <w:rFonts w:ascii="Arial" w:hAnsi="Arial" w:cs="Arial"/>
        </w:rPr>
        <w:t xml:space="preserve"> signalent également les trous dans la chaussée rue du Chalet qui sont dangereux. M. </w:t>
      </w:r>
      <w:r>
        <w:rPr>
          <w:rFonts w:ascii="Arial" w:hAnsi="Arial" w:cs="Arial"/>
        </w:rPr>
        <w:t xml:space="preserve">Damien </w:t>
      </w:r>
      <w:r w:rsidR="00680A64">
        <w:rPr>
          <w:rFonts w:ascii="Arial" w:hAnsi="Arial" w:cs="Arial"/>
        </w:rPr>
        <w:t>Chambre en prend acte.</w:t>
      </w:r>
    </w:p>
    <w:p w:rsidR="00680A64" w:rsidRPr="003B51B3" w:rsidRDefault="00680A64" w:rsidP="003B51B3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16"/>
          <w:szCs w:val="16"/>
        </w:rPr>
      </w:pPr>
    </w:p>
    <w:p w:rsidR="00680A64" w:rsidRDefault="00680A64" w:rsidP="003B51B3">
      <w:pPr>
        <w:pStyle w:val="Paragraphedeliste"/>
        <w:numPr>
          <w:ilvl w:val="0"/>
          <w:numId w:val="13"/>
        </w:numPr>
        <w:shd w:val="clear" w:color="auto" w:fill="FFFFFF"/>
        <w:spacing w:before="39" w:after="39" w:line="315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Réserve incendie Belle Cantinière</w:t>
      </w:r>
    </w:p>
    <w:p w:rsidR="00680A64" w:rsidRDefault="00680A64" w:rsidP="003B51B3">
      <w:pPr>
        <w:shd w:val="clear" w:color="auto" w:fill="FFFFFF"/>
        <w:spacing w:before="39" w:after="39" w:line="315" w:lineRule="atLeast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>Le remplacement de la réserve incendie est programmée au mois de septembre compte tenu des plannings des agents et des disponibilités des produits. Mme</w:t>
      </w:r>
      <w:r w:rsidR="00B92DC0">
        <w:rPr>
          <w:rFonts w:ascii="Arial" w:hAnsi="Arial" w:cs="Arial"/>
        </w:rPr>
        <w:t xml:space="preserve"> Dupuy Marine </w:t>
      </w:r>
      <w:r>
        <w:rPr>
          <w:rFonts w:ascii="Arial" w:hAnsi="Arial" w:cs="Arial"/>
        </w:rPr>
        <w:t xml:space="preserve">propose de mettre des panneaux d’avertissement signalant que le site est sous surveillance, ce que relaie Mme </w:t>
      </w:r>
      <w:r w:rsidR="00B92DC0">
        <w:rPr>
          <w:rFonts w:ascii="Arial" w:hAnsi="Arial" w:cs="Arial"/>
        </w:rPr>
        <w:t xml:space="preserve">Béatrice </w:t>
      </w:r>
      <w:proofErr w:type="spellStart"/>
      <w:r>
        <w:rPr>
          <w:rFonts w:ascii="Arial" w:hAnsi="Arial" w:cs="Arial"/>
        </w:rPr>
        <w:t>Coussaud</w:t>
      </w:r>
      <w:proofErr w:type="spellEnd"/>
      <w:r>
        <w:rPr>
          <w:rFonts w:ascii="Arial" w:hAnsi="Arial" w:cs="Arial"/>
        </w:rPr>
        <w:t>. M</w:t>
      </w:r>
      <w:r w:rsidR="00B92DC0">
        <w:rPr>
          <w:rFonts w:ascii="Arial" w:hAnsi="Arial" w:cs="Arial"/>
        </w:rPr>
        <w:t>onsieur</w:t>
      </w:r>
      <w:r>
        <w:rPr>
          <w:rFonts w:ascii="Arial" w:hAnsi="Arial" w:cs="Arial"/>
        </w:rPr>
        <w:t xml:space="preserve"> le M</w:t>
      </w:r>
      <w:r w:rsidR="00B92DC0">
        <w:rPr>
          <w:rFonts w:ascii="Arial" w:hAnsi="Arial" w:cs="Arial"/>
        </w:rPr>
        <w:t>aire</w:t>
      </w:r>
      <w:r>
        <w:rPr>
          <w:rFonts w:ascii="Arial" w:hAnsi="Arial" w:cs="Arial"/>
        </w:rPr>
        <w:t xml:space="preserve"> rappelle que plusieur</w:t>
      </w:r>
      <w:r w:rsidR="00B92DC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panneaux ont déjà été posés pour expliquer le type de réserve et son importance e</w:t>
      </w:r>
      <w:r w:rsidR="00B92DC0">
        <w:rPr>
          <w:rFonts w:ascii="Arial" w:hAnsi="Arial" w:cs="Arial"/>
        </w:rPr>
        <w:t>t que la pose de caméra compte t</w:t>
      </w:r>
      <w:r>
        <w:rPr>
          <w:rFonts w:ascii="Arial" w:hAnsi="Arial" w:cs="Arial"/>
        </w:rPr>
        <w:t>enu de l’éloignement du lieu est impossible.</w:t>
      </w:r>
    </w:p>
    <w:p w:rsidR="00680A64" w:rsidRPr="003B51B3" w:rsidRDefault="00680A64" w:rsidP="003B51B3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16"/>
          <w:szCs w:val="16"/>
        </w:rPr>
      </w:pPr>
    </w:p>
    <w:p w:rsidR="00680A64" w:rsidRDefault="00680A64" w:rsidP="003B51B3">
      <w:pPr>
        <w:pStyle w:val="Paragraphedeliste"/>
        <w:numPr>
          <w:ilvl w:val="0"/>
          <w:numId w:val="13"/>
        </w:numPr>
        <w:shd w:val="clear" w:color="auto" w:fill="FFFFFF"/>
        <w:spacing w:before="39" w:after="39" w:line="315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Halte couverte</w:t>
      </w:r>
    </w:p>
    <w:p w:rsidR="003D636C" w:rsidRDefault="00680A64" w:rsidP="003B51B3">
      <w:pPr>
        <w:shd w:val="clear" w:color="auto" w:fill="FFFFFF"/>
        <w:spacing w:before="39" w:after="39" w:line="315" w:lineRule="atLeast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 plusieurs </w:t>
      </w:r>
      <w:r w:rsidR="003D636C">
        <w:rPr>
          <w:rFonts w:ascii="Arial" w:hAnsi="Arial" w:cs="Arial"/>
        </w:rPr>
        <w:t>échanges</w:t>
      </w:r>
      <w:r>
        <w:rPr>
          <w:rFonts w:ascii="Arial" w:hAnsi="Arial" w:cs="Arial"/>
        </w:rPr>
        <w:t xml:space="preserve"> il est décidé de retenir le vendredi 31 mai 2024 à 18h pour inaugurer la Halte. </w:t>
      </w:r>
      <w:r w:rsidR="003D636C">
        <w:rPr>
          <w:rFonts w:ascii="Arial" w:hAnsi="Arial" w:cs="Arial"/>
        </w:rPr>
        <w:t xml:space="preserve"> Les invitations seront limitées aux financeurs et aux membres de l’éducation nationale concernés. </w:t>
      </w:r>
    </w:p>
    <w:p w:rsidR="003D636C" w:rsidRPr="003B51B3" w:rsidRDefault="003D636C" w:rsidP="003B51B3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16"/>
          <w:szCs w:val="16"/>
        </w:rPr>
      </w:pPr>
    </w:p>
    <w:p w:rsidR="003D636C" w:rsidRDefault="003D636C" w:rsidP="003B51B3">
      <w:pPr>
        <w:pStyle w:val="Paragraphedeliste"/>
        <w:numPr>
          <w:ilvl w:val="0"/>
          <w:numId w:val="13"/>
        </w:numPr>
        <w:shd w:val="clear" w:color="auto" w:fill="FFFFFF"/>
        <w:spacing w:before="39" w:after="39" w:line="315" w:lineRule="atLeast"/>
        <w:ind w:left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powering</w:t>
      </w:r>
      <w:proofErr w:type="spellEnd"/>
      <w:r>
        <w:rPr>
          <w:rFonts w:ascii="Arial" w:hAnsi="Arial" w:cs="Arial"/>
        </w:rPr>
        <w:t xml:space="preserve"> parc éolien</w:t>
      </w:r>
    </w:p>
    <w:p w:rsidR="00680A64" w:rsidRDefault="003D636C" w:rsidP="003B51B3">
      <w:pPr>
        <w:shd w:val="clear" w:color="auto" w:fill="FFFFFF"/>
        <w:spacing w:before="39" w:after="39" w:line="315" w:lineRule="atLeast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Monsieur le Maire informe le </w:t>
      </w:r>
      <w:r w:rsidR="0062670D">
        <w:rPr>
          <w:rFonts w:ascii="Arial" w:hAnsi="Arial" w:cs="Arial"/>
        </w:rPr>
        <w:t>Conseil Municipal</w:t>
      </w:r>
      <w:r>
        <w:rPr>
          <w:rFonts w:ascii="Arial" w:hAnsi="Arial" w:cs="Arial"/>
        </w:rPr>
        <w:t xml:space="preserve"> qu’il a reçu la société Q-</w:t>
      </w:r>
      <w:proofErr w:type="spellStart"/>
      <w:r>
        <w:rPr>
          <w:rFonts w:ascii="Arial" w:hAnsi="Arial" w:cs="Arial"/>
        </w:rPr>
        <w:t>Energy</w:t>
      </w:r>
      <w:proofErr w:type="spellEnd"/>
      <w:r w:rsidR="0062670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accompagnée de 2 entreprises de pose de panneaux solaires</w:t>
      </w:r>
      <w:r w:rsidR="0062670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afin d’étudier la réalisation à titre compensatoire de production d’électricité à partir des toits des bâtiments publics. Une information devrait nous être communiquée avant l’été. </w:t>
      </w:r>
      <w:r w:rsidR="00680A64">
        <w:rPr>
          <w:rFonts w:ascii="Arial" w:hAnsi="Arial" w:cs="Arial"/>
        </w:rPr>
        <w:t xml:space="preserve"> </w:t>
      </w:r>
    </w:p>
    <w:p w:rsidR="003D636C" w:rsidRPr="003B51B3" w:rsidRDefault="003D636C" w:rsidP="003B51B3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16"/>
          <w:szCs w:val="16"/>
        </w:rPr>
      </w:pPr>
    </w:p>
    <w:p w:rsidR="003D636C" w:rsidRDefault="003D636C" w:rsidP="003B51B3">
      <w:pPr>
        <w:pStyle w:val="Paragraphedeliste"/>
        <w:numPr>
          <w:ilvl w:val="0"/>
          <w:numId w:val="13"/>
        </w:numPr>
        <w:shd w:val="clear" w:color="auto" w:fill="FFFFFF"/>
        <w:spacing w:before="39" w:after="39" w:line="315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Manifestation </w:t>
      </w:r>
      <w:proofErr w:type="spellStart"/>
      <w:r>
        <w:rPr>
          <w:rFonts w:ascii="Arial" w:hAnsi="Arial" w:cs="Arial"/>
        </w:rPr>
        <w:t>Puymerle</w:t>
      </w:r>
      <w:proofErr w:type="spellEnd"/>
    </w:p>
    <w:p w:rsidR="003D636C" w:rsidRPr="00680A64" w:rsidRDefault="0062670D" w:rsidP="003B51B3">
      <w:pPr>
        <w:shd w:val="clear" w:color="auto" w:fill="FFFFFF"/>
        <w:spacing w:before="39" w:after="39" w:line="315" w:lineRule="atLeast"/>
        <w:ind w:left="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M. Pierre Yves </w:t>
      </w:r>
      <w:proofErr w:type="spellStart"/>
      <w:r>
        <w:rPr>
          <w:rFonts w:ascii="Arial" w:hAnsi="Arial" w:cs="Arial"/>
        </w:rPr>
        <w:t>Lehembre</w:t>
      </w:r>
      <w:proofErr w:type="spellEnd"/>
      <w:r>
        <w:rPr>
          <w:rFonts w:ascii="Arial" w:hAnsi="Arial" w:cs="Arial"/>
        </w:rPr>
        <w:t xml:space="preserve"> informe le Conseil Municipal</w:t>
      </w:r>
      <w:r w:rsidR="003D636C">
        <w:rPr>
          <w:rFonts w:ascii="Arial" w:hAnsi="Arial" w:cs="Arial"/>
        </w:rPr>
        <w:t xml:space="preserve"> que pour des raisons pratiques la fête de la voiture ancienne est annulée pour cette année uniquement. La brocante est maintenue à </w:t>
      </w:r>
      <w:proofErr w:type="spellStart"/>
      <w:r w:rsidR="003D636C">
        <w:rPr>
          <w:rFonts w:ascii="Arial" w:hAnsi="Arial" w:cs="Arial"/>
        </w:rPr>
        <w:t>Puymerle</w:t>
      </w:r>
      <w:proofErr w:type="spellEnd"/>
      <w:r w:rsidR="003D636C">
        <w:rPr>
          <w:rFonts w:ascii="Arial" w:hAnsi="Arial" w:cs="Arial"/>
        </w:rPr>
        <w:t xml:space="preserve"> le </w:t>
      </w:r>
      <w:r>
        <w:rPr>
          <w:rFonts w:ascii="Arial" w:hAnsi="Arial" w:cs="Arial"/>
        </w:rPr>
        <w:t xml:space="preserve">06 juillet </w:t>
      </w:r>
      <w:r w:rsidR="003D636C">
        <w:rPr>
          <w:rFonts w:ascii="Arial" w:hAnsi="Arial" w:cs="Arial"/>
        </w:rPr>
        <w:t xml:space="preserve">ainsi que la fête de la musique le </w:t>
      </w:r>
      <w:r>
        <w:rPr>
          <w:rFonts w:ascii="Arial" w:hAnsi="Arial" w:cs="Arial"/>
        </w:rPr>
        <w:t xml:space="preserve">13 juillet </w:t>
      </w:r>
      <w:r w:rsidR="003D636C">
        <w:rPr>
          <w:rFonts w:ascii="Arial" w:hAnsi="Arial" w:cs="Arial"/>
        </w:rPr>
        <w:t>à Vadalle. Il donne r</w:t>
      </w:r>
      <w:r>
        <w:rPr>
          <w:rFonts w:ascii="Arial" w:hAnsi="Arial" w:cs="Arial"/>
        </w:rPr>
        <w:t>endez-vous</w:t>
      </w:r>
      <w:r w:rsidR="003D636C">
        <w:rPr>
          <w:rFonts w:ascii="Arial" w:hAnsi="Arial" w:cs="Arial"/>
        </w:rPr>
        <w:t xml:space="preserve"> aux conseillers municipaux mercredi </w:t>
      </w:r>
      <w:r>
        <w:rPr>
          <w:rFonts w:ascii="Arial" w:hAnsi="Arial" w:cs="Arial"/>
        </w:rPr>
        <w:t xml:space="preserve">01 mai </w:t>
      </w:r>
      <w:r w:rsidR="003D636C">
        <w:rPr>
          <w:rFonts w:ascii="Arial" w:hAnsi="Arial" w:cs="Arial"/>
        </w:rPr>
        <w:t xml:space="preserve">pour le brin d’aillet à </w:t>
      </w:r>
      <w:proofErr w:type="spellStart"/>
      <w:r w:rsidR="003D636C">
        <w:rPr>
          <w:rFonts w:ascii="Arial" w:hAnsi="Arial" w:cs="Arial"/>
        </w:rPr>
        <w:t>Puymerle</w:t>
      </w:r>
      <w:proofErr w:type="spellEnd"/>
      <w:r w:rsidR="003D636C">
        <w:rPr>
          <w:rFonts w:ascii="Arial" w:hAnsi="Arial" w:cs="Arial"/>
        </w:rPr>
        <w:t>.</w:t>
      </w:r>
    </w:p>
    <w:p w:rsidR="00680A64" w:rsidRPr="003B51B3" w:rsidRDefault="00680A64" w:rsidP="003B51B3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16"/>
          <w:szCs w:val="16"/>
        </w:rPr>
      </w:pPr>
    </w:p>
    <w:p w:rsidR="00EF2130" w:rsidRPr="00075BD7" w:rsidRDefault="00EF2130" w:rsidP="003B51B3">
      <w:pPr>
        <w:spacing w:after="0"/>
        <w:jc w:val="both"/>
        <w:rPr>
          <w:rFonts w:ascii="Arial" w:hAnsi="Arial" w:cs="Arial"/>
        </w:rPr>
      </w:pPr>
      <w:r w:rsidRPr="00075BD7">
        <w:rPr>
          <w:rFonts w:ascii="Arial" w:hAnsi="Arial" w:cs="Arial"/>
        </w:rPr>
        <w:t>L’ordre du jour étant épuisé et aucune question n’étant posée Monsieur le Maire clos la séance du Conseil Municipal à 2</w:t>
      </w:r>
      <w:r w:rsidR="003D636C">
        <w:rPr>
          <w:rFonts w:ascii="Arial" w:hAnsi="Arial" w:cs="Arial"/>
        </w:rPr>
        <w:t>1</w:t>
      </w:r>
      <w:r w:rsidRPr="00075BD7">
        <w:rPr>
          <w:rFonts w:ascii="Arial" w:hAnsi="Arial" w:cs="Arial"/>
        </w:rPr>
        <w:t>h</w:t>
      </w:r>
      <w:r w:rsidR="003D636C">
        <w:rPr>
          <w:rFonts w:ascii="Arial" w:hAnsi="Arial" w:cs="Arial"/>
        </w:rPr>
        <w:t>00</w:t>
      </w:r>
      <w:r w:rsidRPr="00075BD7">
        <w:rPr>
          <w:rFonts w:ascii="Arial" w:hAnsi="Arial" w:cs="Arial"/>
        </w:rPr>
        <w:t>.</w:t>
      </w:r>
    </w:p>
    <w:p w:rsidR="00EF2130" w:rsidRPr="00075BD7" w:rsidRDefault="00EF2130" w:rsidP="003B51B3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</w:rPr>
      </w:pPr>
    </w:p>
    <w:p w:rsidR="00EF2130" w:rsidRPr="00075BD7" w:rsidRDefault="00EF2130" w:rsidP="002E5CDB">
      <w:pPr>
        <w:tabs>
          <w:tab w:val="left" w:pos="6237"/>
        </w:tabs>
        <w:spacing w:after="0"/>
        <w:rPr>
          <w:rFonts w:ascii="Arial" w:hAnsi="Arial" w:cs="Arial"/>
        </w:rPr>
      </w:pPr>
      <w:r w:rsidRPr="00075BD7">
        <w:rPr>
          <w:rFonts w:ascii="Arial" w:hAnsi="Arial" w:cs="Arial"/>
          <w:u w:val="single"/>
        </w:rPr>
        <w:t>Signature d</w:t>
      </w:r>
      <w:r>
        <w:rPr>
          <w:rFonts w:ascii="Arial" w:hAnsi="Arial" w:cs="Arial"/>
          <w:u w:val="single"/>
        </w:rPr>
        <w:t>u</w:t>
      </w:r>
      <w:r w:rsidRPr="00075BD7">
        <w:rPr>
          <w:rFonts w:ascii="Arial" w:hAnsi="Arial" w:cs="Arial"/>
          <w:u w:val="single"/>
        </w:rPr>
        <w:t xml:space="preserve"> secrétaire de séance</w:t>
      </w:r>
      <w:r w:rsidRPr="00075BD7">
        <w:rPr>
          <w:rFonts w:ascii="Arial" w:hAnsi="Arial" w:cs="Arial"/>
        </w:rPr>
        <w:t xml:space="preserve"> </w:t>
      </w:r>
      <w:r w:rsidRPr="00075BD7">
        <w:rPr>
          <w:rFonts w:ascii="Arial" w:hAnsi="Arial" w:cs="Arial"/>
        </w:rPr>
        <w:tab/>
      </w:r>
      <w:r w:rsidRPr="00075BD7">
        <w:rPr>
          <w:rFonts w:ascii="Arial" w:hAnsi="Arial" w:cs="Arial"/>
        </w:rPr>
        <w:tab/>
      </w:r>
      <w:r w:rsidRPr="00075BD7">
        <w:rPr>
          <w:rFonts w:ascii="Arial" w:hAnsi="Arial" w:cs="Arial"/>
          <w:u w:val="single"/>
        </w:rPr>
        <w:t>Signature du Maire</w:t>
      </w:r>
    </w:p>
    <w:sectPr w:rsidR="00EF2130" w:rsidRPr="00075BD7" w:rsidSect="007D5CB1">
      <w:pgSz w:w="12240" w:h="15840"/>
      <w:pgMar w:top="709" w:right="758" w:bottom="28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012C"/>
    <w:multiLevelType w:val="hybridMultilevel"/>
    <w:tmpl w:val="60507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1220F"/>
    <w:multiLevelType w:val="hybridMultilevel"/>
    <w:tmpl w:val="C0DAE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041F5"/>
    <w:multiLevelType w:val="hybridMultilevel"/>
    <w:tmpl w:val="7DC694B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7D582A"/>
    <w:multiLevelType w:val="hybridMultilevel"/>
    <w:tmpl w:val="494656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F5616"/>
    <w:multiLevelType w:val="hybridMultilevel"/>
    <w:tmpl w:val="77EAC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8576E"/>
    <w:multiLevelType w:val="hybridMultilevel"/>
    <w:tmpl w:val="6F9AEC0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A03C98"/>
    <w:multiLevelType w:val="hybridMultilevel"/>
    <w:tmpl w:val="0F660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B538F"/>
    <w:multiLevelType w:val="hybridMultilevel"/>
    <w:tmpl w:val="0E565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21DDF"/>
    <w:multiLevelType w:val="hybridMultilevel"/>
    <w:tmpl w:val="C3A04D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124F3"/>
    <w:multiLevelType w:val="hybridMultilevel"/>
    <w:tmpl w:val="A76665E2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A64EA"/>
    <w:multiLevelType w:val="hybridMultilevel"/>
    <w:tmpl w:val="AB0EE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81EB0"/>
    <w:multiLevelType w:val="hybridMultilevel"/>
    <w:tmpl w:val="D82ED3C8"/>
    <w:lvl w:ilvl="0" w:tplc="040C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>
    <w:nsid w:val="4A89330B"/>
    <w:multiLevelType w:val="hybridMultilevel"/>
    <w:tmpl w:val="B72ED1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C800A7C"/>
    <w:multiLevelType w:val="hybridMultilevel"/>
    <w:tmpl w:val="DFBA813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EA113CE"/>
    <w:multiLevelType w:val="hybridMultilevel"/>
    <w:tmpl w:val="DF58F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7506E"/>
    <w:multiLevelType w:val="hybridMultilevel"/>
    <w:tmpl w:val="D6062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25618E"/>
    <w:multiLevelType w:val="hybridMultilevel"/>
    <w:tmpl w:val="97C009E8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9B57321"/>
    <w:multiLevelType w:val="hybridMultilevel"/>
    <w:tmpl w:val="4DA425CA"/>
    <w:lvl w:ilvl="0" w:tplc="12162434">
      <w:start w:val="215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5"/>
  </w:num>
  <w:num w:numId="5">
    <w:abstractNumId w:val="13"/>
  </w:num>
  <w:num w:numId="6">
    <w:abstractNumId w:val="6"/>
  </w:num>
  <w:num w:numId="7">
    <w:abstractNumId w:val="12"/>
  </w:num>
  <w:num w:numId="8">
    <w:abstractNumId w:val="14"/>
  </w:num>
  <w:num w:numId="9">
    <w:abstractNumId w:val="7"/>
  </w:num>
  <w:num w:numId="10">
    <w:abstractNumId w:val="1"/>
  </w:num>
  <w:num w:numId="11">
    <w:abstractNumId w:val="16"/>
  </w:num>
  <w:num w:numId="12">
    <w:abstractNumId w:val="0"/>
  </w:num>
  <w:num w:numId="13">
    <w:abstractNumId w:val="9"/>
  </w:num>
  <w:num w:numId="14">
    <w:abstractNumId w:val="17"/>
  </w:num>
  <w:num w:numId="15">
    <w:abstractNumId w:val="2"/>
  </w:num>
  <w:num w:numId="16">
    <w:abstractNumId w:val="11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66FDA"/>
    <w:rsid w:val="000135C7"/>
    <w:rsid w:val="00016A81"/>
    <w:rsid w:val="00030A07"/>
    <w:rsid w:val="00036E94"/>
    <w:rsid w:val="00041353"/>
    <w:rsid w:val="00075BD7"/>
    <w:rsid w:val="00083591"/>
    <w:rsid w:val="00087606"/>
    <w:rsid w:val="000B6A9C"/>
    <w:rsid w:val="000D3AC0"/>
    <w:rsid w:val="000D5FA4"/>
    <w:rsid w:val="00114698"/>
    <w:rsid w:val="001168C5"/>
    <w:rsid w:val="00137C2D"/>
    <w:rsid w:val="00153D0E"/>
    <w:rsid w:val="00161EE1"/>
    <w:rsid w:val="00166AAD"/>
    <w:rsid w:val="00170D43"/>
    <w:rsid w:val="001806B1"/>
    <w:rsid w:val="001A26FB"/>
    <w:rsid w:val="001A2BE5"/>
    <w:rsid w:val="001C36EA"/>
    <w:rsid w:val="001C6C0B"/>
    <w:rsid w:val="001D56CF"/>
    <w:rsid w:val="00203198"/>
    <w:rsid w:val="002230BB"/>
    <w:rsid w:val="00237B1A"/>
    <w:rsid w:val="002631B9"/>
    <w:rsid w:val="00265CB1"/>
    <w:rsid w:val="00274B33"/>
    <w:rsid w:val="0028606D"/>
    <w:rsid w:val="002A4543"/>
    <w:rsid w:val="002A7102"/>
    <w:rsid w:val="002B6B21"/>
    <w:rsid w:val="002C5784"/>
    <w:rsid w:val="002C747D"/>
    <w:rsid w:val="002E5CDB"/>
    <w:rsid w:val="003009F2"/>
    <w:rsid w:val="00302572"/>
    <w:rsid w:val="003417D6"/>
    <w:rsid w:val="00343EFC"/>
    <w:rsid w:val="003477E1"/>
    <w:rsid w:val="0036259A"/>
    <w:rsid w:val="00382F5A"/>
    <w:rsid w:val="00384D7E"/>
    <w:rsid w:val="0039479F"/>
    <w:rsid w:val="003A5430"/>
    <w:rsid w:val="003B51B3"/>
    <w:rsid w:val="003B6096"/>
    <w:rsid w:val="003B62EF"/>
    <w:rsid w:val="003D5242"/>
    <w:rsid w:val="003D636C"/>
    <w:rsid w:val="003E2894"/>
    <w:rsid w:val="003E3EBB"/>
    <w:rsid w:val="003E4ADA"/>
    <w:rsid w:val="003E4CCA"/>
    <w:rsid w:val="004129C2"/>
    <w:rsid w:val="00423E92"/>
    <w:rsid w:val="00443385"/>
    <w:rsid w:val="0045231A"/>
    <w:rsid w:val="00460FA5"/>
    <w:rsid w:val="004D133A"/>
    <w:rsid w:val="004D379D"/>
    <w:rsid w:val="004D59CA"/>
    <w:rsid w:val="00500518"/>
    <w:rsid w:val="00520ADE"/>
    <w:rsid w:val="00520E0F"/>
    <w:rsid w:val="0056038A"/>
    <w:rsid w:val="00560761"/>
    <w:rsid w:val="00571582"/>
    <w:rsid w:val="005A1552"/>
    <w:rsid w:val="005B56CB"/>
    <w:rsid w:val="005C0077"/>
    <w:rsid w:val="005D3BE9"/>
    <w:rsid w:val="005F03B0"/>
    <w:rsid w:val="00603044"/>
    <w:rsid w:val="00603DEF"/>
    <w:rsid w:val="00604FE4"/>
    <w:rsid w:val="006262B6"/>
    <w:rsid w:val="0062670D"/>
    <w:rsid w:val="006652E3"/>
    <w:rsid w:val="00680A64"/>
    <w:rsid w:val="00682FF8"/>
    <w:rsid w:val="00693396"/>
    <w:rsid w:val="00697123"/>
    <w:rsid w:val="006A4376"/>
    <w:rsid w:val="006B1931"/>
    <w:rsid w:val="006B42C1"/>
    <w:rsid w:val="006D2224"/>
    <w:rsid w:val="006E05CD"/>
    <w:rsid w:val="007310CD"/>
    <w:rsid w:val="00731FF6"/>
    <w:rsid w:val="007347C4"/>
    <w:rsid w:val="00746482"/>
    <w:rsid w:val="00751DD7"/>
    <w:rsid w:val="00771B54"/>
    <w:rsid w:val="0079675A"/>
    <w:rsid w:val="007A6A56"/>
    <w:rsid w:val="007D14C8"/>
    <w:rsid w:val="007D4CFB"/>
    <w:rsid w:val="007D5CB1"/>
    <w:rsid w:val="007E25C5"/>
    <w:rsid w:val="007F6EA7"/>
    <w:rsid w:val="00813FFA"/>
    <w:rsid w:val="008162B4"/>
    <w:rsid w:val="0083038F"/>
    <w:rsid w:val="00834C0E"/>
    <w:rsid w:val="00837554"/>
    <w:rsid w:val="008463BC"/>
    <w:rsid w:val="00873923"/>
    <w:rsid w:val="00885370"/>
    <w:rsid w:val="008B2434"/>
    <w:rsid w:val="008B3929"/>
    <w:rsid w:val="008B58DB"/>
    <w:rsid w:val="008C68ED"/>
    <w:rsid w:val="008C7590"/>
    <w:rsid w:val="008C7C23"/>
    <w:rsid w:val="008D2A74"/>
    <w:rsid w:val="008F38A5"/>
    <w:rsid w:val="00902C8E"/>
    <w:rsid w:val="009031D9"/>
    <w:rsid w:val="00952FD1"/>
    <w:rsid w:val="00953F5A"/>
    <w:rsid w:val="009575FB"/>
    <w:rsid w:val="00960B54"/>
    <w:rsid w:val="009926F6"/>
    <w:rsid w:val="009948D9"/>
    <w:rsid w:val="00995FE3"/>
    <w:rsid w:val="009B0B7F"/>
    <w:rsid w:val="009B0DEA"/>
    <w:rsid w:val="009B412B"/>
    <w:rsid w:val="009D4806"/>
    <w:rsid w:val="009D5086"/>
    <w:rsid w:val="009F1317"/>
    <w:rsid w:val="009F616C"/>
    <w:rsid w:val="00A067BF"/>
    <w:rsid w:val="00A1209A"/>
    <w:rsid w:val="00A271B9"/>
    <w:rsid w:val="00A65D9A"/>
    <w:rsid w:val="00A66FDA"/>
    <w:rsid w:val="00AA1E1B"/>
    <w:rsid w:val="00AC4C65"/>
    <w:rsid w:val="00AC7799"/>
    <w:rsid w:val="00AD2904"/>
    <w:rsid w:val="00AE0F5E"/>
    <w:rsid w:val="00AE7DF1"/>
    <w:rsid w:val="00B11BFA"/>
    <w:rsid w:val="00B2102F"/>
    <w:rsid w:val="00B3734B"/>
    <w:rsid w:val="00B44EEA"/>
    <w:rsid w:val="00B46B51"/>
    <w:rsid w:val="00B6634E"/>
    <w:rsid w:val="00B718BC"/>
    <w:rsid w:val="00B7407C"/>
    <w:rsid w:val="00B74C6D"/>
    <w:rsid w:val="00B86CF9"/>
    <w:rsid w:val="00B92DC0"/>
    <w:rsid w:val="00B9407E"/>
    <w:rsid w:val="00BB1F24"/>
    <w:rsid w:val="00BB22CF"/>
    <w:rsid w:val="00BB238C"/>
    <w:rsid w:val="00BC4FB5"/>
    <w:rsid w:val="00BD11C7"/>
    <w:rsid w:val="00BD23C0"/>
    <w:rsid w:val="00BD37E2"/>
    <w:rsid w:val="00BF4D34"/>
    <w:rsid w:val="00C06A3A"/>
    <w:rsid w:val="00C06D2D"/>
    <w:rsid w:val="00C15B19"/>
    <w:rsid w:val="00C16212"/>
    <w:rsid w:val="00C21FE1"/>
    <w:rsid w:val="00C25C11"/>
    <w:rsid w:val="00C33585"/>
    <w:rsid w:val="00C4447C"/>
    <w:rsid w:val="00C47F9A"/>
    <w:rsid w:val="00C53A8A"/>
    <w:rsid w:val="00C6244E"/>
    <w:rsid w:val="00C7392F"/>
    <w:rsid w:val="00C920D0"/>
    <w:rsid w:val="00CB7444"/>
    <w:rsid w:val="00CD0AC9"/>
    <w:rsid w:val="00CD6532"/>
    <w:rsid w:val="00CF5876"/>
    <w:rsid w:val="00D045B9"/>
    <w:rsid w:val="00D111F3"/>
    <w:rsid w:val="00D137E9"/>
    <w:rsid w:val="00D156F7"/>
    <w:rsid w:val="00D3675B"/>
    <w:rsid w:val="00D370A1"/>
    <w:rsid w:val="00D47844"/>
    <w:rsid w:val="00D5467B"/>
    <w:rsid w:val="00D634C1"/>
    <w:rsid w:val="00D707BB"/>
    <w:rsid w:val="00D77DBF"/>
    <w:rsid w:val="00D8485C"/>
    <w:rsid w:val="00D8572B"/>
    <w:rsid w:val="00D9152A"/>
    <w:rsid w:val="00DA13CC"/>
    <w:rsid w:val="00DE021F"/>
    <w:rsid w:val="00DE0BF1"/>
    <w:rsid w:val="00DF0E5A"/>
    <w:rsid w:val="00DF7696"/>
    <w:rsid w:val="00E14ACA"/>
    <w:rsid w:val="00E1696C"/>
    <w:rsid w:val="00E243AE"/>
    <w:rsid w:val="00E32DF7"/>
    <w:rsid w:val="00E67D36"/>
    <w:rsid w:val="00E7294B"/>
    <w:rsid w:val="00E7406C"/>
    <w:rsid w:val="00E90081"/>
    <w:rsid w:val="00E94956"/>
    <w:rsid w:val="00EA4D89"/>
    <w:rsid w:val="00EC4690"/>
    <w:rsid w:val="00EE4360"/>
    <w:rsid w:val="00EF2130"/>
    <w:rsid w:val="00F2491C"/>
    <w:rsid w:val="00F32F57"/>
    <w:rsid w:val="00F51A64"/>
    <w:rsid w:val="00F83563"/>
    <w:rsid w:val="00F879A0"/>
    <w:rsid w:val="00F91D52"/>
    <w:rsid w:val="00FA3425"/>
    <w:rsid w:val="00FB0A6D"/>
    <w:rsid w:val="00FB2289"/>
    <w:rsid w:val="00FB4FD0"/>
    <w:rsid w:val="00FC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  <w:pPr>
      <w:spacing w:after="200" w:line="276" w:lineRule="auto"/>
    </w:pPr>
    <w:rPr>
      <w:lang w:eastAsia="en-US"/>
    </w:rPr>
  </w:style>
  <w:style w:type="paragraph" w:styleId="Titre3">
    <w:name w:val="heading 3"/>
    <w:basedOn w:val="Normal"/>
    <w:link w:val="Titre3Car"/>
    <w:uiPriority w:val="9"/>
    <w:qFormat/>
    <w:locked/>
    <w:rsid w:val="006B1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463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7A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A6A56"/>
    <w:rPr>
      <w:rFonts w:ascii="Tahoma" w:hAnsi="Tahoma" w:cs="Tahoma"/>
      <w:sz w:val="16"/>
      <w:szCs w:val="16"/>
      <w:lang w:eastAsia="en-US"/>
    </w:rPr>
  </w:style>
  <w:style w:type="character" w:customStyle="1" w:styleId="txt3">
    <w:name w:val="txt3"/>
    <w:basedOn w:val="Policepardfaut"/>
    <w:rsid w:val="006B1931"/>
  </w:style>
  <w:style w:type="character" w:customStyle="1" w:styleId="Titre3Car">
    <w:name w:val="Titre 3 Car"/>
    <w:basedOn w:val="Policepardfaut"/>
    <w:link w:val="Titre3"/>
    <w:uiPriority w:val="9"/>
    <w:rsid w:val="006B1931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2702</Words>
  <Characters>14863</Characters>
  <Application>Microsoft Office Word</Application>
  <DocSecurity>0</DocSecurity>
  <Lines>123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PROCES VERBAL</vt:lpstr>
    </vt:vector>
  </TitlesOfParts>
  <Company>Hewlett-Packard Company</Company>
  <LinksUpToDate>false</LinksUpToDate>
  <CharactersWithSpaces>17530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Utilisateur</dc:creator>
  <cp:lastModifiedBy>Utilisateur</cp:lastModifiedBy>
  <cp:revision>5</cp:revision>
  <cp:lastPrinted>2023-10-03T12:15:00Z</cp:lastPrinted>
  <dcterms:created xsi:type="dcterms:W3CDTF">2024-04-30T08:28:00Z</dcterms:created>
  <dcterms:modified xsi:type="dcterms:W3CDTF">2024-04-30T09:19:00Z</dcterms:modified>
</cp:coreProperties>
</file>