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Layout w:type="fixed"/>
        <w:tblCellMar>
          <w:left w:w="120" w:type="dxa"/>
          <w:right w:w="120" w:type="dxa"/>
        </w:tblCellMar>
        <w:tblLook w:val="0000"/>
      </w:tblPr>
      <w:tblGrid>
        <w:gridCol w:w="9776"/>
      </w:tblGrid>
      <w:tr w:rsidR="00D61CC3">
        <w:trPr>
          <w:jc w:val="center"/>
        </w:trPr>
        <w:tc>
          <w:tcPr>
            <w:tcW w:w="9776" w:type="dxa"/>
            <w:tcBorders>
              <w:top w:val="single" w:sz="4" w:space="0" w:color="000000"/>
              <w:left w:val="single" w:sz="4" w:space="0" w:color="000000"/>
              <w:bottom w:val="single" w:sz="4" w:space="0" w:color="000000"/>
              <w:right w:val="single" w:sz="4" w:space="0" w:color="000000"/>
            </w:tcBorders>
          </w:tcPr>
          <w:p w:rsidR="00D61CC3" w:rsidRDefault="00D61CC3" w:rsidP="001470A3">
            <w:pPr>
              <w:snapToGrid w:val="0"/>
              <w:jc w:val="both"/>
              <w:rPr>
                <w:rFonts w:ascii="Book Antiqua" w:hAnsi="Book Antiqua" w:cs="Book Antiqua"/>
                <w:spacing w:val="-2"/>
                <w:sz w:val="20"/>
                <w:szCs w:val="20"/>
              </w:rPr>
            </w:pPr>
          </w:p>
          <w:p w:rsidR="00D61CC3" w:rsidRDefault="00D61CC3" w:rsidP="009F6879">
            <w:pPr>
              <w:tabs>
                <w:tab w:val="center" w:pos="4062"/>
              </w:tabs>
              <w:jc w:val="center"/>
              <w:rPr>
                <w:rFonts w:ascii="Book Antiqua" w:hAnsi="Book Antiqua" w:cs="Book Antiqua"/>
                <w:b/>
                <w:bCs/>
                <w:spacing w:val="-2"/>
                <w:sz w:val="20"/>
                <w:szCs w:val="20"/>
              </w:rPr>
            </w:pPr>
            <w:r>
              <w:rPr>
                <w:rFonts w:ascii="Book Antiqua" w:hAnsi="Book Antiqua" w:cs="Book Antiqua"/>
                <w:b/>
                <w:bCs/>
                <w:spacing w:val="-3"/>
                <w:sz w:val="28"/>
                <w:szCs w:val="28"/>
              </w:rPr>
              <w:t xml:space="preserve">CONVENTION POUR DES EVACUATIONS D’EAUX PLUVIALES </w:t>
            </w:r>
          </w:p>
        </w:tc>
      </w:tr>
    </w:tbl>
    <w:p w:rsidR="00D61CC3" w:rsidRDefault="00D61CC3" w:rsidP="00D0587D">
      <w:pPr>
        <w:tabs>
          <w:tab w:val="left" w:pos="-1440"/>
          <w:tab w:val="left" w:pos="-720"/>
        </w:tabs>
        <w:ind w:right="-567"/>
        <w:jc w:val="both"/>
        <w:rPr>
          <w:rFonts w:cs="Times New Roman"/>
        </w:rPr>
      </w:pPr>
    </w:p>
    <w:p w:rsidR="00D61CC3" w:rsidRDefault="00D61CC3" w:rsidP="00D0587D">
      <w:pPr>
        <w:tabs>
          <w:tab w:val="left" w:pos="-1440"/>
          <w:tab w:val="left" w:pos="-720"/>
        </w:tabs>
        <w:ind w:right="-567"/>
        <w:jc w:val="both"/>
        <w:rPr>
          <w:rFonts w:ascii="Book Antiqua" w:hAnsi="Book Antiqua" w:cs="Book Antiqua"/>
          <w:b/>
          <w:bCs/>
          <w:spacing w:val="-2"/>
          <w:sz w:val="20"/>
          <w:szCs w:val="20"/>
          <w:u w:val="single"/>
        </w:rPr>
      </w:pPr>
    </w:p>
    <w:p w:rsidR="00D61CC3" w:rsidRDefault="00D61CC3" w:rsidP="00D0587D">
      <w:pPr>
        <w:tabs>
          <w:tab w:val="left" w:pos="-1440"/>
          <w:tab w:val="left" w:pos="-720"/>
        </w:tabs>
        <w:ind w:right="-567"/>
        <w:jc w:val="both"/>
        <w:rPr>
          <w:rFonts w:ascii="Book Antiqua" w:hAnsi="Book Antiqua" w:cs="Book Antiqua"/>
          <w:b/>
          <w:bCs/>
          <w:spacing w:val="-2"/>
          <w:sz w:val="22"/>
          <w:szCs w:val="22"/>
          <w:u w:val="single"/>
        </w:rPr>
      </w:pPr>
      <w:r>
        <w:rPr>
          <w:rFonts w:ascii="Book Antiqua" w:hAnsi="Book Antiqua" w:cs="Book Antiqua"/>
          <w:b/>
          <w:bCs/>
          <w:spacing w:val="-2"/>
          <w:sz w:val="22"/>
          <w:szCs w:val="22"/>
          <w:u w:val="single"/>
        </w:rPr>
        <w:t>ENTRE LES SOUSSIGNES</w:t>
      </w:r>
    </w:p>
    <w:p w:rsidR="00D61CC3" w:rsidRDefault="00D61CC3" w:rsidP="00D0587D">
      <w:pPr>
        <w:tabs>
          <w:tab w:val="left" w:pos="-1440"/>
          <w:tab w:val="left" w:pos="-720"/>
        </w:tabs>
        <w:ind w:right="-567"/>
        <w:jc w:val="both"/>
        <w:rPr>
          <w:rFonts w:ascii="Book Antiqua" w:hAnsi="Book Antiqua" w:cs="Book Antiqua"/>
          <w:spacing w:val="-2"/>
          <w:sz w:val="22"/>
          <w:szCs w:val="22"/>
        </w:rPr>
      </w:pPr>
    </w:p>
    <w:p w:rsidR="00D61CC3" w:rsidRDefault="00D61CC3" w:rsidP="00D0587D">
      <w:pPr>
        <w:tabs>
          <w:tab w:val="left" w:pos="-1440"/>
          <w:tab w:val="left" w:pos="-720"/>
        </w:tabs>
        <w:ind w:right="-142"/>
        <w:jc w:val="both"/>
        <w:rPr>
          <w:rFonts w:ascii="Book Antiqua" w:hAnsi="Book Antiqua" w:cs="Book Antiqua"/>
          <w:spacing w:val="-2"/>
          <w:sz w:val="22"/>
          <w:szCs w:val="22"/>
        </w:rPr>
      </w:pPr>
      <w:r>
        <w:rPr>
          <w:rFonts w:ascii="Book Antiqua" w:hAnsi="Book Antiqua" w:cs="Book Antiqua"/>
          <w:spacing w:val="-2"/>
          <w:sz w:val="22"/>
          <w:szCs w:val="22"/>
        </w:rPr>
        <w:t>La commune d'AUSSAC-VADALLE, Mairie - 16560 AUSSAC-VADALLE, représentée par son Maire, M. Gérard LIOT, désigné ci-après « le Maire » et autorisé par délibération du conseil municipal en date du 28 janvier 2020,</w:t>
      </w:r>
    </w:p>
    <w:p w:rsidR="00D61CC3" w:rsidRDefault="00D61CC3" w:rsidP="00D0587D">
      <w:pPr>
        <w:tabs>
          <w:tab w:val="left" w:pos="-1440"/>
          <w:tab w:val="left" w:pos="-720"/>
        </w:tabs>
        <w:ind w:right="-142"/>
        <w:jc w:val="right"/>
        <w:rPr>
          <w:rFonts w:ascii="Book Antiqua" w:hAnsi="Book Antiqua" w:cs="Book Antiqua"/>
          <w:spacing w:val="-2"/>
          <w:sz w:val="22"/>
          <w:szCs w:val="22"/>
        </w:rPr>
      </w:pPr>
    </w:p>
    <w:p w:rsidR="00D61CC3" w:rsidRDefault="00D61CC3" w:rsidP="00D0587D">
      <w:pPr>
        <w:tabs>
          <w:tab w:val="left" w:pos="-1440"/>
          <w:tab w:val="left" w:pos="-720"/>
        </w:tabs>
        <w:ind w:right="-142"/>
        <w:jc w:val="right"/>
        <w:rPr>
          <w:rFonts w:ascii="Book Antiqua" w:hAnsi="Book Antiqua" w:cs="Book Antiqua"/>
          <w:spacing w:val="-2"/>
          <w:sz w:val="22"/>
          <w:szCs w:val="22"/>
        </w:rPr>
      </w:pPr>
      <w:r>
        <w:rPr>
          <w:rFonts w:ascii="Book Antiqua" w:hAnsi="Book Antiqua" w:cs="Book Antiqua"/>
          <w:spacing w:val="-2"/>
          <w:sz w:val="22"/>
          <w:szCs w:val="22"/>
        </w:rPr>
        <w:t>d’une part,</w:t>
      </w:r>
    </w:p>
    <w:p w:rsidR="00D61CC3" w:rsidRDefault="00D61CC3" w:rsidP="00D0587D">
      <w:pPr>
        <w:tabs>
          <w:tab w:val="left" w:pos="-1440"/>
          <w:tab w:val="left" w:pos="-720"/>
        </w:tabs>
        <w:ind w:right="-142"/>
        <w:jc w:val="both"/>
        <w:rPr>
          <w:rFonts w:ascii="Book Antiqua" w:hAnsi="Book Antiqua" w:cs="Book Antiqua"/>
          <w:spacing w:val="-2"/>
          <w:sz w:val="22"/>
          <w:szCs w:val="22"/>
        </w:rPr>
      </w:pPr>
    </w:p>
    <w:p w:rsidR="00D61CC3" w:rsidRDefault="00D61CC3" w:rsidP="00D0587D">
      <w:pPr>
        <w:tabs>
          <w:tab w:val="left" w:pos="-1440"/>
          <w:tab w:val="left" w:pos="-720"/>
        </w:tabs>
        <w:ind w:right="-142"/>
        <w:jc w:val="both"/>
        <w:rPr>
          <w:rFonts w:ascii="Book Antiqua" w:hAnsi="Book Antiqua" w:cs="Book Antiqua"/>
          <w:spacing w:val="-2"/>
          <w:sz w:val="22"/>
          <w:szCs w:val="22"/>
        </w:rPr>
      </w:pPr>
      <w:r>
        <w:rPr>
          <w:rFonts w:ascii="Book Antiqua" w:hAnsi="Book Antiqua" w:cs="Book Antiqua"/>
          <w:spacing w:val="-2"/>
          <w:sz w:val="22"/>
          <w:szCs w:val="22"/>
        </w:rPr>
        <w:t>et</w:t>
      </w:r>
    </w:p>
    <w:p w:rsidR="00D61CC3" w:rsidRDefault="00D61CC3" w:rsidP="00D0587D">
      <w:pPr>
        <w:tabs>
          <w:tab w:val="left" w:pos="-1440"/>
          <w:tab w:val="left" w:pos="-720"/>
        </w:tabs>
        <w:ind w:right="-142"/>
        <w:jc w:val="both"/>
        <w:rPr>
          <w:rFonts w:ascii="Book Antiqua" w:hAnsi="Book Antiqua" w:cs="Book Antiqua"/>
          <w:spacing w:val="-2"/>
          <w:sz w:val="22"/>
          <w:szCs w:val="22"/>
        </w:rPr>
      </w:pPr>
    </w:p>
    <w:p w:rsidR="00D61CC3" w:rsidRDefault="00D61CC3" w:rsidP="00D0587D">
      <w:pPr>
        <w:tabs>
          <w:tab w:val="left" w:pos="-1440"/>
          <w:tab w:val="left" w:pos="-720"/>
        </w:tabs>
        <w:ind w:right="-142"/>
        <w:jc w:val="both"/>
        <w:rPr>
          <w:rFonts w:ascii="Book Antiqua" w:hAnsi="Book Antiqua" w:cs="Book Antiqua"/>
          <w:spacing w:val="-2"/>
          <w:sz w:val="22"/>
          <w:szCs w:val="22"/>
        </w:rPr>
      </w:pPr>
      <w:r>
        <w:rPr>
          <w:rFonts w:ascii="Book Antiqua" w:hAnsi="Book Antiqua" w:cs="Book Antiqua"/>
          <w:sz w:val="22"/>
          <w:szCs w:val="22"/>
        </w:rPr>
        <w:t xml:space="preserve">2) </w:t>
      </w:r>
      <w:r>
        <w:rPr>
          <w:rFonts w:ascii="Book Antiqua" w:hAnsi="Book Antiqua" w:cs="Book Antiqua"/>
          <w:spacing w:val="-2"/>
          <w:sz w:val="22"/>
          <w:szCs w:val="22"/>
        </w:rPr>
        <w:t>Mme POIRIER Monique, demeurant : 3 rue de la Maréchalerie - Vadalle - 16560 AUSSAC-VADALLE, désignée ci-après « </w:t>
      </w:r>
      <w:r>
        <w:rPr>
          <w:rFonts w:ascii="Book Antiqua" w:hAnsi="Book Antiqua" w:cs="Book Antiqua"/>
          <w:b/>
          <w:bCs/>
          <w:spacing w:val="-2"/>
          <w:sz w:val="22"/>
          <w:szCs w:val="22"/>
        </w:rPr>
        <w:t>le bénéficiaire</w:t>
      </w:r>
      <w:r>
        <w:rPr>
          <w:rFonts w:ascii="Book Antiqua" w:hAnsi="Book Antiqua" w:cs="Book Antiqua"/>
          <w:spacing w:val="-2"/>
          <w:sz w:val="22"/>
          <w:szCs w:val="22"/>
        </w:rPr>
        <w:t>»</w:t>
      </w:r>
    </w:p>
    <w:p w:rsidR="00D61CC3" w:rsidRDefault="00D61CC3" w:rsidP="00D0587D">
      <w:pPr>
        <w:tabs>
          <w:tab w:val="left" w:pos="-1440"/>
          <w:tab w:val="left" w:pos="-720"/>
          <w:tab w:val="left" w:pos="0"/>
          <w:tab w:val="left" w:pos="720"/>
          <w:tab w:val="left" w:pos="1440"/>
          <w:tab w:val="left" w:pos="2160"/>
          <w:tab w:val="left" w:pos="2880"/>
          <w:tab w:val="left" w:pos="3600"/>
          <w:tab w:val="left" w:pos="4320"/>
          <w:tab w:val="left" w:pos="5040"/>
        </w:tabs>
        <w:ind w:left="5760" w:right="-142" w:hanging="5760"/>
        <w:jc w:val="right"/>
        <w:rPr>
          <w:rFonts w:ascii="Book Antiqua" w:hAnsi="Book Antiqua" w:cs="Book Antiqua"/>
          <w:spacing w:val="-2"/>
          <w:sz w:val="22"/>
          <w:szCs w:val="22"/>
        </w:rPr>
      </w:pPr>
    </w:p>
    <w:p w:rsidR="00D61CC3" w:rsidRDefault="00D61CC3" w:rsidP="00D0587D">
      <w:pPr>
        <w:tabs>
          <w:tab w:val="left" w:pos="-1440"/>
          <w:tab w:val="left" w:pos="-720"/>
          <w:tab w:val="left" w:pos="0"/>
          <w:tab w:val="left" w:pos="720"/>
          <w:tab w:val="left" w:pos="1440"/>
          <w:tab w:val="left" w:pos="2160"/>
          <w:tab w:val="left" w:pos="2880"/>
          <w:tab w:val="left" w:pos="3600"/>
          <w:tab w:val="left" w:pos="4320"/>
          <w:tab w:val="left" w:pos="5040"/>
        </w:tabs>
        <w:ind w:left="5760" w:right="-142" w:hanging="5760"/>
        <w:jc w:val="right"/>
        <w:rPr>
          <w:rFonts w:ascii="Book Antiqua" w:hAnsi="Book Antiqua" w:cs="Book Antiqua"/>
          <w:spacing w:val="-2"/>
          <w:sz w:val="22"/>
          <w:szCs w:val="22"/>
        </w:rPr>
      </w:pPr>
      <w:r>
        <w:rPr>
          <w:rFonts w:ascii="Book Antiqua" w:hAnsi="Book Antiqua" w:cs="Book Antiqua"/>
          <w:spacing w:val="-2"/>
          <w:sz w:val="22"/>
          <w:szCs w:val="22"/>
        </w:rPr>
        <w:t>d'autre part,</w:t>
      </w:r>
    </w:p>
    <w:p w:rsidR="00D61CC3" w:rsidRDefault="00D61CC3" w:rsidP="00D0587D">
      <w:pPr>
        <w:tabs>
          <w:tab w:val="left" w:pos="-1440"/>
          <w:tab w:val="left" w:pos="-720"/>
        </w:tabs>
        <w:ind w:right="-567"/>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b/>
          <w:bCs/>
          <w:spacing w:val="-2"/>
          <w:sz w:val="22"/>
          <w:szCs w:val="22"/>
          <w:u w:val="single"/>
        </w:rPr>
      </w:pPr>
      <w:r>
        <w:rPr>
          <w:rFonts w:ascii="Book Antiqua" w:hAnsi="Book Antiqua" w:cs="Book Antiqua"/>
          <w:b/>
          <w:bCs/>
          <w:spacing w:val="-2"/>
          <w:sz w:val="22"/>
          <w:szCs w:val="22"/>
          <w:u w:val="single"/>
        </w:rPr>
        <w:t>ARTICLE 1 – OBJET DE LA CONVENTION</w:t>
      </w:r>
    </w:p>
    <w:p w:rsidR="00D61CC3" w:rsidRDefault="00D61CC3" w:rsidP="00D0587D">
      <w:pPr>
        <w:tabs>
          <w:tab w:val="left" w:pos="-1440"/>
          <w:tab w:val="left" w:pos="-720"/>
        </w:tabs>
        <w:jc w:val="both"/>
        <w:rPr>
          <w:rFonts w:ascii="Book Antiqua" w:hAnsi="Book Antiqua" w:cs="Book Antiqua"/>
          <w:b/>
          <w:bCs/>
          <w:spacing w:val="-2"/>
          <w:sz w:val="22"/>
          <w:szCs w:val="22"/>
          <w:u w:val="single"/>
        </w:rPr>
      </w:pPr>
    </w:p>
    <w:p w:rsidR="00D61CC3" w:rsidRDefault="00D61CC3" w:rsidP="00D0587D">
      <w:pPr>
        <w:tabs>
          <w:tab w:val="left" w:pos="-1440"/>
          <w:tab w:val="left" w:pos="-720"/>
        </w:tabs>
        <w:jc w:val="both"/>
        <w:rPr>
          <w:rFonts w:ascii="Book Antiqua" w:hAnsi="Book Antiqua" w:cs="Book Antiqua"/>
          <w:spacing w:val="-2"/>
          <w:sz w:val="22"/>
          <w:szCs w:val="22"/>
        </w:rPr>
      </w:pPr>
      <w:r>
        <w:rPr>
          <w:rFonts w:ascii="Book Antiqua" w:hAnsi="Book Antiqua" w:cs="Book Antiqua"/>
          <w:spacing w:val="-2"/>
          <w:sz w:val="22"/>
          <w:szCs w:val="22"/>
        </w:rPr>
        <w:t xml:space="preserve">La présente convention concerne l’évacuation des eaux pluviales de la propriété actuelle de mme POIRIER Monique dont le bâtiment est situé sur la parcelle </w:t>
      </w:r>
      <w:r w:rsidR="009F6879">
        <w:rPr>
          <w:rFonts w:ascii="Book Antiqua" w:hAnsi="Book Antiqua" w:cs="Book Antiqua"/>
          <w:spacing w:val="-2"/>
          <w:sz w:val="22"/>
          <w:szCs w:val="22"/>
        </w:rPr>
        <w:t>D 1142</w:t>
      </w:r>
      <w:r>
        <w:rPr>
          <w:rFonts w:ascii="Book Antiqua" w:hAnsi="Book Antiqua" w:cs="Book Antiqua"/>
          <w:spacing w:val="-2"/>
          <w:sz w:val="22"/>
          <w:szCs w:val="22"/>
        </w:rPr>
        <w:t xml:space="preserve"> et bordant la maison communale, cadastrée D 84.</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pStyle w:val="Corpsdetexte"/>
        <w:tabs>
          <w:tab w:val="left" w:pos="-1440"/>
          <w:tab w:val="left" w:pos="-720"/>
        </w:tabs>
        <w:rPr>
          <w:rFonts w:ascii="Book Antiqua" w:hAnsi="Book Antiqua" w:cs="Book Antiqua"/>
          <w:spacing w:val="-2"/>
          <w:sz w:val="22"/>
          <w:szCs w:val="22"/>
        </w:rPr>
      </w:pPr>
      <w:r>
        <w:rPr>
          <w:rFonts w:ascii="Book Antiqua" w:hAnsi="Book Antiqua" w:cs="Book Antiqua"/>
          <w:spacing w:val="-2"/>
          <w:sz w:val="22"/>
          <w:szCs w:val="22"/>
        </w:rPr>
        <w:t xml:space="preserve">La présente convention a pour objet de déterminer les droits et obligations de chaque soussigné dans le cadre de la mise en place d’un dispositif d’évacuation des eaux de toiture du bâtiment de Mme Poirier. </w:t>
      </w:r>
    </w:p>
    <w:p w:rsidR="00D61CC3" w:rsidRDefault="00D61CC3" w:rsidP="00D0587D">
      <w:pPr>
        <w:tabs>
          <w:tab w:val="left" w:pos="-1440"/>
          <w:tab w:val="left" w:pos="-720"/>
        </w:tabs>
        <w:jc w:val="both"/>
        <w:rPr>
          <w:rFonts w:ascii="Book Antiqua" w:hAnsi="Book Antiqua" w:cs="Book Antiqua"/>
          <w:b/>
          <w:bCs/>
          <w:spacing w:val="-2"/>
          <w:sz w:val="22"/>
          <w:szCs w:val="22"/>
          <w:u w:val="single"/>
        </w:rPr>
      </w:pPr>
    </w:p>
    <w:p w:rsidR="00D61CC3" w:rsidRDefault="00D61CC3" w:rsidP="00D0587D">
      <w:pPr>
        <w:tabs>
          <w:tab w:val="left" w:pos="-1440"/>
          <w:tab w:val="left" w:pos="-720"/>
        </w:tabs>
        <w:jc w:val="both"/>
        <w:rPr>
          <w:rFonts w:ascii="Book Antiqua" w:hAnsi="Book Antiqua" w:cs="Book Antiqua"/>
          <w:b/>
          <w:bCs/>
          <w:spacing w:val="-2"/>
          <w:sz w:val="22"/>
          <w:szCs w:val="22"/>
          <w:u w:val="single"/>
        </w:rPr>
      </w:pPr>
      <w:r>
        <w:rPr>
          <w:rFonts w:ascii="Book Antiqua" w:hAnsi="Book Antiqua" w:cs="Book Antiqua"/>
          <w:b/>
          <w:bCs/>
          <w:spacing w:val="-2"/>
          <w:sz w:val="22"/>
          <w:szCs w:val="22"/>
          <w:u w:val="single"/>
        </w:rPr>
        <w:t>ARTICLE 2 - DESIGNATION DES PARCELLES</w:t>
      </w:r>
    </w:p>
    <w:p w:rsidR="00D61CC3" w:rsidRDefault="00D61CC3" w:rsidP="00D0587D">
      <w:pPr>
        <w:pStyle w:val="Corpsdetexte"/>
        <w:tabs>
          <w:tab w:val="left" w:pos="-1440"/>
          <w:tab w:val="left" w:pos="-720"/>
        </w:tabs>
        <w:rPr>
          <w:rFonts w:cs="Times New Roman"/>
        </w:rPr>
      </w:pPr>
    </w:p>
    <w:p w:rsidR="00D61CC3" w:rsidRDefault="00D61CC3" w:rsidP="00D0587D">
      <w:pPr>
        <w:pStyle w:val="Corpsdetexte"/>
        <w:tabs>
          <w:tab w:val="left" w:pos="-1440"/>
          <w:tab w:val="left" w:pos="-720"/>
        </w:tabs>
        <w:rPr>
          <w:rFonts w:ascii="Book Antiqua" w:hAnsi="Book Antiqua" w:cs="Book Antiqua"/>
          <w:sz w:val="22"/>
          <w:szCs w:val="22"/>
        </w:rPr>
      </w:pPr>
      <w:r>
        <w:rPr>
          <w:rFonts w:ascii="Book Antiqua" w:hAnsi="Book Antiqua" w:cs="Book Antiqua"/>
          <w:spacing w:val="-2"/>
          <w:sz w:val="22"/>
          <w:szCs w:val="22"/>
        </w:rPr>
        <w:t>La commune autorise exclusivement au « bénéficiaire», qui l'accepte, sous les conditions ci-après, l’évacuation des eaux pluviales de son toit sur le domaine publique communal via une canalisation passant sur la parcelle D84.</w:t>
      </w:r>
    </w:p>
    <w:p w:rsidR="00D61CC3" w:rsidRDefault="00D61CC3" w:rsidP="00D0587D">
      <w:pPr>
        <w:tabs>
          <w:tab w:val="left" w:pos="-1440"/>
          <w:tab w:val="left" w:pos="-720"/>
        </w:tabs>
        <w:rPr>
          <w:rFonts w:ascii="Book Antiqua" w:hAnsi="Book Antiqua" w:cs="Book Antiqua"/>
          <w:spacing w:val="-2"/>
          <w:sz w:val="22"/>
          <w:szCs w:val="22"/>
        </w:rPr>
      </w:pPr>
    </w:p>
    <w:p w:rsidR="00D61CC3" w:rsidRDefault="00D61CC3" w:rsidP="00D0587D">
      <w:pPr>
        <w:tabs>
          <w:tab w:val="left" w:pos="-1440"/>
          <w:tab w:val="left" w:pos="-720"/>
        </w:tabs>
        <w:rPr>
          <w:rFonts w:ascii="Book Antiqua" w:hAnsi="Book Antiqua" w:cs="Book Antiqua"/>
          <w:b/>
          <w:bCs/>
          <w:sz w:val="22"/>
          <w:szCs w:val="22"/>
          <w:u w:val="single"/>
        </w:rPr>
      </w:pPr>
      <w:r>
        <w:rPr>
          <w:rFonts w:ascii="Book Antiqua" w:hAnsi="Book Antiqua" w:cs="Book Antiqua"/>
          <w:b/>
          <w:bCs/>
          <w:spacing w:val="-2"/>
          <w:sz w:val="22"/>
          <w:szCs w:val="22"/>
          <w:u w:val="single"/>
        </w:rPr>
        <w:t xml:space="preserve">ARTICLE 3 - </w:t>
      </w:r>
      <w:r>
        <w:rPr>
          <w:rFonts w:ascii="Book Antiqua" w:hAnsi="Book Antiqua" w:cs="Book Antiqua"/>
          <w:b/>
          <w:bCs/>
          <w:sz w:val="22"/>
          <w:szCs w:val="22"/>
          <w:u w:val="single"/>
        </w:rPr>
        <w:t>DUREE DE LA CONVENTION</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r>
        <w:rPr>
          <w:rFonts w:ascii="Book Antiqua" w:hAnsi="Book Antiqua" w:cs="Book Antiqua"/>
          <w:spacing w:val="-2"/>
          <w:sz w:val="22"/>
          <w:szCs w:val="22"/>
        </w:rPr>
        <w:t>La présente convention est conclue pour une durée de 50 ans à compter de sa signature.</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b/>
          <w:bCs/>
          <w:sz w:val="22"/>
          <w:szCs w:val="22"/>
          <w:u w:val="single"/>
        </w:rPr>
      </w:pPr>
      <w:r>
        <w:rPr>
          <w:rFonts w:ascii="Book Antiqua" w:hAnsi="Book Antiqua" w:cs="Book Antiqua"/>
          <w:b/>
          <w:bCs/>
          <w:spacing w:val="-2"/>
          <w:sz w:val="22"/>
          <w:szCs w:val="22"/>
          <w:u w:val="single"/>
        </w:rPr>
        <w:t xml:space="preserve">ARTICLE 4 - </w:t>
      </w:r>
      <w:r>
        <w:rPr>
          <w:rFonts w:ascii="Book Antiqua" w:hAnsi="Book Antiqua" w:cs="Book Antiqua"/>
          <w:b/>
          <w:bCs/>
          <w:sz w:val="22"/>
          <w:szCs w:val="22"/>
          <w:u w:val="single"/>
        </w:rPr>
        <w:t>RESPONSABILITES</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pStyle w:val="Corpsdetexte"/>
        <w:tabs>
          <w:tab w:val="left" w:pos="-1440"/>
          <w:tab w:val="left" w:pos="-720"/>
        </w:tabs>
        <w:rPr>
          <w:rFonts w:ascii="Book Antiqua" w:hAnsi="Book Antiqua" w:cs="Book Antiqua"/>
          <w:spacing w:val="-2"/>
          <w:sz w:val="22"/>
          <w:szCs w:val="22"/>
        </w:rPr>
      </w:pPr>
      <w:r>
        <w:rPr>
          <w:rFonts w:ascii="Book Antiqua" w:hAnsi="Book Antiqua" w:cs="Book Antiqua"/>
          <w:sz w:val="22"/>
          <w:szCs w:val="22"/>
        </w:rPr>
        <w:t>“</w:t>
      </w:r>
      <w:r>
        <w:rPr>
          <w:rFonts w:ascii="Book Antiqua" w:hAnsi="Book Antiqua" w:cs="Book Antiqua"/>
          <w:spacing w:val="-2"/>
          <w:sz w:val="22"/>
          <w:szCs w:val="22"/>
        </w:rPr>
        <w:t>Le bénéficiaire</w:t>
      </w:r>
      <w:r>
        <w:rPr>
          <w:rFonts w:ascii="Book Antiqua" w:hAnsi="Book Antiqua" w:cs="Book Antiqua"/>
          <w:sz w:val="22"/>
          <w:szCs w:val="22"/>
        </w:rPr>
        <w:t>”</w:t>
      </w:r>
      <w:r>
        <w:rPr>
          <w:rFonts w:ascii="Book Antiqua" w:hAnsi="Book Antiqua" w:cs="Book Antiqua"/>
          <w:spacing w:val="-2"/>
          <w:sz w:val="22"/>
          <w:szCs w:val="22"/>
        </w:rPr>
        <w:t xml:space="preserve"> prendra les dispositions nécessaires afin qu'en aucune manière la responsabilité civile ou pénale de la commune</w:t>
      </w:r>
      <w:r>
        <w:rPr>
          <w:rFonts w:ascii="Book Antiqua" w:hAnsi="Book Antiqua" w:cs="Book Antiqua"/>
          <w:sz w:val="22"/>
          <w:szCs w:val="22"/>
        </w:rPr>
        <w:t xml:space="preserve"> </w:t>
      </w:r>
      <w:r>
        <w:rPr>
          <w:rFonts w:ascii="Book Antiqua" w:hAnsi="Book Antiqua" w:cs="Book Antiqua"/>
          <w:spacing w:val="-2"/>
          <w:sz w:val="22"/>
          <w:szCs w:val="22"/>
        </w:rPr>
        <w:t>ne soit engagée par suite d'accidents survenant à des tiers sur les terrains mis à disposition pendant la durée de la convention.</w:t>
      </w:r>
    </w:p>
    <w:p w:rsidR="00D61CC3" w:rsidRDefault="00D61CC3" w:rsidP="00D0587D">
      <w:pPr>
        <w:pStyle w:val="Corpsdetexte"/>
        <w:tabs>
          <w:tab w:val="left" w:pos="-1440"/>
          <w:tab w:val="left" w:pos="-720"/>
        </w:tabs>
        <w:rPr>
          <w:rFonts w:cs="Times New Roman"/>
        </w:rPr>
      </w:pPr>
    </w:p>
    <w:p w:rsidR="00D61CC3" w:rsidRDefault="00D61CC3" w:rsidP="00D0587D">
      <w:pPr>
        <w:pStyle w:val="Corpsdetexte"/>
        <w:tabs>
          <w:tab w:val="left" w:pos="-1440"/>
          <w:tab w:val="left" w:pos="-720"/>
        </w:tabs>
        <w:rPr>
          <w:rFonts w:ascii="Book Antiqua" w:hAnsi="Book Antiqua" w:cs="Book Antiqua"/>
          <w:spacing w:val="-2"/>
          <w:sz w:val="22"/>
          <w:szCs w:val="22"/>
        </w:rPr>
      </w:pPr>
      <w:r>
        <w:rPr>
          <w:rFonts w:ascii="Book Antiqua" w:hAnsi="Book Antiqua" w:cs="Book Antiqua"/>
          <w:spacing w:val="-2"/>
          <w:sz w:val="22"/>
          <w:szCs w:val="22"/>
        </w:rPr>
        <w:t>Notamment, « le bénéficiaire » s'assurera de la bonne évacuation des eaux pluviales et assurera à ses frais la maintenance et toute réparation de la canalisation partant de son toit et aboutissant à la RD15.</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b/>
          <w:bCs/>
          <w:sz w:val="22"/>
          <w:szCs w:val="22"/>
          <w:u w:val="single"/>
        </w:rPr>
      </w:pPr>
      <w:r>
        <w:rPr>
          <w:rFonts w:ascii="Book Antiqua" w:hAnsi="Book Antiqua" w:cs="Book Antiqua"/>
          <w:b/>
          <w:bCs/>
          <w:spacing w:val="-2"/>
          <w:sz w:val="22"/>
          <w:szCs w:val="22"/>
          <w:u w:val="single"/>
        </w:rPr>
        <w:t xml:space="preserve">ARTICLE 5 - </w:t>
      </w:r>
      <w:r>
        <w:rPr>
          <w:rFonts w:ascii="Book Antiqua" w:hAnsi="Book Antiqua" w:cs="Book Antiqua"/>
          <w:b/>
          <w:bCs/>
          <w:sz w:val="22"/>
          <w:szCs w:val="22"/>
          <w:u w:val="single"/>
        </w:rPr>
        <w:t>CONDITIONS DE RESILIATION</w:t>
      </w:r>
    </w:p>
    <w:p w:rsidR="00D61CC3" w:rsidRDefault="00D61CC3" w:rsidP="00D0587D">
      <w:pPr>
        <w:tabs>
          <w:tab w:val="left" w:pos="-1440"/>
          <w:tab w:val="left" w:pos="-720"/>
        </w:tabs>
        <w:ind w:left="709" w:hanging="709"/>
        <w:jc w:val="both"/>
        <w:rPr>
          <w:rFonts w:ascii="Book Antiqua" w:hAnsi="Book Antiqua" w:cs="Book Antiqua"/>
          <w:sz w:val="22"/>
          <w:szCs w:val="22"/>
        </w:rPr>
      </w:pPr>
    </w:p>
    <w:p w:rsidR="00D61CC3" w:rsidRDefault="00D61CC3" w:rsidP="00D0587D">
      <w:pPr>
        <w:pStyle w:val="Corpsdetexte3"/>
      </w:pPr>
      <w:r>
        <w:t>La présente convention sera résiliée de plein droit par l'une ou l'autre partie, par notification effectuée avec recommandé avec accusé de réception, au moins trois mois avant la date anniversaire de la signature de la présente convention.</w:t>
      </w:r>
    </w:p>
    <w:p w:rsidR="00D61CC3" w:rsidRDefault="00D61CC3" w:rsidP="00D0587D">
      <w:pPr>
        <w:pStyle w:val="Corpsdetexte3"/>
      </w:pPr>
    </w:p>
    <w:p w:rsidR="00D61CC3" w:rsidRDefault="00D61CC3" w:rsidP="00D0587D">
      <w:pPr>
        <w:pStyle w:val="Corpsdetexte3"/>
      </w:pPr>
      <w:r>
        <w:t>En cas de non-respect des dispositions de la présente convention, et après un délai de quinze jours à compter de la mise en demeure par l'une ou l'autre partie, la présente convention sera résiliée de plein droit.</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jc w:val="both"/>
        <w:rPr>
          <w:rFonts w:ascii="Book Antiqua" w:hAnsi="Book Antiqua" w:cs="Book Antiqua"/>
          <w:b/>
          <w:bCs/>
          <w:sz w:val="22"/>
          <w:szCs w:val="22"/>
          <w:u w:val="single"/>
        </w:rPr>
      </w:pPr>
      <w:r>
        <w:rPr>
          <w:rFonts w:ascii="Book Antiqua" w:hAnsi="Book Antiqua" w:cs="Book Antiqua"/>
          <w:b/>
          <w:bCs/>
          <w:sz w:val="22"/>
          <w:szCs w:val="22"/>
          <w:u w:val="single"/>
        </w:rPr>
        <w:t>ARTICLE 6 – TRANSMISSION DES DROITS ET OBLIGATIONS DU CONTRAT</w:t>
      </w:r>
    </w:p>
    <w:p w:rsidR="00D61CC3" w:rsidRDefault="00D61CC3" w:rsidP="00D0587D">
      <w:pPr>
        <w:jc w:val="both"/>
        <w:rPr>
          <w:rFonts w:ascii="Book Antiqua" w:hAnsi="Book Antiqua" w:cs="Book Antiqua"/>
          <w:sz w:val="22"/>
          <w:szCs w:val="22"/>
        </w:rPr>
      </w:pPr>
    </w:p>
    <w:p w:rsidR="00D61CC3" w:rsidRDefault="00D61CC3" w:rsidP="00D0587D">
      <w:pPr>
        <w:jc w:val="both"/>
        <w:rPr>
          <w:rFonts w:ascii="Book Antiqua" w:hAnsi="Book Antiqua" w:cs="Book Antiqua"/>
          <w:sz w:val="22"/>
          <w:szCs w:val="22"/>
        </w:rPr>
      </w:pPr>
      <w:r>
        <w:rPr>
          <w:rFonts w:ascii="Book Antiqua" w:hAnsi="Book Antiqua" w:cs="Book Antiqua"/>
          <w:sz w:val="22"/>
          <w:szCs w:val="22"/>
        </w:rPr>
        <w:t xml:space="preserve">Le bénéfice de la présente convention ne peut être cédé à aucun tiers. </w:t>
      </w:r>
    </w:p>
    <w:p w:rsidR="00D61CC3" w:rsidRDefault="00D61CC3" w:rsidP="00D0587D">
      <w:pPr>
        <w:jc w:val="both"/>
        <w:rPr>
          <w:rFonts w:ascii="Book Antiqua" w:hAnsi="Book Antiqua" w:cs="Book Antiqua"/>
          <w:sz w:val="22"/>
          <w:szCs w:val="22"/>
        </w:rPr>
      </w:pPr>
      <w:r>
        <w:rPr>
          <w:rFonts w:ascii="Book Antiqua" w:hAnsi="Book Antiqua" w:cs="Book Antiqua"/>
          <w:sz w:val="22"/>
          <w:szCs w:val="22"/>
        </w:rPr>
        <w:t>En cas de cession du bâtiment concerné, une nouvelle convention pourra être établie dans les mêmes conditions avec le nouveau propri</w:t>
      </w:r>
      <w:r w:rsidR="009F6879">
        <w:rPr>
          <w:rFonts w:ascii="Book Antiqua" w:hAnsi="Book Antiqua" w:cs="Book Antiqua"/>
          <w:sz w:val="22"/>
          <w:szCs w:val="22"/>
        </w:rPr>
        <w:t>é</w:t>
      </w:r>
      <w:r>
        <w:rPr>
          <w:rFonts w:ascii="Book Antiqua" w:hAnsi="Book Antiqua" w:cs="Book Antiqua"/>
          <w:sz w:val="22"/>
          <w:szCs w:val="22"/>
        </w:rPr>
        <w:t>taire.</w:t>
      </w:r>
    </w:p>
    <w:p w:rsidR="00D61CC3" w:rsidRDefault="00D61CC3" w:rsidP="00D0587D">
      <w:pPr>
        <w:jc w:val="both"/>
        <w:rPr>
          <w:rFonts w:ascii="Book Antiqua" w:hAnsi="Book Antiqua" w:cs="Book Antiqua"/>
          <w:sz w:val="22"/>
          <w:szCs w:val="22"/>
        </w:rPr>
      </w:pPr>
    </w:p>
    <w:p w:rsidR="00D61CC3" w:rsidRDefault="00D61CC3" w:rsidP="00D0587D">
      <w:pPr>
        <w:tabs>
          <w:tab w:val="left" w:pos="-1440"/>
          <w:tab w:val="left" w:pos="-720"/>
        </w:tabs>
        <w:jc w:val="both"/>
        <w:rPr>
          <w:rFonts w:ascii="Book Antiqua" w:hAnsi="Book Antiqua" w:cs="Book Antiqua"/>
          <w:b/>
          <w:bCs/>
          <w:sz w:val="22"/>
          <w:szCs w:val="22"/>
          <w:u w:val="single"/>
        </w:rPr>
      </w:pPr>
      <w:r>
        <w:rPr>
          <w:rFonts w:ascii="Book Antiqua" w:hAnsi="Book Antiqua" w:cs="Book Antiqua"/>
          <w:b/>
          <w:bCs/>
          <w:spacing w:val="-2"/>
          <w:sz w:val="22"/>
          <w:szCs w:val="22"/>
          <w:u w:val="single"/>
        </w:rPr>
        <w:t xml:space="preserve">ARTICLE 7 - </w:t>
      </w:r>
      <w:r>
        <w:rPr>
          <w:rFonts w:ascii="Book Antiqua" w:hAnsi="Book Antiqua" w:cs="Book Antiqua"/>
          <w:b/>
          <w:bCs/>
          <w:sz w:val="22"/>
          <w:szCs w:val="22"/>
          <w:u w:val="single"/>
        </w:rPr>
        <w:t>ELECTION DE DOMICILE DES PARTIES</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r>
        <w:rPr>
          <w:rFonts w:ascii="Book Antiqua" w:hAnsi="Book Antiqua" w:cs="Book Antiqua"/>
          <w:spacing w:val="-2"/>
          <w:sz w:val="22"/>
          <w:szCs w:val="22"/>
        </w:rPr>
        <w:t>Pour l'exécution des présentes et de leurs suites, les parties font élection de domicile des lieux indiqués en première page à la désignation des parties.</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pStyle w:val="Titre2"/>
        <w:tabs>
          <w:tab w:val="clear" w:pos="-1440"/>
          <w:tab w:val="clear" w:pos="-720"/>
          <w:tab w:val="left" w:pos="0"/>
        </w:tabs>
        <w:rPr>
          <w:rFonts w:ascii="Book Antiqua" w:hAnsi="Book Antiqua" w:cs="Book Antiqua"/>
          <w:sz w:val="22"/>
          <w:szCs w:val="22"/>
        </w:rPr>
      </w:pPr>
      <w:r>
        <w:rPr>
          <w:rFonts w:ascii="Book Antiqua" w:hAnsi="Book Antiqua" w:cs="Book Antiqua"/>
          <w:sz w:val="22"/>
          <w:szCs w:val="22"/>
        </w:rPr>
        <w:t>ARTICLE 8 – REGLEMENT DES LITIGES</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rPr>
          <w:rFonts w:ascii="Book Antiqua" w:hAnsi="Book Antiqua" w:cs="Book Antiqua"/>
          <w:sz w:val="22"/>
          <w:szCs w:val="22"/>
        </w:rPr>
      </w:pPr>
      <w:r>
        <w:rPr>
          <w:rFonts w:ascii="Book Antiqua" w:hAnsi="Book Antiqua" w:cs="Book Antiqua"/>
          <w:sz w:val="22"/>
          <w:szCs w:val="22"/>
        </w:rPr>
        <w:t>En cas de litiges, le Tribunal compétent sera le Tribunal Administratif de Poitiers.</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t xml:space="preserve">Fait à </w:t>
      </w:r>
      <w:r>
        <w:rPr>
          <w:rFonts w:ascii="Book Antiqua" w:hAnsi="Book Antiqua" w:cs="Book Antiqua"/>
          <w:spacing w:val="-2"/>
          <w:sz w:val="22"/>
          <w:szCs w:val="22"/>
        </w:rPr>
        <w:tab/>
        <w:t xml:space="preserve">Aussac-Vadalle, le </w:t>
      </w: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t xml:space="preserve"> - Deux exemplaires originaux</w:t>
      </w: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t xml:space="preserve"> - 1 exemplaire pour  contrôle de légalité</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r>
        <w:rPr>
          <w:rFonts w:ascii="Book Antiqua" w:hAnsi="Book Antiqua" w:cs="Book Antiqua"/>
          <w:spacing w:val="-2"/>
          <w:sz w:val="22"/>
          <w:szCs w:val="22"/>
        </w:rPr>
        <w:t>Porter la mention "Lu et approuvé" avant signature</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 w:val="left" w:pos="0"/>
          <w:tab w:val="left" w:pos="720"/>
          <w:tab w:val="left" w:pos="1440"/>
          <w:tab w:val="left" w:pos="2160"/>
          <w:tab w:val="left" w:pos="2880"/>
          <w:tab w:val="left" w:pos="3600"/>
          <w:tab w:val="left" w:pos="4320"/>
        </w:tabs>
        <w:ind w:left="5040" w:hanging="5040"/>
        <w:jc w:val="both"/>
        <w:rPr>
          <w:rFonts w:ascii="Book Antiqua" w:hAnsi="Book Antiqua" w:cs="Book Antiqua"/>
          <w:spacing w:val="-2"/>
          <w:sz w:val="22"/>
          <w:szCs w:val="22"/>
        </w:rPr>
      </w:pPr>
      <w:r>
        <w:rPr>
          <w:rFonts w:ascii="Book Antiqua" w:hAnsi="Book Antiqua" w:cs="Book Antiqua"/>
          <w:spacing w:val="-2"/>
          <w:sz w:val="22"/>
          <w:szCs w:val="22"/>
        </w:rPr>
        <w:t>Le bénéficiaire</w:t>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r>
      <w:r>
        <w:rPr>
          <w:rFonts w:ascii="Book Antiqua" w:hAnsi="Book Antiqua" w:cs="Book Antiqua"/>
          <w:spacing w:val="-2"/>
          <w:sz w:val="22"/>
          <w:szCs w:val="22"/>
        </w:rPr>
        <w:tab/>
        <w:t xml:space="preserve">Le Maire </w:t>
      </w: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both"/>
        <w:rPr>
          <w:rFonts w:ascii="Book Antiqua" w:hAnsi="Book Antiqua" w:cs="Book Antiqua"/>
          <w:spacing w:val="-2"/>
          <w:sz w:val="22"/>
          <w:szCs w:val="22"/>
        </w:rPr>
      </w:pPr>
    </w:p>
    <w:p w:rsidR="00D61CC3" w:rsidRDefault="00D61CC3" w:rsidP="00D0587D">
      <w:pPr>
        <w:tabs>
          <w:tab w:val="left" w:pos="-1440"/>
          <w:tab w:val="left" w:pos="-720"/>
        </w:tabs>
        <w:jc w:val="right"/>
        <w:rPr>
          <w:rFonts w:cs="Times New Roman"/>
        </w:rPr>
      </w:pPr>
    </w:p>
    <w:p w:rsidR="00D61CC3" w:rsidRDefault="00D61CC3">
      <w:pPr>
        <w:rPr>
          <w:rFonts w:cs="Times New Roman"/>
        </w:rPr>
      </w:pPr>
    </w:p>
    <w:sectPr w:rsidR="00D61CC3" w:rsidSect="00AB36E9">
      <w:footerReference w:type="default" r:id="rId7"/>
      <w:footnotePr>
        <w:pos w:val="beneathText"/>
      </w:footnotePr>
      <w:pgSz w:w="11905" w:h="16837"/>
      <w:pgMar w:top="1134" w:right="1276" w:bottom="851" w:left="1304" w:header="720" w:footer="505"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4BDD" w:rsidRDefault="00F64BDD" w:rsidP="00AB36E9">
      <w:pPr>
        <w:rPr>
          <w:rFonts w:cs="Times New Roman"/>
        </w:rPr>
      </w:pPr>
      <w:r>
        <w:rPr>
          <w:rFonts w:cs="Times New Roman"/>
        </w:rPr>
        <w:separator/>
      </w:r>
    </w:p>
  </w:endnote>
  <w:endnote w:type="continuationSeparator" w:id="1">
    <w:p w:rsidR="00F64BDD" w:rsidRDefault="00F64BDD" w:rsidP="00AB36E9">
      <w:pPr>
        <w:rPr>
          <w:rFonts w:cs="Times New Roman"/>
        </w:rPr>
      </w:pPr>
      <w:r>
        <w:rPr>
          <w:rFonts w:cs="Times New Roman"/>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elv 12pt">
    <w:altName w:val="Arial"/>
    <w:panose1 w:val="00000000000000000000"/>
    <w:charset w:val="00"/>
    <w:family w:val="swiss"/>
    <w:notTrueType/>
    <w:pitch w:val="default"/>
    <w:sig w:usb0="00000003" w:usb1="00000000" w:usb2="00000000" w:usb3="00000000" w:csb0="00000001" w:csb1="00000000"/>
  </w:font>
  <w:font w:name="Helv 10pt">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CC3" w:rsidRDefault="00D61CC3">
    <w:pPr>
      <w:pStyle w:val="Pieddepage"/>
      <w:jc w:val="center"/>
      <w:rPr>
        <w:rFonts w:ascii="Arial" w:hAnsi="Arial" w:cs="Arial"/>
        <w:sz w:val="20"/>
        <w:szCs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4BDD" w:rsidRDefault="00F64BDD" w:rsidP="00AB36E9">
      <w:pPr>
        <w:rPr>
          <w:rFonts w:cs="Times New Roman"/>
        </w:rPr>
      </w:pPr>
      <w:r>
        <w:rPr>
          <w:rFonts w:cs="Times New Roman"/>
        </w:rPr>
        <w:separator/>
      </w:r>
    </w:p>
  </w:footnote>
  <w:footnote w:type="continuationSeparator" w:id="1">
    <w:p w:rsidR="00F64BDD" w:rsidRDefault="00F64BDD" w:rsidP="00AB36E9">
      <w:pPr>
        <w:rPr>
          <w:rFonts w:cs="Times New Roman"/>
        </w:rPr>
      </w:pPr>
      <w:r>
        <w:rPr>
          <w:rFonts w:cs="Times New Roman"/>
        </w:rP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pPr>
    </w:lvl>
    <w:lvl w:ilvl="1">
      <w:start w:val="1"/>
      <w:numFmt w:val="none"/>
      <w:suff w:val="nothing"/>
      <w:lvlText w:val=""/>
      <w:lvlJc w:val="left"/>
      <w:pPr>
        <w:tabs>
          <w:tab w:val="num" w:pos="0"/>
        </w:tabs>
      </w:pPr>
    </w:lvl>
    <w:lvl w:ilvl="2">
      <w:start w:val="1"/>
      <w:numFmt w:val="none"/>
      <w:suff w:val="nothing"/>
      <w:lvlText w:val=""/>
      <w:lvlJc w:val="left"/>
      <w:pPr>
        <w:tabs>
          <w:tab w:val="num" w:pos="0"/>
        </w:tabs>
      </w:pPr>
    </w:lvl>
    <w:lvl w:ilvl="3">
      <w:start w:val="1"/>
      <w:numFmt w:val="none"/>
      <w:suff w:val="nothing"/>
      <w:lvlText w:val=""/>
      <w:lvlJc w:val="left"/>
      <w:pPr>
        <w:tabs>
          <w:tab w:val="num" w:pos="0"/>
        </w:tabs>
      </w:pPr>
    </w:lvl>
    <w:lvl w:ilvl="4">
      <w:start w:val="1"/>
      <w:numFmt w:val="none"/>
      <w:suff w:val="nothing"/>
      <w:lvlText w:val=""/>
      <w:lvlJc w:val="left"/>
      <w:pPr>
        <w:tabs>
          <w:tab w:val="num" w:pos="0"/>
        </w:tabs>
      </w:pPr>
    </w:lvl>
    <w:lvl w:ilvl="5">
      <w:start w:val="1"/>
      <w:numFmt w:val="none"/>
      <w:suff w:val="nothing"/>
      <w:lvlText w:val=""/>
      <w:lvlJc w:val="left"/>
      <w:pPr>
        <w:tabs>
          <w:tab w:val="num" w:pos="0"/>
        </w:tabs>
      </w:pPr>
    </w:lvl>
    <w:lvl w:ilvl="6">
      <w:start w:val="1"/>
      <w:numFmt w:val="none"/>
      <w:suff w:val="nothing"/>
      <w:lvlText w:val=""/>
      <w:lvlJc w:val="left"/>
      <w:pPr>
        <w:tabs>
          <w:tab w:val="num" w:pos="0"/>
        </w:tabs>
      </w:pPr>
    </w:lvl>
    <w:lvl w:ilvl="7">
      <w:start w:val="1"/>
      <w:numFmt w:val="none"/>
      <w:suff w:val="nothing"/>
      <w:lvlText w:val=""/>
      <w:lvlJc w:val="left"/>
      <w:pPr>
        <w:tabs>
          <w:tab w:val="num" w:pos="0"/>
        </w:tabs>
      </w:pPr>
    </w:lvl>
    <w:lvl w:ilvl="8">
      <w:start w:val="1"/>
      <w:numFmt w:val="none"/>
      <w:suff w:val="nothing"/>
      <w:lvlText w:val=""/>
      <w:lvlJc w:val="left"/>
      <w:pPr>
        <w:tabs>
          <w:tab w:val="num" w:pos="0"/>
        </w:tabs>
      </w:pPr>
    </w:lvl>
  </w:abstractNum>
  <w:abstractNum w:abstractNumId="1">
    <w:nsid w:val="00000002"/>
    <w:multiLevelType w:val="multilevel"/>
    <w:tmpl w:val="00000002"/>
    <w:name w:val="WW8Num2"/>
    <w:lvl w:ilvl="0">
      <w:start w:val="1"/>
      <w:numFmt w:val="decimal"/>
      <w:lvlText w:val="%1."/>
      <w:lvlJc w:val="left"/>
      <w:pPr>
        <w:tabs>
          <w:tab w:val="num" w:pos="360"/>
        </w:tabs>
      </w:pPr>
    </w:lvl>
    <w:lvl w:ilvl="1">
      <w:start w:val="3"/>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abstractNum w:abstractNumId="2">
    <w:nsid w:val="00000003"/>
    <w:multiLevelType w:val="singleLevel"/>
    <w:tmpl w:val="00000003"/>
    <w:name w:val="WW8Num3"/>
    <w:lvl w:ilvl="0">
      <w:start w:val="1"/>
      <w:numFmt w:val="bullet"/>
      <w:lvlText w:val="-"/>
      <w:lvlJc w:val="left"/>
      <w:pPr>
        <w:tabs>
          <w:tab w:val="num" w:pos="2136"/>
        </w:tabs>
      </w:pPr>
      <w:rPr>
        <w:rFonts w:ascii="Times New Roman" w:hAnsi="Times New Roman" w:cs="Times New Roman"/>
      </w:rPr>
    </w:lvl>
  </w:abstractNum>
  <w:abstractNum w:abstractNumId="3">
    <w:nsid w:val="00000004"/>
    <w:multiLevelType w:val="singleLevel"/>
    <w:tmpl w:val="00000004"/>
    <w:name w:val="WW8Num4"/>
    <w:lvl w:ilvl="0">
      <w:start w:val="1"/>
      <w:numFmt w:val="bullet"/>
      <w:lvlText w:val="-"/>
      <w:lvlJc w:val="left"/>
      <w:pPr>
        <w:tabs>
          <w:tab w:val="num" w:pos="720"/>
        </w:tabs>
      </w:pPr>
      <w:rPr>
        <w:rFonts w:ascii="Book Antiqua" w:hAnsi="Book Antiqua" w:cs="Book Antiqua"/>
      </w:rPr>
    </w:lvl>
  </w:abstractNum>
  <w:abstractNum w:abstractNumId="4">
    <w:nsid w:val="00000005"/>
    <w:multiLevelType w:val="multilevel"/>
    <w:tmpl w:val="00000005"/>
    <w:name w:val="WW8Num5"/>
    <w:lvl w:ilvl="0">
      <w:start w:val="1"/>
      <w:numFmt w:val="bullet"/>
      <w:lvlText w:val="-"/>
      <w:lvlJc w:val="left"/>
      <w:pPr>
        <w:tabs>
          <w:tab w:val="num" w:pos="360"/>
        </w:tabs>
      </w:pPr>
      <w:rPr>
        <w:rFonts w:ascii="Times New Roman" w:hAnsi="Times New Roman" w:cs="Times New Roman"/>
      </w:rPr>
    </w:lvl>
    <w:lvl w:ilvl="1">
      <w:start w:val="3"/>
      <w:numFmt w:val="decimal"/>
      <w:lvlText w:val="%1.%2."/>
      <w:lvlJc w:val="left"/>
      <w:pPr>
        <w:tabs>
          <w:tab w:val="num" w:pos="720"/>
        </w:tabs>
      </w:pPr>
    </w:lvl>
    <w:lvl w:ilvl="2">
      <w:start w:val="1"/>
      <w:numFmt w:val="decimal"/>
      <w:lvlText w:val="%1.%2.%3."/>
      <w:lvlJc w:val="left"/>
      <w:pPr>
        <w:tabs>
          <w:tab w:val="num" w:pos="720"/>
        </w:tabs>
      </w:pPr>
    </w:lvl>
    <w:lvl w:ilvl="3">
      <w:start w:val="1"/>
      <w:numFmt w:val="decimal"/>
      <w:lvlText w:val="%1.%2.%3.%4."/>
      <w:lvlJc w:val="left"/>
      <w:pPr>
        <w:tabs>
          <w:tab w:val="num" w:pos="720"/>
        </w:tabs>
      </w:pPr>
    </w:lvl>
    <w:lvl w:ilvl="4">
      <w:start w:val="1"/>
      <w:numFmt w:val="decimal"/>
      <w:lvlText w:val="%1.%2.%3.%4.%5."/>
      <w:lvlJc w:val="left"/>
      <w:pPr>
        <w:tabs>
          <w:tab w:val="num" w:pos="1080"/>
        </w:tabs>
      </w:pPr>
    </w:lvl>
    <w:lvl w:ilvl="5">
      <w:start w:val="1"/>
      <w:numFmt w:val="decimal"/>
      <w:lvlText w:val="%1.%2.%3.%4.%5.%6."/>
      <w:lvlJc w:val="left"/>
      <w:pPr>
        <w:tabs>
          <w:tab w:val="num" w:pos="1080"/>
        </w:tabs>
      </w:pPr>
    </w:lvl>
    <w:lvl w:ilvl="6">
      <w:start w:val="1"/>
      <w:numFmt w:val="decimal"/>
      <w:lvlText w:val="%1.%2.%3.%4.%5.%6.%7."/>
      <w:lvlJc w:val="left"/>
      <w:pPr>
        <w:tabs>
          <w:tab w:val="num" w:pos="1440"/>
        </w:tabs>
      </w:pPr>
    </w:lvl>
    <w:lvl w:ilvl="7">
      <w:start w:val="1"/>
      <w:numFmt w:val="decimal"/>
      <w:lvlText w:val="%1.%2.%3.%4.%5.%6.%7.%8."/>
      <w:lvlJc w:val="left"/>
      <w:pPr>
        <w:tabs>
          <w:tab w:val="num" w:pos="1440"/>
        </w:tabs>
      </w:pPr>
    </w:lvl>
    <w:lvl w:ilvl="8">
      <w:start w:val="1"/>
      <w:numFmt w:val="decimal"/>
      <w:lvlText w:val="%1.%2.%3.%4.%5.%6.%7.%8.%9."/>
      <w:lvlJc w:val="left"/>
      <w:pPr>
        <w:tabs>
          <w:tab w:val="num" w:pos="1800"/>
        </w:tabs>
      </w:p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footnotePr>
    <w:pos w:val="beneathText"/>
    <w:footnote w:id="0"/>
    <w:footnote w:id="1"/>
  </w:footnotePr>
  <w:endnotePr>
    <w:endnote w:id="0"/>
    <w:endnote w:id="1"/>
  </w:endnotePr>
  <w:compat/>
  <w:rsids>
    <w:rsidRoot w:val="00D0587D"/>
    <w:rsid w:val="001470A3"/>
    <w:rsid w:val="006E0B18"/>
    <w:rsid w:val="007B60D2"/>
    <w:rsid w:val="00953781"/>
    <w:rsid w:val="009F6879"/>
    <w:rsid w:val="00AB36E9"/>
    <w:rsid w:val="00AC5AE3"/>
    <w:rsid w:val="00CE79B2"/>
    <w:rsid w:val="00D0587D"/>
    <w:rsid w:val="00D20C0E"/>
    <w:rsid w:val="00D30562"/>
    <w:rsid w:val="00D61CC3"/>
    <w:rsid w:val="00F64BDD"/>
  </w:rsids>
  <m:mathPr>
    <m:mathFont m:val="Cambria Math"/>
    <m:brkBin m:val="before"/>
    <m:brkBinSub m:val="--"/>
    <m:smallFrac m:val="off"/>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0587D"/>
    <w:pPr>
      <w:widowControl w:val="0"/>
      <w:suppressAutoHyphens/>
    </w:pPr>
    <w:rPr>
      <w:rFonts w:ascii="Helv 12pt" w:eastAsia="Times New Roman" w:hAnsi="Helv 12pt" w:cs="Helv 12pt"/>
      <w:sz w:val="24"/>
      <w:szCs w:val="24"/>
      <w:lang w:eastAsia="ar-SA"/>
    </w:rPr>
  </w:style>
  <w:style w:type="paragraph" w:styleId="Titre2">
    <w:name w:val="heading 2"/>
    <w:basedOn w:val="Normal"/>
    <w:next w:val="Normal"/>
    <w:link w:val="Titre2Car"/>
    <w:uiPriority w:val="99"/>
    <w:qFormat/>
    <w:rsid w:val="00D0587D"/>
    <w:pPr>
      <w:keepNext/>
      <w:tabs>
        <w:tab w:val="left" w:pos="-1440"/>
        <w:tab w:val="left" w:pos="-720"/>
        <w:tab w:val="num" w:pos="0"/>
      </w:tabs>
      <w:jc w:val="both"/>
      <w:outlineLvl w:val="1"/>
    </w:pPr>
    <w:rPr>
      <w:rFonts w:ascii="Helv 10pt" w:hAnsi="Helv 10pt" w:cs="Helv 10pt"/>
      <w:b/>
      <w:bCs/>
      <w:spacing w:val="-2"/>
      <w:sz w:val="20"/>
      <w:szCs w:val="20"/>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9"/>
    <w:locked/>
    <w:rsid w:val="00D0587D"/>
    <w:rPr>
      <w:rFonts w:ascii="Helv 10pt" w:eastAsia="Times New Roman" w:hAnsi="Helv 10pt" w:cs="Helv 10pt"/>
      <w:b/>
      <w:bCs/>
      <w:spacing w:val="-2"/>
      <w:sz w:val="20"/>
      <w:szCs w:val="20"/>
      <w:u w:val="single"/>
      <w:lang w:eastAsia="ar-SA"/>
    </w:rPr>
  </w:style>
  <w:style w:type="paragraph" w:styleId="Corpsdetexte">
    <w:name w:val="Body Text"/>
    <w:basedOn w:val="Normal"/>
    <w:link w:val="CorpsdetexteCar"/>
    <w:uiPriority w:val="99"/>
    <w:semiHidden/>
    <w:rsid w:val="00D0587D"/>
    <w:pPr>
      <w:jc w:val="both"/>
    </w:pPr>
    <w:rPr>
      <w:rFonts w:ascii="Arial" w:hAnsi="Arial" w:cs="Arial"/>
      <w:sz w:val="20"/>
      <w:szCs w:val="20"/>
    </w:rPr>
  </w:style>
  <w:style w:type="character" w:customStyle="1" w:styleId="CorpsdetexteCar">
    <w:name w:val="Corps de texte Car"/>
    <w:basedOn w:val="Policepardfaut"/>
    <w:link w:val="Corpsdetexte"/>
    <w:uiPriority w:val="99"/>
    <w:semiHidden/>
    <w:locked/>
    <w:rsid w:val="00D0587D"/>
    <w:rPr>
      <w:rFonts w:ascii="Arial" w:hAnsi="Arial" w:cs="Arial"/>
      <w:sz w:val="20"/>
      <w:szCs w:val="20"/>
      <w:lang w:eastAsia="ar-SA" w:bidi="ar-SA"/>
    </w:rPr>
  </w:style>
  <w:style w:type="paragraph" w:styleId="Pieddepage">
    <w:name w:val="footer"/>
    <w:basedOn w:val="Normal"/>
    <w:link w:val="PieddepageCar"/>
    <w:uiPriority w:val="99"/>
    <w:semiHidden/>
    <w:rsid w:val="00D0587D"/>
    <w:pPr>
      <w:tabs>
        <w:tab w:val="center" w:pos="4536"/>
        <w:tab w:val="right" w:pos="9072"/>
      </w:tabs>
    </w:pPr>
  </w:style>
  <w:style w:type="character" w:customStyle="1" w:styleId="PieddepageCar">
    <w:name w:val="Pied de page Car"/>
    <w:basedOn w:val="Policepardfaut"/>
    <w:link w:val="Pieddepage"/>
    <w:uiPriority w:val="99"/>
    <w:semiHidden/>
    <w:locked/>
    <w:rsid w:val="00D0587D"/>
    <w:rPr>
      <w:rFonts w:ascii="Helv 12pt" w:hAnsi="Helv 12pt" w:cs="Helv 12pt"/>
      <w:sz w:val="20"/>
      <w:szCs w:val="20"/>
      <w:lang w:eastAsia="ar-SA" w:bidi="ar-SA"/>
    </w:rPr>
  </w:style>
  <w:style w:type="paragraph" w:styleId="Corpsdetexte3">
    <w:name w:val="Body Text 3"/>
    <w:basedOn w:val="Normal"/>
    <w:link w:val="Corpsdetexte3Car"/>
    <w:uiPriority w:val="99"/>
    <w:semiHidden/>
    <w:rsid w:val="00D0587D"/>
    <w:pPr>
      <w:tabs>
        <w:tab w:val="left" w:pos="-1440"/>
        <w:tab w:val="left" w:pos="-720"/>
      </w:tabs>
      <w:jc w:val="both"/>
    </w:pPr>
    <w:rPr>
      <w:rFonts w:ascii="Book Antiqua" w:hAnsi="Book Antiqua" w:cs="Book Antiqua"/>
      <w:sz w:val="22"/>
      <w:szCs w:val="22"/>
    </w:rPr>
  </w:style>
  <w:style w:type="character" w:customStyle="1" w:styleId="Corpsdetexte3Car">
    <w:name w:val="Corps de texte 3 Car"/>
    <w:basedOn w:val="Policepardfaut"/>
    <w:link w:val="Corpsdetexte3"/>
    <w:uiPriority w:val="99"/>
    <w:semiHidden/>
    <w:locked/>
    <w:rsid w:val="00D0587D"/>
    <w:rPr>
      <w:rFonts w:ascii="Book Antiqua" w:hAnsi="Book Antiqua" w:cs="Book Antiqua"/>
      <w:lang w:eastAsia="ar-SA"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478</Words>
  <Characters>2632</Characters>
  <Application>Microsoft Office Word</Application>
  <DocSecurity>0</DocSecurity>
  <Lines>21</Lines>
  <Paragraphs>6</Paragraphs>
  <ScaleCrop>false</ScaleCrop>
  <Company>Hewlett-Packard Company</Company>
  <LinksUpToDate>false</LinksUpToDate>
  <CharactersWithSpaces>3104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CONVENTION D’ACCORDS POUR DES EVACUATIONS D’EAUX PLUVIALES SUR LE DOMAINE PUBLIC COMMUNAL</dc:title>
  <dc:creator>Utilisateur</dc:creator>
  <cp:lastModifiedBy>Utilisateur</cp:lastModifiedBy>
  <cp:revision>3</cp:revision>
  <dcterms:created xsi:type="dcterms:W3CDTF">2020-01-30T16:07:00Z</dcterms:created>
  <dcterms:modified xsi:type="dcterms:W3CDTF">2020-01-30T16:09:00Z</dcterms:modified>
</cp:coreProperties>
</file>