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11" w:rsidRDefault="00FA7211" w:rsidP="005B31BA">
      <w:pPr>
        <w:rPr>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pt">
            <v:imagedata r:id="rId7" o:title=""/>
          </v:shape>
        </w:pict>
      </w:r>
    </w:p>
    <w:p w:rsidR="00FA7211" w:rsidRDefault="00FA7211">
      <w:pPr>
        <w:ind w:left="5103"/>
        <w:rPr>
          <w:sz w:val="22"/>
          <w:szCs w:val="22"/>
        </w:rPr>
      </w:pPr>
    </w:p>
    <w:p w:rsidR="00FA7211" w:rsidRDefault="00FA7211" w:rsidP="005B31BA">
      <w:pPr>
        <w:pStyle w:val="Heading1"/>
        <w:jc w:val="left"/>
        <w:rPr>
          <w:sz w:val="22"/>
          <w:szCs w:val="22"/>
        </w:rPr>
      </w:pPr>
      <w:r>
        <w:rPr>
          <w:sz w:val="22"/>
          <w:szCs w:val="22"/>
        </w:rPr>
        <w:t>Aussac-Vadalle, le 10 février 2017</w:t>
      </w:r>
    </w:p>
    <w:p w:rsidR="00FA7211" w:rsidRDefault="00FA7211">
      <w:pPr>
        <w:ind w:left="5103"/>
        <w:rPr>
          <w:sz w:val="22"/>
          <w:szCs w:val="22"/>
        </w:rPr>
      </w:pPr>
    </w:p>
    <w:p w:rsidR="00FA7211" w:rsidRDefault="00FA7211">
      <w:pPr>
        <w:ind w:left="5103"/>
        <w:rPr>
          <w:sz w:val="22"/>
          <w:szCs w:val="22"/>
        </w:rPr>
      </w:pPr>
      <w:bookmarkStart w:id="0" w:name="_GoBack"/>
      <w:bookmarkEnd w:id="0"/>
    </w:p>
    <w:p w:rsidR="00FA7211" w:rsidRDefault="00FA7211" w:rsidP="00F509FE">
      <w:pPr>
        <w:ind w:left="5103"/>
        <w:rPr>
          <w:sz w:val="22"/>
          <w:szCs w:val="22"/>
        </w:rPr>
      </w:pPr>
      <w:r>
        <w:rPr>
          <w:sz w:val="22"/>
          <w:szCs w:val="22"/>
        </w:rPr>
        <w:t>Direction de l’aménagement et de l’éducation</w:t>
      </w:r>
    </w:p>
    <w:p w:rsidR="00FA7211" w:rsidRDefault="00FA7211" w:rsidP="00F509FE">
      <w:pPr>
        <w:autoSpaceDE w:val="0"/>
        <w:autoSpaceDN w:val="0"/>
        <w:adjustRightInd w:val="0"/>
        <w:ind w:left="5103"/>
        <w:rPr>
          <w:sz w:val="22"/>
          <w:szCs w:val="22"/>
        </w:rPr>
      </w:pPr>
      <w:r>
        <w:rPr>
          <w:sz w:val="22"/>
          <w:szCs w:val="22"/>
        </w:rPr>
        <w:t>Monsieur Jérôme SOURISSEAU</w:t>
      </w:r>
    </w:p>
    <w:p w:rsidR="00FA7211" w:rsidRDefault="00FA7211" w:rsidP="00F509FE">
      <w:pPr>
        <w:autoSpaceDE w:val="0"/>
        <w:autoSpaceDN w:val="0"/>
        <w:adjustRightInd w:val="0"/>
        <w:ind w:left="5103"/>
        <w:rPr>
          <w:sz w:val="22"/>
          <w:szCs w:val="22"/>
        </w:rPr>
      </w:pPr>
      <w:r>
        <w:rPr>
          <w:sz w:val="22"/>
          <w:szCs w:val="22"/>
        </w:rPr>
        <w:t>Président du Comité d’effacement des réseaux</w:t>
      </w:r>
    </w:p>
    <w:p w:rsidR="00FA7211" w:rsidRDefault="00FA7211" w:rsidP="00F509FE">
      <w:pPr>
        <w:autoSpaceDE w:val="0"/>
        <w:autoSpaceDN w:val="0"/>
        <w:adjustRightInd w:val="0"/>
        <w:ind w:left="5103"/>
        <w:rPr>
          <w:sz w:val="22"/>
          <w:szCs w:val="22"/>
        </w:rPr>
      </w:pPr>
      <w:r>
        <w:rPr>
          <w:sz w:val="22"/>
          <w:szCs w:val="22"/>
        </w:rPr>
        <w:t>36 Rue de l’Arsenal</w:t>
      </w:r>
    </w:p>
    <w:p w:rsidR="00FA7211" w:rsidRDefault="00FA7211" w:rsidP="00F509FE">
      <w:pPr>
        <w:ind w:left="5103"/>
        <w:rPr>
          <w:sz w:val="22"/>
          <w:szCs w:val="22"/>
        </w:rPr>
      </w:pPr>
      <w:r>
        <w:rPr>
          <w:sz w:val="22"/>
          <w:szCs w:val="22"/>
        </w:rPr>
        <w:t>16000 ANGOULEME</w:t>
      </w:r>
    </w:p>
    <w:p w:rsidR="00FA7211" w:rsidRDefault="00FA7211">
      <w:pPr>
        <w:ind w:left="5103"/>
        <w:rPr>
          <w:sz w:val="22"/>
          <w:szCs w:val="22"/>
        </w:rPr>
      </w:pPr>
    </w:p>
    <w:p w:rsidR="00FA7211" w:rsidRDefault="00FA7211">
      <w:pPr>
        <w:ind w:left="5103"/>
        <w:rPr>
          <w:sz w:val="22"/>
          <w:szCs w:val="22"/>
        </w:rPr>
      </w:pPr>
    </w:p>
    <w:p w:rsidR="00FA7211" w:rsidRDefault="00FA7211">
      <w:pPr>
        <w:ind w:left="5103"/>
        <w:rPr>
          <w:sz w:val="22"/>
          <w:szCs w:val="22"/>
        </w:rPr>
      </w:pPr>
    </w:p>
    <w:p w:rsidR="00FA7211" w:rsidRDefault="00FA7211">
      <w:pPr>
        <w:ind w:left="-567" w:right="6235"/>
        <w:jc w:val="both"/>
        <w:rPr>
          <w:i/>
          <w:iCs/>
        </w:rPr>
      </w:pPr>
      <w:r>
        <w:rPr>
          <w:i/>
          <w:iCs/>
          <w:u w:val="single"/>
        </w:rPr>
        <w:t>Objet :</w:t>
      </w:r>
      <w:r>
        <w:rPr>
          <w:i/>
          <w:iCs/>
        </w:rPr>
        <w:t xml:space="preserve"> Votre courrier du 4 novembre 2016 relatif aux travaux d’effacement des réseaux du bourg d’Aussac, commune de AUSSAC VADALLE</w:t>
      </w:r>
    </w:p>
    <w:p w:rsidR="00FA7211" w:rsidRDefault="00FA7211">
      <w:pPr>
        <w:ind w:right="-2"/>
        <w:jc w:val="both"/>
        <w:rPr>
          <w:sz w:val="22"/>
          <w:szCs w:val="22"/>
        </w:rPr>
      </w:pPr>
    </w:p>
    <w:p w:rsidR="00FA7211" w:rsidRDefault="00FA7211">
      <w:pPr>
        <w:ind w:right="-2"/>
        <w:jc w:val="both"/>
        <w:rPr>
          <w:sz w:val="22"/>
          <w:szCs w:val="22"/>
        </w:rPr>
      </w:pPr>
    </w:p>
    <w:p w:rsidR="00FA7211" w:rsidRDefault="00FA7211">
      <w:pPr>
        <w:ind w:right="-2" w:firstLine="1134"/>
        <w:jc w:val="both"/>
        <w:rPr>
          <w:sz w:val="22"/>
          <w:szCs w:val="22"/>
        </w:rPr>
      </w:pPr>
      <w:r>
        <w:rPr>
          <w:sz w:val="22"/>
          <w:szCs w:val="22"/>
        </w:rPr>
        <w:t>Monsieur le Président,</w:t>
      </w: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rsidP="004437CB">
      <w:pPr>
        <w:pStyle w:val="BodyTextIndent"/>
      </w:pPr>
      <w:r>
        <w:t>Je me permets de revenir vers vous suite à l’avis du comité du 18 octobre 2016 concernant l’effacement des réseaux du bourg d’Aussac.</w:t>
      </w:r>
    </w:p>
    <w:p w:rsidR="00FA7211" w:rsidRDefault="00FA7211" w:rsidP="004437CB">
      <w:pPr>
        <w:pStyle w:val="BodyTextIndent"/>
      </w:pPr>
    </w:p>
    <w:p w:rsidR="00FA7211" w:rsidRDefault="00FA7211" w:rsidP="004437CB">
      <w:pPr>
        <w:pStyle w:val="BodyTextIndent"/>
      </w:pPr>
      <w:r>
        <w:t>Bien que ravi de la réponse favorable, je ne comprends pas pourquoi l’effacement des réseaux n’a pas été considéré sur l’ensemble du périmètre de notre aménagement.</w:t>
      </w:r>
    </w:p>
    <w:p w:rsidR="00FA7211" w:rsidRDefault="00FA7211" w:rsidP="004437CB">
      <w:pPr>
        <w:pStyle w:val="BodyTextIndent"/>
      </w:pPr>
    </w:p>
    <w:p w:rsidR="00FA7211" w:rsidRDefault="00FA7211" w:rsidP="004437CB">
      <w:pPr>
        <w:pStyle w:val="BodyTextIndent"/>
      </w:pPr>
      <w:r>
        <w:t>En effet, le département nous demande d’avoir une réflexion sur un projet « global » d’aménagement de bourg, ce que nous avons réalisé, avec le concours de  l’ATD16, de l’ADA Aigres et du CAUE,  et matérialisé sur le plan d’aménagement.</w:t>
      </w:r>
    </w:p>
    <w:p w:rsidR="00FA7211" w:rsidRDefault="00FA7211" w:rsidP="004437CB">
      <w:pPr>
        <w:pStyle w:val="BodyTextIndent"/>
      </w:pPr>
    </w:p>
    <w:p w:rsidR="00FA7211" w:rsidRDefault="00FA7211" w:rsidP="004437CB">
      <w:pPr>
        <w:pStyle w:val="BodyTextIndent"/>
      </w:pPr>
      <w:r>
        <w:t xml:space="preserve">Or, bien que notre projet intègre un aménagement sur </w:t>
      </w:r>
      <w:r w:rsidRPr="005E616F">
        <w:rPr>
          <w:b/>
          <w:bCs/>
          <w:u w:val="single"/>
        </w:rPr>
        <w:t>l’ensemble de la traverse de bourg,</w:t>
      </w:r>
      <w:r>
        <w:t xml:space="preserve"> le comité motive sa décision de ne pas enfouir les réseaux sur les deux zones d’entrée de bourg, au seul motif de la présence de pavillons, sans caractère architectural.</w:t>
      </w:r>
    </w:p>
    <w:p w:rsidR="00FA7211" w:rsidRDefault="00FA7211" w:rsidP="004437CB">
      <w:pPr>
        <w:pStyle w:val="BodyTextIndent"/>
      </w:pPr>
    </w:p>
    <w:p w:rsidR="00FA7211" w:rsidRDefault="00FA7211" w:rsidP="004437CB">
      <w:pPr>
        <w:pStyle w:val="BodyTextIndent"/>
      </w:pPr>
      <w:r>
        <w:t>Je ne partage pas cet avis, car les propriétaires des pavillons ont fait de nombreux efforts pour valoriser leur bien, et continue à œuvrer en ce sens (Jeunes propriétaires, qui pérennisent l’avenir de notre commune).</w:t>
      </w:r>
    </w:p>
    <w:p w:rsidR="00FA7211" w:rsidRDefault="00FA7211" w:rsidP="004437CB">
      <w:pPr>
        <w:pStyle w:val="BodyTextIndent"/>
      </w:pPr>
    </w:p>
    <w:p w:rsidR="00FA7211" w:rsidRDefault="00FA7211" w:rsidP="004437CB">
      <w:pPr>
        <w:pStyle w:val="BodyTextIndent"/>
      </w:pPr>
      <w:r>
        <w:t>Je pense qu’il serait injuste, (et peut être discriminant) que tous les habitants impactés par les travaux d’aménagement de bourg, ne soient pas traités de façon identique, comme ce fût le cas pour notre village de « RAVAUD ».</w:t>
      </w:r>
    </w:p>
    <w:p w:rsidR="00FA7211" w:rsidRDefault="00FA7211" w:rsidP="004437CB">
      <w:pPr>
        <w:pStyle w:val="BodyTextIndent"/>
      </w:pPr>
    </w:p>
    <w:p w:rsidR="00FA7211" w:rsidRDefault="00FA7211" w:rsidP="004437CB">
      <w:pPr>
        <w:pStyle w:val="BodyTextIndent"/>
      </w:pPr>
      <w:r>
        <w:t>De plus, l’aménagement réalisé, jamais les réseaux ne seront effacés par la suite, situation que nous connaissons déjà sur le bourg de Vadalle, où des aménagements ont été réalisés sans effacement des réseaux au préalable, et où il maintenant impossible de supprimer ces réseaux disgracieux sans détériorer les aménagements réalisés.</w:t>
      </w:r>
    </w:p>
    <w:p w:rsidR="00FA7211" w:rsidRDefault="00FA7211" w:rsidP="004437CB">
      <w:pPr>
        <w:pStyle w:val="BodyTextIndent"/>
      </w:pPr>
    </w:p>
    <w:p w:rsidR="00FA7211" w:rsidRDefault="00FA7211" w:rsidP="004437CB">
      <w:pPr>
        <w:pStyle w:val="BodyTextIndent"/>
      </w:pPr>
      <w:r>
        <w:t>Fort de cela, je souhaiterai vivement rencontrer vos services et ceux de l’ADA d’Aigre, afin d’échanger sur nos motivations, et à apporter certaines modifications à notre projet, selon vos prescriptions, si cela devait aboutir à la révision de la décision du Comité.</w:t>
      </w:r>
    </w:p>
    <w:p w:rsidR="00FA7211" w:rsidRDefault="00FA7211" w:rsidP="004437CB">
      <w:pPr>
        <w:pStyle w:val="BodyTextIndent"/>
      </w:pPr>
    </w:p>
    <w:p w:rsidR="00FA7211" w:rsidRDefault="00FA7211" w:rsidP="00A527F3">
      <w:pPr>
        <w:pStyle w:val="BodyTextIndent"/>
      </w:pPr>
      <w:r>
        <w:t>Dans l’attente d’un prochain échange fructueux, je vous prie d’agréer, Monsieur le Président, l’expression de mes sentiments distingués.</w:t>
      </w: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pPr>
        <w:ind w:right="-2" w:firstLine="1134"/>
        <w:jc w:val="both"/>
        <w:rPr>
          <w:sz w:val="22"/>
          <w:szCs w:val="22"/>
        </w:rPr>
      </w:pPr>
    </w:p>
    <w:p w:rsidR="00FA7211" w:rsidRDefault="00FA7211" w:rsidP="00A527F3">
      <w:pPr>
        <w:ind w:left="5103" w:right="-2" w:firstLine="561"/>
        <w:rPr>
          <w:sz w:val="22"/>
          <w:szCs w:val="22"/>
        </w:rPr>
      </w:pPr>
      <w:r>
        <w:rPr>
          <w:sz w:val="22"/>
          <w:szCs w:val="22"/>
        </w:rPr>
        <w:t>Le Maire,</w:t>
      </w:r>
    </w:p>
    <w:p w:rsidR="00FA7211" w:rsidRDefault="00FA7211" w:rsidP="00A527F3">
      <w:pPr>
        <w:ind w:left="5103" w:right="-2" w:firstLine="561"/>
        <w:rPr>
          <w:sz w:val="22"/>
          <w:szCs w:val="22"/>
        </w:rPr>
      </w:pPr>
    </w:p>
    <w:p w:rsidR="00FA7211" w:rsidRDefault="00FA7211" w:rsidP="00A527F3">
      <w:pPr>
        <w:ind w:left="5103" w:right="-2" w:firstLine="561"/>
        <w:rPr>
          <w:sz w:val="22"/>
          <w:szCs w:val="22"/>
        </w:rPr>
      </w:pPr>
    </w:p>
    <w:p w:rsidR="00FA7211" w:rsidRDefault="00FA7211" w:rsidP="00A527F3">
      <w:pPr>
        <w:ind w:left="5103" w:right="-2" w:firstLine="561"/>
        <w:rPr>
          <w:sz w:val="22"/>
          <w:szCs w:val="22"/>
        </w:rPr>
      </w:pPr>
    </w:p>
    <w:p w:rsidR="00FA7211" w:rsidRDefault="00FA7211" w:rsidP="00A527F3">
      <w:pPr>
        <w:ind w:left="5103" w:right="-2" w:firstLine="561"/>
        <w:rPr>
          <w:sz w:val="22"/>
          <w:szCs w:val="22"/>
        </w:rPr>
      </w:pPr>
    </w:p>
    <w:p w:rsidR="00FA7211" w:rsidRDefault="00FA7211" w:rsidP="00A527F3">
      <w:pPr>
        <w:ind w:left="5103" w:right="-2" w:firstLine="561"/>
        <w:rPr>
          <w:sz w:val="22"/>
          <w:szCs w:val="22"/>
        </w:rPr>
      </w:pPr>
    </w:p>
    <w:p w:rsidR="00FA7211" w:rsidRDefault="00FA7211" w:rsidP="00A527F3">
      <w:pPr>
        <w:ind w:left="5103" w:right="-2" w:firstLine="561"/>
        <w:rPr>
          <w:sz w:val="22"/>
          <w:szCs w:val="22"/>
        </w:rPr>
      </w:pPr>
    </w:p>
    <w:p w:rsidR="00FA7211" w:rsidRDefault="00FA7211" w:rsidP="00A527F3">
      <w:pPr>
        <w:ind w:left="5103" w:right="-2" w:firstLine="561"/>
        <w:rPr>
          <w:sz w:val="22"/>
          <w:szCs w:val="22"/>
        </w:rPr>
      </w:pPr>
      <w:r>
        <w:rPr>
          <w:sz w:val="22"/>
          <w:szCs w:val="22"/>
        </w:rPr>
        <w:t>Gérard LIOT</w:t>
      </w:r>
    </w:p>
    <w:p w:rsidR="00FA7211" w:rsidRDefault="00FA7211">
      <w:pPr>
        <w:ind w:left="5954" w:right="-2"/>
        <w:rPr>
          <w:sz w:val="22"/>
          <w:szCs w:val="22"/>
        </w:rPr>
      </w:pPr>
    </w:p>
    <w:p w:rsidR="00FA7211" w:rsidRDefault="00FA7211">
      <w:pPr>
        <w:ind w:left="5954" w:right="-2"/>
        <w:rPr>
          <w:sz w:val="22"/>
          <w:szCs w:val="22"/>
        </w:rPr>
      </w:pPr>
    </w:p>
    <w:p w:rsidR="00FA7211" w:rsidRDefault="00FA7211">
      <w:pPr>
        <w:ind w:left="5954" w:right="-2"/>
        <w:rPr>
          <w:sz w:val="22"/>
          <w:szCs w:val="22"/>
        </w:rPr>
      </w:pPr>
    </w:p>
    <w:p w:rsidR="00FA7211" w:rsidRDefault="00FA7211">
      <w:pPr>
        <w:ind w:left="5954" w:right="-2"/>
        <w:rPr>
          <w:sz w:val="22"/>
          <w:szCs w:val="22"/>
        </w:rPr>
      </w:pPr>
    </w:p>
    <w:p w:rsidR="00FA7211" w:rsidRDefault="00FA7211" w:rsidP="00A527F3">
      <w:pPr>
        <w:ind w:left="4962" w:right="-2"/>
        <w:rPr>
          <w:sz w:val="22"/>
          <w:szCs w:val="22"/>
        </w:rPr>
      </w:pPr>
    </w:p>
    <w:sectPr w:rsidR="00FA7211" w:rsidSect="005B31BA">
      <w:footerReference w:type="default" r:id="rId8"/>
      <w:pgSz w:w="11906" w:h="16838"/>
      <w:pgMar w:top="56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211" w:rsidRDefault="00FA7211">
      <w:r>
        <w:separator/>
      </w:r>
    </w:p>
  </w:endnote>
  <w:endnote w:type="continuationSeparator" w:id="0">
    <w:p w:rsidR="00FA7211" w:rsidRDefault="00FA7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211" w:rsidRPr="005B31BA" w:rsidRDefault="00FA7211" w:rsidP="005B31BA">
    <w:pPr>
      <w:pStyle w:val="Footer"/>
      <w:jc w:val="center"/>
      <w:rPr>
        <w:sz w:val="24"/>
        <w:szCs w:val="24"/>
      </w:rPr>
    </w:pPr>
    <w:r w:rsidRPr="005B31BA">
      <w:rPr>
        <w:sz w:val="24"/>
        <w:szCs w:val="24"/>
      </w:rPr>
      <w:t>Mairie</w:t>
    </w:r>
  </w:p>
  <w:p w:rsidR="00FA7211" w:rsidRPr="005B31BA" w:rsidRDefault="00FA7211" w:rsidP="005B31BA">
    <w:pPr>
      <w:pStyle w:val="Footer"/>
      <w:jc w:val="center"/>
      <w:rPr>
        <w:sz w:val="24"/>
        <w:szCs w:val="24"/>
      </w:rPr>
    </w:pPr>
    <w:r w:rsidRPr="005B31BA">
      <w:rPr>
        <w:sz w:val="24"/>
        <w:szCs w:val="24"/>
      </w:rPr>
      <w:t>61 rue de la République 16560 AUSSAC-VADALLE</w:t>
    </w:r>
  </w:p>
  <w:p w:rsidR="00FA7211" w:rsidRPr="005B31BA" w:rsidRDefault="00FA7211" w:rsidP="005B31BA">
    <w:pPr>
      <w:pStyle w:val="Footer"/>
      <w:jc w:val="center"/>
      <w:rPr>
        <w:sz w:val="24"/>
        <w:szCs w:val="24"/>
      </w:rPr>
    </w:pPr>
    <w:r w:rsidRPr="005B31BA">
      <w:rPr>
        <w:sz w:val="24"/>
        <w:szCs w:val="24"/>
      </w:rPr>
      <w:t>Tél : 05.45.20.61.60 – Fax : 09.72.31.00.94</w:t>
    </w:r>
  </w:p>
  <w:p w:rsidR="00FA7211" w:rsidRPr="005B31BA" w:rsidRDefault="00FA7211" w:rsidP="005B31BA">
    <w:pPr>
      <w:pStyle w:val="Footer"/>
      <w:jc w:val="center"/>
      <w:rPr>
        <w:sz w:val="24"/>
        <w:szCs w:val="24"/>
      </w:rPr>
    </w:pPr>
    <w:r w:rsidRPr="005B31BA">
      <w:rPr>
        <w:sz w:val="24"/>
        <w:szCs w:val="24"/>
      </w:rPr>
      <w:t>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211" w:rsidRDefault="00FA7211">
      <w:r>
        <w:separator/>
      </w:r>
    </w:p>
  </w:footnote>
  <w:footnote w:type="continuationSeparator" w:id="0">
    <w:p w:rsidR="00FA7211" w:rsidRDefault="00FA7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B0B91"/>
    <w:multiLevelType w:val="singleLevel"/>
    <w:tmpl w:val="ED8A63E4"/>
    <w:lvl w:ilvl="0">
      <w:numFmt w:val="bullet"/>
      <w:lvlText w:val="-"/>
      <w:lvlJc w:val="left"/>
      <w:pPr>
        <w:tabs>
          <w:tab w:val="num" w:pos="1494"/>
        </w:tabs>
        <w:ind w:left="149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62B"/>
    <w:rsid w:val="0006046E"/>
    <w:rsid w:val="000D1B17"/>
    <w:rsid w:val="000F41A3"/>
    <w:rsid w:val="001403E8"/>
    <w:rsid w:val="001424BB"/>
    <w:rsid w:val="00171642"/>
    <w:rsid w:val="001A7566"/>
    <w:rsid w:val="001C726A"/>
    <w:rsid w:val="00211E94"/>
    <w:rsid w:val="002A7F4A"/>
    <w:rsid w:val="002F0951"/>
    <w:rsid w:val="003436D4"/>
    <w:rsid w:val="00365460"/>
    <w:rsid w:val="00421405"/>
    <w:rsid w:val="0044283E"/>
    <w:rsid w:val="004437CB"/>
    <w:rsid w:val="004C1E2B"/>
    <w:rsid w:val="005B31BA"/>
    <w:rsid w:val="005E616F"/>
    <w:rsid w:val="00753AD9"/>
    <w:rsid w:val="0081062B"/>
    <w:rsid w:val="00886EA7"/>
    <w:rsid w:val="0093319C"/>
    <w:rsid w:val="009952F6"/>
    <w:rsid w:val="00A527F3"/>
    <w:rsid w:val="00AA3D63"/>
    <w:rsid w:val="00B05DD7"/>
    <w:rsid w:val="00B17489"/>
    <w:rsid w:val="00C23B29"/>
    <w:rsid w:val="00C6736F"/>
    <w:rsid w:val="00D7550B"/>
    <w:rsid w:val="00E479B3"/>
    <w:rsid w:val="00F26B7A"/>
    <w:rsid w:val="00F509FE"/>
    <w:rsid w:val="00FA1C21"/>
    <w:rsid w:val="00FA7211"/>
    <w:rsid w:val="00FC27F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locked="1" w:semiHidden="0" w:uiPriority="0"/>
    <w:lsdException w:name="List" w:unhideWhenUsed="1"/>
    <w:lsdException w:name="List Bullet" w:unhideWhenUsed="1"/>
    <w:lsdException w:name="List Number" w:locked="1" w:semiHidden="0" w:uiPriority="0"/>
    <w:lsdException w:name="List 2" w:locked="1" w:semiHidden="0" w:uiPriority="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locked="1" w:semiHidden="0" w:uiPriority="0"/>
    <w:lsdException w:name="List Continue 5" w:locked="1" w:semiHidden="0" w:uiPriority="0"/>
    <w:lsdException w:name="Message Header" w:locked="1" w:semiHidden="0" w:uiPriority="0"/>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1E2B"/>
    <w:rPr>
      <w:sz w:val="20"/>
      <w:szCs w:val="20"/>
    </w:rPr>
  </w:style>
  <w:style w:type="paragraph" w:styleId="Heading1">
    <w:name w:val="heading 1"/>
    <w:basedOn w:val="Normal"/>
    <w:next w:val="Normal"/>
    <w:link w:val="Heading1Char"/>
    <w:uiPriority w:val="99"/>
    <w:qFormat/>
    <w:rsid w:val="004C1E2B"/>
    <w:pPr>
      <w:keepNext/>
      <w:ind w:left="5103"/>
      <w:jc w:val="right"/>
      <w:outlineLvl w:val="0"/>
    </w:pPr>
    <w:rPr>
      <w:sz w:val="24"/>
      <w:szCs w:val="24"/>
    </w:rPr>
  </w:style>
  <w:style w:type="paragraph" w:styleId="Heading2">
    <w:name w:val="heading 2"/>
    <w:basedOn w:val="Normal"/>
    <w:next w:val="Normal"/>
    <w:link w:val="Heading2Char"/>
    <w:uiPriority w:val="99"/>
    <w:qFormat/>
    <w:rsid w:val="004C1E2B"/>
    <w:pPr>
      <w:keepNext/>
      <w:ind w:left="-851" w:right="-2"/>
      <w:jc w:val="both"/>
      <w:outlineLvl w:val="1"/>
    </w:pPr>
    <w:rPr>
      <w:i/>
      <w:iCs/>
      <w:sz w:val="22"/>
      <w:szCs w:val="22"/>
    </w:rPr>
  </w:style>
  <w:style w:type="paragraph" w:styleId="Heading3">
    <w:name w:val="heading 3"/>
    <w:basedOn w:val="Normal"/>
    <w:next w:val="Normal"/>
    <w:link w:val="Heading3Char"/>
    <w:uiPriority w:val="99"/>
    <w:qFormat/>
    <w:rsid w:val="004C1E2B"/>
    <w:pPr>
      <w:keepNext/>
      <w:ind w:right="-2" w:firstLine="1134"/>
      <w:jc w:val="both"/>
      <w:outlineLvl w:val="2"/>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paragraph" w:styleId="BalloonText">
    <w:name w:val="Balloon Text"/>
    <w:basedOn w:val="Normal"/>
    <w:link w:val="BalloonTextChar"/>
    <w:uiPriority w:val="99"/>
    <w:semiHidden/>
    <w:rsid w:val="004C1E2B"/>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styleId="BodyTextIndent">
    <w:name w:val="Body Text Indent"/>
    <w:basedOn w:val="Normal"/>
    <w:link w:val="BodyTextIndentChar"/>
    <w:uiPriority w:val="99"/>
    <w:rsid w:val="004C1E2B"/>
    <w:pPr>
      <w:ind w:right="-2" w:firstLine="1134"/>
      <w:jc w:val="both"/>
    </w:pPr>
    <w:rPr>
      <w:sz w:val="22"/>
      <w:szCs w:val="22"/>
    </w:rPr>
  </w:style>
  <w:style w:type="character" w:customStyle="1" w:styleId="BodyTextIndentChar">
    <w:name w:val="Body Text Indent Char"/>
    <w:basedOn w:val="DefaultParagraphFont"/>
    <w:link w:val="BodyTextIndent"/>
    <w:uiPriority w:val="99"/>
    <w:semiHidden/>
    <w:locked/>
    <w:rPr>
      <w:sz w:val="20"/>
      <w:szCs w:val="20"/>
    </w:rPr>
  </w:style>
  <w:style w:type="paragraph" w:styleId="Header">
    <w:name w:val="header"/>
    <w:basedOn w:val="Normal"/>
    <w:link w:val="HeaderChar"/>
    <w:uiPriority w:val="99"/>
    <w:rsid w:val="005B31BA"/>
    <w:pPr>
      <w:tabs>
        <w:tab w:val="center" w:pos="4536"/>
        <w:tab w:val="right" w:pos="9072"/>
      </w:tabs>
    </w:pPr>
  </w:style>
  <w:style w:type="character" w:customStyle="1" w:styleId="HeaderChar">
    <w:name w:val="Header Char"/>
    <w:basedOn w:val="DefaultParagraphFont"/>
    <w:link w:val="Header"/>
    <w:uiPriority w:val="99"/>
    <w:semiHidden/>
    <w:locked/>
    <w:rPr>
      <w:sz w:val="20"/>
      <w:szCs w:val="20"/>
    </w:rPr>
  </w:style>
  <w:style w:type="paragraph" w:styleId="Footer">
    <w:name w:val="footer"/>
    <w:basedOn w:val="Normal"/>
    <w:link w:val="FooterChar"/>
    <w:uiPriority w:val="99"/>
    <w:rsid w:val="005B31BA"/>
    <w:pPr>
      <w:tabs>
        <w:tab w:val="center" w:pos="4536"/>
        <w:tab w:val="right" w:pos="9072"/>
      </w:tabs>
    </w:pPr>
  </w:style>
  <w:style w:type="character" w:customStyle="1" w:styleId="FooterChar">
    <w:name w:val="Footer Char"/>
    <w:basedOn w:val="DefaultParagraphFont"/>
    <w:link w:val="Footer"/>
    <w:uiPriority w:val="99"/>
    <w:semiHidden/>
    <w:locked/>
    <w:rPr>
      <w:sz w:val="20"/>
      <w:szCs w:val="20"/>
    </w:rPr>
  </w:style>
</w:styles>
</file>

<file path=word/webSettings.xml><?xml version="1.0" encoding="utf-8"?>
<w:webSettings xmlns:r="http://schemas.openxmlformats.org/officeDocument/2006/relationships" xmlns:w="http://schemas.openxmlformats.org/wordprocessingml/2006/main">
  <w:divs>
    <w:div w:id="793594320">
      <w:marLeft w:val="0"/>
      <w:marRight w:val="0"/>
      <w:marTop w:val="0"/>
      <w:marBottom w:val="0"/>
      <w:divBdr>
        <w:top w:val="none" w:sz="0" w:space="0" w:color="auto"/>
        <w:left w:val="none" w:sz="0" w:space="0" w:color="auto"/>
        <w:bottom w:val="none" w:sz="0" w:space="0" w:color="auto"/>
        <w:right w:val="none" w:sz="0" w:space="0" w:color="auto"/>
      </w:divBdr>
    </w:div>
    <w:div w:id="793594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366</Words>
  <Characters>2015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Angoulême, le 2 avril 1998</dc:title>
  <dc:subject/>
  <dc:creator>SYNDICAT D'ELECTRICITE</dc:creator>
  <cp:keywords/>
  <dc:description/>
  <cp:lastModifiedBy>admin</cp:lastModifiedBy>
  <cp:revision>4</cp:revision>
  <cp:lastPrinted>2017-02-09T16:26:00Z</cp:lastPrinted>
  <dcterms:created xsi:type="dcterms:W3CDTF">2017-02-09T15:48:00Z</dcterms:created>
  <dcterms:modified xsi:type="dcterms:W3CDTF">2017-02-09T16:27:00Z</dcterms:modified>
</cp:coreProperties>
</file>