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F3B" w:rsidRDefault="00AC2F3B" w:rsidP="00C74AF6">
      <w:pPr>
        <w:tabs>
          <w:tab w:val="left" w:pos="6096"/>
        </w:tabs>
        <w:spacing w:after="0"/>
        <w:jc w:val="center"/>
        <w:rPr>
          <w:b/>
          <w:bCs/>
          <w:noProof/>
          <w:sz w:val="28"/>
          <w:szCs w:val="28"/>
          <w:lang w:eastAsia="fr-FR"/>
        </w:rPr>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9" o:spid="_x0000_s1026" type="#_x0000_t75" alt="P1090513" style="position:absolute;left:0;text-align:left;margin-left:248.05pt;margin-top:-13.9pt;width:300.7pt;height:180pt;z-index:-251656704;visibility:visible">
            <v:imagedata r:id="rId5" o:title="" croptop="5800f" cropbottom="3616f" cropright="3289f"/>
          </v:shape>
        </w:pict>
      </w:r>
      <w:r>
        <w:rPr>
          <w:noProof/>
          <w:lang w:eastAsia="fr-FR"/>
        </w:rPr>
        <w:pict>
          <v:shape id="Image 17" o:spid="_x0000_s1027" type="#_x0000_t75" alt="P1090511" style="position:absolute;left:0;text-align:left;margin-left:-24.5pt;margin-top:-13.9pt;width:263.55pt;height:181.4pt;z-index:-251657728;visibility:visible">
            <v:imagedata r:id="rId6" o:title="" croptop="3183f" cropleft="5004f"/>
          </v:shape>
        </w:pict>
      </w:r>
    </w:p>
    <w:p w:rsidR="00AC2F3B" w:rsidRDefault="00AC2F3B" w:rsidP="00C74AF6">
      <w:pPr>
        <w:tabs>
          <w:tab w:val="left" w:pos="6096"/>
        </w:tabs>
        <w:spacing w:after="0"/>
        <w:jc w:val="center"/>
        <w:rPr>
          <w:b/>
          <w:bCs/>
          <w:noProof/>
          <w:sz w:val="28"/>
          <w:szCs w:val="28"/>
          <w:lang w:eastAsia="fr-FR"/>
        </w:rPr>
      </w:pPr>
    </w:p>
    <w:p w:rsidR="00AC2F3B" w:rsidRDefault="00AC2F3B" w:rsidP="00C74AF6">
      <w:pPr>
        <w:tabs>
          <w:tab w:val="left" w:pos="6096"/>
        </w:tabs>
        <w:spacing w:after="0"/>
        <w:jc w:val="center"/>
        <w:rPr>
          <w:b/>
          <w:bCs/>
          <w:noProof/>
          <w:sz w:val="28"/>
          <w:szCs w:val="28"/>
          <w:lang w:eastAsia="fr-FR"/>
        </w:rPr>
      </w:pPr>
    </w:p>
    <w:p w:rsidR="00AC2F3B" w:rsidRDefault="00AC2F3B" w:rsidP="00C74AF6">
      <w:pPr>
        <w:tabs>
          <w:tab w:val="left" w:pos="6096"/>
        </w:tabs>
        <w:spacing w:after="0"/>
        <w:jc w:val="center"/>
        <w:rPr>
          <w:b/>
          <w:bCs/>
          <w:noProof/>
          <w:sz w:val="28"/>
          <w:szCs w:val="28"/>
          <w:lang w:eastAsia="fr-FR"/>
        </w:rPr>
      </w:pPr>
    </w:p>
    <w:p w:rsidR="00AC2F3B" w:rsidRDefault="00AC2F3B" w:rsidP="00C74AF6">
      <w:pPr>
        <w:tabs>
          <w:tab w:val="left" w:pos="6096"/>
        </w:tabs>
        <w:spacing w:after="0"/>
        <w:jc w:val="center"/>
        <w:rPr>
          <w:b/>
          <w:bCs/>
          <w:noProof/>
          <w:sz w:val="28"/>
          <w:szCs w:val="28"/>
          <w:lang w:eastAsia="fr-FR"/>
        </w:rPr>
      </w:pPr>
    </w:p>
    <w:p w:rsidR="00AC2F3B" w:rsidRDefault="00AC2F3B" w:rsidP="00FC58E6">
      <w:pPr>
        <w:tabs>
          <w:tab w:val="left" w:pos="6096"/>
        </w:tabs>
        <w:spacing w:after="0"/>
        <w:jc w:val="center"/>
        <w:rPr>
          <w:b/>
          <w:bCs/>
          <w:shadow/>
          <w:noProof/>
          <w:color w:val="89AAD3"/>
          <w:sz w:val="16"/>
          <w:szCs w:val="16"/>
          <w:lang w:eastAsia="fr-FR"/>
        </w:rPr>
      </w:pPr>
    </w:p>
    <w:p w:rsidR="00AC2F3B" w:rsidRPr="001E1EC7" w:rsidRDefault="00AC2F3B" w:rsidP="008654E0">
      <w:pPr>
        <w:tabs>
          <w:tab w:val="left" w:pos="6096"/>
        </w:tabs>
        <w:spacing w:after="0" w:line="240" w:lineRule="auto"/>
        <w:jc w:val="center"/>
        <w:rPr>
          <w:b/>
          <w:bCs/>
          <w:shadow/>
          <w:noProof/>
          <w:color w:val="FFFFFF"/>
          <w:sz w:val="48"/>
          <w:szCs w:val="48"/>
          <w:lang w:eastAsia="fr-FR"/>
        </w:rPr>
      </w:pPr>
      <w:r w:rsidRPr="001E1EC7">
        <w:rPr>
          <w:b/>
          <w:bCs/>
          <w:shadow/>
          <w:noProof/>
          <w:color w:val="FFFFFF"/>
          <w:sz w:val="48"/>
          <w:szCs w:val="48"/>
          <w:lang w:eastAsia="fr-FR"/>
        </w:rPr>
        <w:t>1 architecte, 1 paysagiste, 1 conseiller énergie</w:t>
      </w:r>
    </w:p>
    <w:p w:rsidR="00AC2F3B" w:rsidRPr="001E1EC7" w:rsidRDefault="00AC2F3B" w:rsidP="008654E0">
      <w:pPr>
        <w:tabs>
          <w:tab w:val="left" w:pos="6096"/>
        </w:tabs>
        <w:spacing w:after="0" w:line="240" w:lineRule="auto"/>
        <w:jc w:val="center"/>
        <w:rPr>
          <w:b/>
          <w:bCs/>
          <w:shadow/>
          <w:noProof/>
          <w:color w:val="FFFFFF"/>
          <w:sz w:val="48"/>
          <w:szCs w:val="48"/>
          <w:lang w:eastAsia="fr-FR"/>
        </w:rPr>
      </w:pPr>
      <w:r w:rsidRPr="001E1EC7">
        <w:rPr>
          <w:b/>
          <w:bCs/>
          <w:shadow/>
          <w:noProof/>
          <w:color w:val="FFFFFF"/>
          <w:sz w:val="48"/>
          <w:szCs w:val="48"/>
          <w:lang w:eastAsia="fr-FR"/>
        </w:rPr>
        <w:t>à votre service</w:t>
      </w:r>
    </w:p>
    <w:p w:rsidR="00AC2F3B" w:rsidRPr="008654E0" w:rsidRDefault="00AC2F3B" w:rsidP="008654E0">
      <w:pPr>
        <w:tabs>
          <w:tab w:val="left" w:pos="2268"/>
        </w:tabs>
        <w:spacing w:after="0"/>
        <w:ind w:right="3119"/>
        <w:jc w:val="both"/>
        <w:rPr>
          <w:b/>
          <w:bCs/>
          <w:color w:val="000000"/>
          <w:sz w:val="16"/>
          <w:szCs w:val="16"/>
        </w:rPr>
      </w:pPr>
      <w:r>
        <w:rPr>
          <w:noProof/>
          <w:lang w:eastAsia="fr-FR"/>
        </w:rPr>
        <w:pict>
          <v:shapetype id="_x0000_t202" coordsize="21600,21600" o:spt="202" path="m,l,21600r21600,l21600,xe">
            <v:stroke joinstyle="miter"/>
            <v:path gradientshapeok="t" o:connecttype="rect"/>
          </v:shapetype>
          <v:shape id="_x0000_s1028" type="#_x0000_t202" style="position:absolute;left:0;text-align:left;margin-left:387.55pt;margin-top:3.25pt;width:158.25pt;height:151.55pt;z-index:251655680">
            <v:textbox style="mso-next-textbox:#_x0000_s1028">
              <w:txbxContent>
                <w:p w:rsidR="00AC2F3B" w:rsidRPr="008654E0" w:rsidRDefault="00AC2F3B" w:rsidP="005A5AAA">
                  <w:pPr>
                    <w:spacing w:line="240" w:lineRule="auto"/>
                    <w:jc w:val="both"/>
                    <w:rPr>
                      <w:sz w:val="18"/>
                      <w:szCs w:val="18"/>
                    </w:rPr>
                  </w:pPr>
                  <w:r w:rsidRPr="008654E0">
                    <w:rPr>
                      <w:sz w:val="18"/>
                      <w:szCs w:val="18"/>
                    </w:rPr>
                    <w:t>Le CAUE est une association issue de la loi sur l’architecture, qui a pour vocation la promotion de la qualité architecturale, urbaine, paysagère et environnementale. Il dispense des conseils gratuits sur tous les projets en rapports avec ces thèmes.</w:t>
                  </w:r>
                </w:p>
                <w:p w:rsidR="00AC2F3B" w:rsidRPr="008654E0" w:rsidRDefault="00AC2F3B" w:rsidP="005A5AAA">
                  <w:pPr>
                    <w:spacing w:line="240" w:lineRule="auto"/>
                    <w:jc w:val="both"/>
                    <w:rPr>
                      <w:sz w:val="18"/>
                      <w:szCs w:val="18"/>
                    </w:rPr>
                  </w:pPr>
                  <w:r w:rsidRPr="008654E0">
                    <w:rPr>
                      <w:sz w:val="18"/>
                      <w:szCs w:val="18"/>
                    </w:rPr>
                    <w:t xml:space="preserve">Le </w:t>
                  </w:r>
                  <w:r w:rsidRPr="008654E0">
                    <w:rPr>
                      <w:b/>
                      <w:bCs/>
                      <w:sz w:val="18"/>
                      <w:szCs w:val="18"/>
                    </w:rPr>
                    <w:t>Conseil d’Architecture, d’Urbanisme et de l’Environnement</w:t>
                  </w:r>
                  <w:r w:rsidRPr="008654E0">
                    <w:rPr>
                      <w:sz w:val="18"/>
                      <w:szCs w:val="18"/>
                    </w:rPr>
                    <w:t xml:space="preserve"> fonctionne en partenariat avec le Département avec qui il est lié par une convention. </w:t>
                  </w:r>
                </w:p>
              </w:txbxContent>
            </v:textbox>
          </v:shape>
        </w:pict>
      </w:r>
      <w:r w:rsidRPr="008654E0">
        <w:rPr>
          <w:b/>
          <w:bCs/>
          <w:color w:val="000000"/>
          <w:sz w:val="16"/>
          <w:szCs w:val="16"/>
        </w:rPr>
        <w:tab/>
      </w:r>
    </w:p>
    <w:p w:rsidR="00AC2F3B" w:rsidRPr="004507EF" w:rsidRDefault="00AC2F3B" w:rsidP="008654E0">
      <w:pPr>
        <w:tabs>
          <w:tab w:val="left" w:pos="6521"/>
        </w:tabs>
        <w:spacing w:after="0" w:line="240" w:lineRule="auto"/>
        <w:ind w:right="3119"/>
        <w:jc w:val="both"/>
      </w:pPr>
      <w:r w:rsidRPr="004507EF">
        <w:t>Vous souhaitez faire construire, restaurer, transformer une habitation et vous vous interrogez sur sa qualité architecturale, son intégration dans l’environnement, son confort d’usage et ses performances énergétiques.</w:t>
      </w:r>
    </w:p>
    <w:p w:rsidR="00AC2F3B" w:rsidRPr="004507EF" w:rsidRDefault="00AC2F3B" w:rsidP="008654E0">
      <w:pPr>
        <w:tabs>
          <w:tab w:val="left" w:pos="6096"/>
        </w:tabs>
        <w:spacing w:after="0" w:line="240" w:lineRule="auto"/>
        <w:ind w:left="-567" w:right="3119" w:firstLine="567"/>
        <w:jc w:val="both"/>
        <w:rPr>
          <w:sz w:val="16"/>
          <w:szCs w:val="16"/>
        </w:rPr>
      </w:pPr>
    </w:p>
    <w:p w:rsidR="00AC2F3B" w:rsidRPr="004507EF" w:rsidRDefault="00AC2F3B" w:rsidP="008654E0">
      <w:pPr>
        <w:tabs>
          <w:tab w:val="left" w:pos="6521"/>
        </w:tabs>
        <w:spacing w:after="0" w:line="240" w:lineRule="auto"/>
        <w:ind w:right="3119"/>
        <w:jc w:val="both"/>
      </w:pPr>
      <w:r w:rsidRPr="004507EF">
        <w:rPr>
          <w:b/>
          <w:bCs/>
        </w:rPr>
        <w:t>L’architecte du CAUE</w:t>
      </w:r>
      <w:r w:rsidRPr="004507EF">
        <w:t xml:space="preserve"> vous aidera à formuler vos exigences fonctionnelles et esthétiques :</w:t>
      </w:r>
    </w:p>
    <w:p w:rsidR="00AC2F3B" w:rsidRPr="004507EF" w:rsidRDefault="00AC2F3B" w:rsidP="008654E0">
      <w:pPr>
        <w:numPr>
          <w:ilvl w:val="0"/>
          <w:numId w:val="4"/>
        </w:numPr>
        <w:spacing w:after="0" w:line="240" w:lineRule="auto"/>
        <w:ind w:left="284" w:right="3119" w:hanging="284"/>
        <w:jc w:val="both"/>
      </w:pPr>
      <w:r w:rsidRPr="004507EF">
        <w:t>Comment optimiser la configuration de votre terrain, implanter votre construction, organiser vos espaces, préparer la permis de construire</w:t>
      </w:r>
    </w:p>
    <w:p w:rsidR="00AC2F3B" w:rsidRPr="004507EF" w:rsidRDefault="00AC2F3B" w:rsidP="008654E0">
      <w:pPr>
        <w:numPr>
          <w:ilvl w:val="0"/>
          <w:numId w:val="4"/>
        </w:numPr>
        <w:spacing w:after="0" w:line="240" w:lineRule="auto"/>
        <w:ind w:left="284" w:right="3119" w:hanging="284"/>
        <w:jc w:val="both"/>
      </w:pPr>
      <w:r w:rsidRPr="004507EF">
        <w:t>Comment transformer une grange ou une vieille ferme, restaurer une toiture, remettre en état un enduit.</w:t>
      </w:r>
    </w:p>
    <w:p w:rsidR="00AC2F3B" w:rsidRPr="004507EF" w:rsidRDefault="00AC2F3B" w:rsidP="008654E0">
      <w:pPr>
        <w:numPr>
          <w:ilvl w:val="0"/>
          <w:numId w:val="4"/>
        </w:numPr>
        <w:spacing w:after="0" w:line="240" w:lineRule="auto"/>
        <w:ind w:left="284" w:right="3119" w:hanging="284"/>
        <w:jc w:val="both"/>
      </w:pPr>
      <w:r w:rsidRPr="004507EF">
        <w:t>Comment aménager vos combles, créer une extension, percer une ouverture dans un mur etc…</w:t>
      </w:r>
    </w:p>
    <w:p w:rsidR="00AC2F3B" w:rsidRPr="004507EF" w:rsidRDefault="00AC2F3B" w:rsidP="008654E0">
      <w:pPr>
        <w:tabs>
          <w:tab w:val="left" w:pos="6096"/>
        </w:tabs>
        <w:spacing w:after="0" w:line="240" w:lineRule="auto"/>
        <w:ind w:right="3119"/>
        <w:jc w:val="both"/>
        <w:rPr>
          <w:sz w:val="16"/>
          <w:szCs w:val="16"/>
        </w:rPr>
      </w:pPr>
      <w:r>
        <w:rPr>
          <w:noProof/>
          <w:lang w:eastAsia="fr-FR"/>
        </w:rPr>
        <w:pict>
          <v:shape id="_x0000_s1029" type="#_x0000_t202" style="position:absolute;left:0;text-align:left;margin-left:387.55pt;margin-top:7.35pt;width:158.25pt;height:131.1pt;z-index:251656704">
            <v:textbox style="mso-next-textbox:#_x0000_s1029">
              <w:txbxContent>
                <w:p w:rsidR="00AC2F3B" w:rsidRPr="008654E0" w:rsidRDefault="00AC2F3B" w:rsidP="005A5AAA">
                  <w:pPr>
                    <w:pStyle w:val="BodyText"/>
                    <w:jc w:val="both"/>
                    <w:rPr>
                      <w:rFonts w:ascii="Calibri" w:hAnsi="Calibri" w:cs="Calibri"/>
                      <w:sz w:val="18"/>
                      <w:szCs w:val="18"/>
                    </w:rPr>
                  </w:pPr>
                  <w:r w:rsidRPr="008654E0">
                    <w:rPr>
                      <w:rFonts w:ascii="Calibri" w:hAnsi="Calibri" w:cs="Calibri"/>
                      <w:sz w:val="18"/>
                      <w:szCs w:val="18"/>
                    </w:rPr>
                    <w:t xml:space="preserve">Les </w:t>
                  </w:r>
                  <w:r w:rsidRPr="008654E0">
                    <w:rPr>
                      <w:rFonts w:ascii="Calibri" w:hAnsi="Calibri" w:cs="Calibri"/>
                      <w:b/>
                      <w:bCs/>
                      <w:sz w:val="18"/>
                      <w:szCs w:val="18"/>
                    </w:rPr>
                    <w:t>espaces INFO</w:t>
                  </w:r>
                  <w:r w:rsidRPr="008654E0">
                    <w:rPr>
                      <w:rFonts w:ascii="Calibri" w:hAnsi="Calibri" w:cs="Calibri"/>
                      <w:b/>
                      <w:bCs/>
                      <w:sz w:val="18"/>
                      <w:szCs w:val="18"/>
                    </w:rPr>
                    <w:sym w:font="Wingdings" w:char="F0E0"/>
                  </w:r>
                  <w:r w:rsidRPr="008654E0">
                    <w:rPr>
                      <w:rFonts w:ascii="Calibri" w:hAnsi="Calibri" w:cs="Calibri"/>
                      <w:b/>
                      <w:bCs/>
                      <w:sz w:val="18"/>
                      <w:szCs w:val="18"/>
                    </w:rPr>
                    <w:t>ENERGIE</w:t>
                  </w:r>
                  <w:r w:rsidRPr="008654E0">
                    <w:rPr>
                      <w:rFonts w:ascii="Calibri" w:hAnsi="Calibri" w:cs="Calibri"/>
                      <w:sz w:val="18"/>
                      <w:szCs w:val="18"/>
                    </w:rPr>
                    <w:t xml:space="preserve"> constituent un réseau de proximité mis en place par l’ADEME (Agence de l’Environnement et de la Maîtrise de l’Energie) en partenariat avec la Région. Ils ont pour mission de conseiller les particuliers pour tous leurs projets en lien avec les économies d’’énergie.</w:t>
                  </w:r>
                </w:p>
                <w:p w:rsidR="00AC2F3B" w:rsidRPr="008654E0" w:rsidRDefault="00AC2F3B" w:rsidP="005A5AAA">
                  <w:pPr>
                    <w:pStyle w:val="BodyText"/>
                    <w:jc w:val="both"/>
                    <w:rPr>
                      <w:rFonts w:ascii="Calibri" w:hAnsi="Calibri" w:cs="Calibri"/>
                      <w:sz w:val="18"/>
                      <w:szCs w:val="18"/>
                    </w:rPr>
                  </w:pPr>
                  <w:r w:rsidRPr="008654E0">
                    <w:rPr>
                      <w:rFonts w:ascii="Calibri" w:hAnsi="Calibri" w:cs="Calibri"/>
                      <w:sz w:val="18"/>
                      <w:szCs w:val="18"/>
                    </w:rPr>
                    <w:t>Le C.A.U.E. est l’Espace Info-Energie pour le département de la Charente</w:t>
                  </w:r>
                </w:p>
              </w:txbxContent>
            </v:textbox>
          </v:shape>
        </w:pict>
      </w:r>
    </w:p>
    <w:p w:rsidR="00AC2F3B" w:rsidRPr="004507EF" w:rsidRDefault="00AC2F3B" w:rsidP="008654E0">
      <w:pPr>
        <w:spacing w:after="0" w:line="240" w:lineRule="auto"/>
        <w:ind w:right="3119"/>
        <w:jc w:val="both"/>
      </w:pPr>
      <w:r w:rsidRPr="004507EF">
        <w:rPr>
          <w:b/>
          <w:bCs/>
        </w:rPr>
        <w:t>Le conseiller énergie</w:t>
      </w:r>
      <w:r w:rsidRPr="004507EF">
        <w:t xml:space="preserve"> vous conseillera sur :</w:t>
      </w:r>
    </w:p>
    <w:p w:rsidR="00AC2F3B" w:rsidRPr="004507EF" w:rsidRDefault="00AC2F3B" w:rsidP="008654E0">
      <w:pPr>
        <w:numPr>
          <w:ilvl w:val="0"/>
          <w:numId w:val="5"/>
        </w:numPr>
        <w:spacing w:after="0" w:line="240" w:lineRule="auto"/>
        <w:ind w:left="284" w:right="3119" w:hanging="284"/>
        <w:jc w:val="both"/>
      </w:pPr>
      <w:r w:rsidRPr="004507EF">
        <w:t>la maîtrise des consommations énergétiques</w:t>
      </w:r>
    </w:p>
    <w:p w:rsidR="00AC2F3B" w:rsidRPr="004507EF" w:rsidRDefault="00AC2F3B" w:rsidP="008654E0">
      <w:pPr>
        <w:numPr>
          <w:ilvl w:val="0"/>
          <w:numId w:val="5"/>
        </w:numPr>
        <w:spacing w:after="0" w:line="240" w:lineRule="auto"/>
        <w:ind w:left="284" w:right="3119" w:hanging="284"/>
        <w:jc w:val="both"/>
      </w:pPr>
      <w:r w:rsidRPr="004507EF">
        <w:t xml:space="preserve">les modes de chauffage et de production d’eau chaude sanitaire </w:t>
      </w:r>
    </w:p>
    <w:p w:rsidR="00AC2F3B" w:rsidRPr="004507EF" w:rsidRDefault="00AC2F3B" w:rsidP="008654E0">
      <w:pPr>
        <w:numPr>
          <w:ilvl w:val="0"/>
          <w:numId w:val="5"/>
        </w:numPr>
        <w:spacing w:after="0" w:line="240" w:lineRule="auto"/>
        <w:ind w:left="284" w:right="3119" w:hanging="284"/>
        <w:jc w:val="both"/>
      </w:pPr>
      <w:r w:rsidRPr="004507EF">
        <w:t>l’isolation</w:t>
      </w:r>
    </w:p>
    <w:p w:rsidR="00AC2F3B" w:rsidRPr="004507EF" w:rsidRDefault="00AC2F3B" w:rsidP="008654E0">
      <w:pPr>
        <w:numPr>
          <w:ilvl w:val="0"/>
          <w:numId w:val="5"/>
        </w:numPr>
        <w:spacing w:after="0" w:line="240" w:lineRule="auto"/>
        <w:ind w:left="284" w:right="3119" w:hanging="284"/>
        <w:jc w:val="both"/>
      </w:pPr>
      <w:r w:rsidRPr="004507EF">
        <w:t xml:space="preserve">sur l’éco-construction </w:t>
      </w:r>
    </w:p>
    <w:p w:rsidR="00AC2F3B" w:rsidRPr="004507EF" w:rsidRDefault="00AC2F3B" w:rsidP="008654E0">
      <w:pPr>
        <w:numPr>
          <w:ilvl w:val="0"/>
          <w:numId w:val="5"/>
        </w:numPr>
        <w:spacing w:after="0" w:line="240" w:lineRule="auto"/>
        <w:ind w:left="284" w:right="3119" w:hanging="284"/>
        <w:jc w:val="both"/>
      </w:pPr>
      <w:r w:rsidRPr="004507EF">
        <w:t>les énergies renouvelables</w:t>
      </w:r>
    </w:p>
    <w:p w:rsidR="00AC2F3B" w:rsidRPr="004507EF" w:rsidRDefault="00AC2F3B" w:rsidP="008654E0">
      <w:pPr>
        <w:numPr>
          <w:ilvl w:val="0"/>
          <w:numId w:val="5"/>
        </w:numPr>
        <w:spacing w:after="0" w:line="240" w:lineRule="auto"/>
        <w:ind w:left="284" w:right="3119" w:hanging="284"/>
        <w:jc w:val="both"/>
      </w:pPr>
      <w:r w:rsidRPr="004507EF">
        <w:t>les aides financières à la réhabilitation énergétique.</w:t>
      </w:r>
    </w:p>
    <w:p w:rsidR="00AC2F3B" w:rsidRPr="004507EF" w:rsidRDefault="00AC2F3B" w:rsidP="008654E0">
      <w:pPr>
        <w:spacing w:after="0" w:line="240" w:lineRule="auto"/>
        <w:ind w:right="3119"/>
        <w:jc w:val="both"/>
        <w:rPr>
          <w:sz w:val="16"/>
          <w:szCs w:val="16"/>
        </w:rPr>
      </w:pPr>
    </w:p>
    <w:p w:rsidR="00AC2F3B" w:rsidRPr="004507EF" w:rsidRDefault="00AC2F3B" w:rsidP="008654E0">
      <w:pPr>
        <w:spacing w:after="0" w:line="240" w:lineRule="auto"/>
        <w:ind w:right="3119"/>
        <w:jc w:val="both"/>
      </w:pPr>
      <w:r w:rsidRPr="004507EF">
        <w:rPr>
          <w:b/>
          <w:bCs/>
        </w:rPr>
        <w:t>La paysagiste</w:t>
      </w:r>
      <w:r w:rsidRPr="004507EF">
        <w:t xml:space="preserve"> pourra compléter les avis en vous donnant des idées sur l’intégration paysagère de votre habitation.</w:t>
      </w:r>
    </w:p>
    <w:p w:rsidR="00AC2F3B" w:rsidRDefault="00AC2F3B" w:rsidP="00D2506E">
      <w:pPr>
        <w:tabs>
          <w:tab w:val="left" w:pos="6096"/>
        </w:tabs>
        <w:spacing w:after="0" w:line="240" w:lineRule="auto"/>
        <w:ind w:right="3543"/>
        <w:jc w:val="both"/>
        <w:rPr>
          <w:sz w:val="16"/>
          <w:szCs w:val="16"/>
        </w:rPr>
      </w:pPr>
    </w:p>
    <w:p w:rsidR="00AC2F3B" w:rsidRPr="00691528" w:rsidRDefault="00AC2F3B" w:rsidP="00D2506E">
      <w:pPr>
        <w:tabs>
          <w:tab w:val="left" w:pos="6096"/>
        </w:tabs>
        <w:spacing w:after="0" w:line="240" w:lineRule="auto"/>
        <w:ind w:right="3543"/>
        <w:jc w:val="both"/>
        <w:rPr>
          <w:sz w:val="16"/>
          <w:szCs w:val="16"/>
        </w:rPr>
      </w:pPr>
    </w:p>
    <w:p w:rsidR="00AC2F3B" w:rsidRPr="004507EF" w:rsidRDefault="00AC2F3B" w:rsidP="004C1579">
      <w:pPr>
        <w:pBdr>
          <w:top w:val="triple" w:sz="4" w:space="1" w:color="auto"/>
          <w:left w:val="triple" w:sz="4" w:space="4" w:color="auto"/>
          <w:bottom w:val="triple" w:sz="4" w:space="1" w:color="auto"/>
          <w:right w:val="triple" w:sz="4" w:space="4" w:color="auto"/>
        </w:pBdr>
        <w:shd w:val="clear" w:color="auto" w:fill="E1EBF7"/>
        <w:spacing w:after="0" w:line="240" w:lineRule="auto"/>
        <w:jc w:val="both"/>
        <w:rPr>
          <w:b/>
          <w:bCs/>
        </w:rPr>
      </w:pPr>
      <w:r w:rsidRPr="004507EF">
        <w:rPr>
          <w:b/>
          <w:bCs/>
        </w:rPr>
        <w:t>L’architecte, le conseiller énergie et la paysagiste du CAUE sont à votre disposition par téléphone ou sur rendez-vous. Ils vous informeront gratuitement et en toute indépendance.</w:t>
      </w:r>
    </w:p>
    <w:p w:rsidR="00AC2F3B" w:rsidRPr="004507EF" w:rsidRDefault="00AC2F3B" w:rsidP="004C1579">
      <w:pPr>
        <w:pBdr>
          <w:top w:val="triple" w:sz="4" w:space="1" w:color="auto"/>
          <w:left w:val="triple" w:sz="4" w:space="4" w:color="auto"/>
          <w:bottom w:val="triple" w:sz="4" w:space="1" w:color="auto"/>
          <w:right w:val="triple" w:sz="4" w:space="4" w:color="auto"/>
        </w:pBdr>
        <w:shd w:val="clear" w:color="auto" w:fill="E1EBF7"/>
        <w:spacing w:after="0" w:line="240" w:lineRule="auto"/>
        <w:jc w:val="both"/>
        <w:rPr>
          <w:b/>
          <w:bCs/>
          <w:sz w:val="16"/>
          <w:szCs w:val="16"/>
        </w:rPr>
      </w:pPr>
    </w:p>
    <w:p w:rsidR="00AC2F3B" w:rsidRDefault="00AC2F3B" w:rsidP="004C1579">
      <w:pPr>
        <w:pBdr>
          <w:top w:val="triple" w:sz="4" w:space="1" w:color="auto"/>
          <w:left w:val="triple" w:sz="4" w:space="4" w:color="auto"/>
          <w:bottom w:val="triple" w:sz="4" w:space="1" w:color="auto"/>
          <w:right w:val="triple" w:sz="4" w:space="4" w:color="auto"/>
        </w:pBdr>
        <w:shd w:val="clear" w:color="auto" w:fill="E1EBF7"/>
        <w:spacing w:after="0" w:line="240" w:lineRule="auto"/>
        <w:jc w:val="both"/>
        <w:rPr>
          <w:b/>
          <w:bCs/>
          <w:spacing w:val="-2"/>
        </w:rPr>
      </w:pPr>
      <w:r>
        <w:rPr>
          <w:b/>
          <w:bCs/>
          <w:spacing w:val="-2"/>
        </w:rPr>
        <w:t>Des permanences décentralisées ont lieu dans plusieurs communes du Département.</w:t>
      </w:r>
    </w:p>
    <w:p w:rsidR="00AC2F3B" w:rsidRDefault="00AC2F3B" w:rsidP="004C1579">
      <w:pPr>
        <w:pBdr>
          <w:top w:val="triple" w:sz="4" w:space="1" w:color="auto"/>
          <w:left w:val="triple" w:sz="4" w:space="4" w:color="auto"/>
          <w:bottom w:val="triple" w:sz="4" w:space="1" w:color="auto"/>
          <w:right w:val="triple" w:sz="4" w:space="4" w:color="auto"/>
        </w:pBdr>
        <w:shd w:val="clear" w:color="auto" w:fill="E1EBF7"/>
        <w:spacing w:after="0" w:line="240" w:lineRule="auto"/>
        <w:jc w:val="both"/>
        <w:rPr>
          <w:b/>
          <w:bCs/>
          <w:spacing w:val="-2"/>
        </w:rPr>
      </w:pPr>
    </w:p>
    <w:p w:rsidR="00AC2F3B" w:rsidRPr="004507EF" w:rsidRDefault="00AC2F3B" w:rsidP="004C1579">
      <w:pPr>
        <w:pBdr>
          <w:top w:val="triple" w:sz="4" w:space="1" w:color="auto"/>
          <w:left w:val="triple" w:sz="4" w:space="4" w:color="auto"/>
          <w:bottom w:val="triple" w:sz="4" w:space="1" w:color="auto"/>
          <w:right w:val="triple" w:sz="4" w:space="4" w:color="auto"/>
        </w:pBdr>
        <w:shd w:val="clear" w:color="auto" w:fill="E1EBF7"/>
        <w:spacing w:after="0" w:line="240" w:lineRule="auto"/>
        <w:jc w:val="both"/>
        <w:rPr>
          <w:b/>
          <w:bCs/>
        </w:rPr>
      </w:pPr>
      <w:r>
        <w:rPr>
          <w:b/>
          <w:bCs/>
          <w:spacing w:val="-2"/>
        </w:rPr>
        <w:t>N’hésitez pas à vous renseigner au 05 45 92 95 93 ou caue16@wanadoo.fr.</w:t>
      </w:r>
    </w:p>
    <w:p w:rsidR="00AC2F3B" w:rsidRDefault="00AC2F3B" w:rsidP="00867591">
      <w:pPr>
        <w:widowControl w:val="0"/>
        <w:spacing w:after="0" w:line="240" w:lineRule="auto"/>
        <w:jc w:val="center"/>
        <w:rPr>
          <w:b/>
          <w:bCs/>
          <w:color w:val="000000"/>
          <w:sz w:val="24"/>
          <w:szCs w:val="24"/>
        </w:rPr>
      </w:pPr>
    </w:p>
    <w:p w:rsidR="00AC2F3B" w:rsidRPr="008C19E3" w:rsidRDefault="00AC2F3B" w:rsidP="00867591">
      <w:pPr>
        <w:widowControl w:val="0"/>
        <w:spacing w:after="0" w:line="240" w:lineRule="auto"/>
        <w:jc w:val="center"/>
        <w:rPr>
          <w:b/>
          <w:bCs/>
          <w:i/>
          <w:iCs/>
          <w:u w:val="single"/>
        </w:rPr>
      </w:pPr>
      <w:r w:rsidRPr="008C19E3">
        <w:rPr>
          <w:b/>
          <w:bCs/>
          <w:i/>
          <w:iCs/>
          <w:u w:val="single"/>
        </w:rPr>
        <w:t>Ces services sont rendus possibles dans des conditions de neutralité, de gratuité et de stricte indépendance grâce au soutien financier de partenaires publics (Cf encadrés).</w:t>
      </w:r>
    </w:p>
    <w:p w:rsidR="00AC2F3B" w:rsidRDefault="00AC2F3B" w:rsidP="004507EF">
      <w:pPr>
        <w:widowControl w:val="0"/>
        <w:spacing w:after="0" w:line="240" w:lineRule="auto"/>
        <w:jc w:val="center"/>
        <w:rPr>
          <w:b/>
          <w:bCs/>
          <w:color w:val="000000"/>
        </w:rPr>
      </w:pPr>
    </w:p>
    <w:p w:rsidR="00AC2F3B" w:rsidRPr="00637E29" w:rsidRDefault="00AC2F3B" w:rsidP="004507EF">
      <w:pPr>
        <w:widowControl w:val="0"/>
        <w:spacing w:after="0" w:line="240" w:lineRule="auto"/>
        <w:jc w:val="center"/>
        <w:rPr>
          <w:b/>
          <w:bCs/>
          <w:color w:val="000000"/>
          <w:sz w:val="10"/>
          <w:szCs w:val="10"/>
        </w:rPr>
      </w:pPr>
    </w:p>
    <w:p w:rsidR="00AC2F3B" w:rsidRPr="008C19E3" w:rsidRDefault="00AC2F3B" w:rsidP="004507EF">
      <w:pPr>
        <w:widowControl w:val="0"/>
        <w:spacing w:after="0" w:line="240" w:lineRule="auto"/>
        <w:jc w:val="center"/>
        <w:rPr>
          <w:b/>
          <w:bCs/>
          <w:color w:val="000000"/>
        </w:rPr>
      </w:pPr>
      <w:r w:rsidRPr="008C19E3">
        <w:rPr>
          <w:b/>
          <w:bCs/>
          <w:color w:val="000000"/>
        </w:rPr>
        <w:t>Les conseils délivrés par le CAUE ont un caractère consultatif. Ils ne peuvent se substituer ni à l’avis de l’ABF (Architecte des Bâtiments de France), ni à l’avis des services instructeurs de l’ADS, ni aux avis des autres administrations compétentes.</w:t>
      </w:r>
    </w:p>
    <w:p w:rsidR="00AC2F3B" w:rsidRPr="008654E0" w:rsidRDefault="00AC2F3B" w:rsidP="00867591">
      <w:pPr>
        <w:tabs>
          <w:tab w:val="left" w:pos="2295"/>
        </w:tabs>
        <w:jc w:val="center"/>
        <w:rPr>
          <w:sz w:val="20"/>
          <w:szCs w:val="20"/>
        </w:rPr>
      </w:pPr>
      <w:r>
        <w:rPr>
          <w:noProof/>
          <w:lang w:eastAsia="fr-FR"/>
        </w:rPr>
        <w:pict>
          <v:shape id="Image 12" o:spid="_x0000_s1030" type="#_x0000_t75" alt="Carte Corr CAUE IE" style="position:absolute;left:0;text-align:left;margin-left:-33.5pt;margin-top:11.05pt;width:571.45pt;height:101.05pt;z-index:251657728;visibility:visible">
            <v:imagedata r:id="rId7" o:title="" croptop="9235f" cropbottom="37571f" cropleft="1517f" cropright="5732f"/>
          </v:shape>
        </w:pict>
      </w:r>
      <w:bookmarkStart w:id="0" w:name="_PictureBullets"/>
      <w:r w:rsidRPr="00F61EE3">
        <w:rPr>
          <w:rFonts w:ascii="Times New Roman" w:eastAsia="Times New Roman" w:hAnsi="Times New Roman"/>
          <w:vanish/>
          <w:sz w:val="24"/>
          <w:szCs w:val="24"/>
          <w:lang w:eastAsia="fr-FR"/>
        </w:rPr>
        <w:pict>
          <v:shape id="_x0000_i1025" type="#_x0000_t75" style="width:9pt;height:9pt" o:bullet="t">
            <v:imagedata r:id="rId8" o:title=""/>
          </v:shape>
        </w:pict>
      </w:r>
      <w:bookmarkEnd w:id="0"/>
    </w:p>
    <w:sectPr w:rsidR="00AC2F3B" w:rsidRPr="008654E0" w:rsidSect="000B2C8A">
      <w:pgSz w:w="11906" w:h="16838"/>
      <w:pgMar w:top="284" w:right="707" w:bottom="142" w:left="709" w:header="708" w:footer="708" w:gutter="0"/>
      <w:cols w:space="708"/>
      <w:rtlGutter/>
      <w:docGrid w:linePitch="360"/>
    </w:sectPr>
  </w:body>
</w:document>
</file>

<file path=word/fontTable.xml><?xml version="1.0" encoding="utf-8"?>
<w:fonts xmlns:r="http://schemas.openxmlformats.org/officeDocument/2006/relationships" xmlns:w="http://schemas.openxmlformats.org/wordprocessingml/2006/main">
  <w:font w:name="Simplified Arabic Fixed">
    <w:altName w:val="Courier New"/>
    <w:panose1 w:val="02070309020205020404"/>
    <w:charset w:val="00"/>
    <w:family w:val="modern"/>
    <w:pitch w:val="fixed"/>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3128C"/>
    <w:multiLevelType w:val="hybridMultilevel"/>
    <w:tmpl w:val="87AEAD56"/>
    <w:lvl w:ilvl="0" w:tplc="FFBA3C12">
      <w:start w:val="1"/>
      <w:numFmt w:val="bullet"/>
      <w:lvlText w:val="-"/>
      <w:lvlJc w:val="left"/>
      <w:pPr>
        <w:ind w:left="720" w:hanging="360"/>
      </w:pPr>
      <w:rPr>
        <w:rFonts w:ascii="Simplified Arabic Fixed" w:hAnsi="Simplified Arabic Fixed" w:cs="Simplified Arabic Fixed"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nsid w:val="2DDE65CA"/>
    <w:multiLevelType w:val="hybridMultilevel"/>
    <w:tmpl w:val="44E0BC58"/>
    <w:lvl w:ilvl="0" w:tplc="3902612C">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nsid w:val="4AD05938"/>
    <w:multiLevelType w:val="hybridMultilevel"/>
    <w:tmpl w:val="770CA120"/>
    <w:lvl w:ilvl="0" w:tplc="9EB4F6B8">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nsid w:val="68887277"/>
    <w:multiLevelType w:val="hybridMultilevel"/>
    <w:tmpl w:val="87BEF8B2"/>
    <w:lvl w:ilvl="0" w:tplc="8D743FE4">
      <w:numFmt w:val="bullet"/>
      <w:lvlText w:val=""/>
      <w:lvlJc w:val="left"/>
      <w:pPr>
        <w:ind w:left="720" w:hanging="360"/>
      </w:pPr>
      <w:rPr>
        <w:rFonts w:ascii="Symbol" w:eastAsia="Times New Roman"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nsid w:val="6E65798D"/>
    <w:multiLevelType w:val="hybridMultilevel"/>
    <w:tmpl w:val="B58EBA1A"/>
    <w:lvl w:ilvl="0" w:tplc="FFBA3C12">
      <w:start w:val="1"/>
      <w:numFmt w:val="bullet"/>
      <w:lvlText w:val="-"/>
      <w:lvlJc w:val="left"/>
      <w:pPr>
        <w:ind w:left="720" w:hanging="360"/>
      </w:pPr>
      <w:rPr>
        <w:rFonts w:ascii="Simplified Arabic Fixed" w:hAnsi="Simplified Arabic Fixed" w:cs="Simplified Arabic Fixed"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2195"/>
    <w:rsid w:val="0000563E"/>
    <w:rsid w:val="00012C21"/>
    <w:rsid w:val="000257D6"/>
    <w:rsid w:val="00084796"/>
    <w:rsid w:val="000B2C8A"/>
    <w:rsid w:val="000F1CDD"/>
    <w:rsid w:val="000F2529"/>
    <w:rsid w:val="00126FA5"/>
    <w:rsid w:val="001965C8"/>
    <w:rsid w:val="001A1E4B"/>
    <w:rsid w:val="001E1EC7"/>
    <w:rsid w:val="001E79B2"/>
    <w:rsid w:val="0021264C"/>
    <w:rsid w:val="00234F08"/>
    <w:rsid w:val="002A0006"/>
    <w:rsid w:val="002E6F2C"/>
    <w:rsid w:val="002F5DA6"/>
    <w:rsid w:val="00332912"/>
    <w:rsid w:val="00344081"/>
    <w:rsid w:val="003663C9"/>
    <w:rsid w:val="003B6D23"/>
    <w:rsid w:val="00407E5B"/>
    <w:rsid w:val="00416020"/>
    <w:rsid w:val="004432CC"/>
    <w:rsid w:val="00450722"/>
    <w:rsid w:val="004507EF"/>
    <w:rsid w:val="00461D68"/>
    <w:rsid w:val="00477FB7"/>
    <w:rsid w:val="004952BA"/>
    <w:rsid w:val="004C1579"/>
    <w:rsid w:val="004C6D05"/>
    <w:rsid w:val="00561FFA"/>
    <w:rsid w:val="00562719"/>
    <w:rsid w:val="005A5AAA"/>
    <w:rsid w:val="005A5C6C"/>
    <w:rsid w:val="005B0820"/>
    <w:rsid w:val="0061026F"/>
    <w:rsid w:val="00637E29"/>
    <w:rsid w:val="00691528"/>
    <w:rsid w:val="007340CD"/>
    <w:rsid w:val="00735A39"/>
    <w:rsid w:val="0077364A"/>
    <w:rsid w:val="007A60AC"/>
    <w:rsid w:val="007C5655"/>
    <w:rsid w:val="007F75E3"/>
    <w:rsid w:val="00824C1B"/>
    <w:rsid w:val="0082619A"/>
    <w:rsid w:val="008379E9"/>
    <w:rsid w:val="008654E0"/>
    <w:rsid w:val="00867591"/>
    <w:rsid w:val="008767CE"/>
    <w:rsid w:val="0088335D"/>
    <w:rsid w:val="00884E57"/>
    <w:rsid w:val="00897573"/>
    <w:rsid w:val="008C1963"/>
    <w:rsid w:val="008C19E3"/>
    <w:rsid w:val="00931430"/>
    <w:rsid w:val="00943DA0"/>
    <w:rsid w:val="009E1B5F"/>
    <w:rsid w:val="009F2847"/>
    <w:rsid w:val="00A1576A"/>
    <w:rsid w:val="00A72195"/>
    <w:rsid w:val="00A77E1A"/>
    <w:rsid w:val="00AC2F3B"/>
    <w:rsid w:val="00AE609C"/>
    <w:rsid w:val="00B647CC"/>
    <w:rsid w:val="00BB0DFE"/>
    <w:rsid w:val="00C06282"/>
    <w:rsid w:val="00C065DB"/>
    <w:rsid w:val="00C2312D"/>
    <w:rsid w:val="00C74AF6"/>
    <w:rsid w:val="00CC416D"/>
    <w:rsid w:val="00CE4D1A"/>
    <w:rsid w:val="00D11B68"/>
    <w:rsid w:val="00D2506E"/>
    <w:rsid w:val="00D51AC2"/>
    <w:rsid w:val="00D87B06"/>
    <w:rsid w:val="00DA77D6"/>
    <w:rsid w:val="00E527CB"/>
    <w:rsid w:val="00E639A1"/>
    <w:rsid w:val="00F3112E"/>
    <w:rsid w:val="00F362E0"/>
    <w:rsid w:val="00F401A2"/>
    <w:rsid w:val="00F61EE3"/>
    <w:rsid w:val="00F80A3A"/>
    <w:rsid w:val="00FC58E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5E3"/>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F1CDD"/>
    <w:rPr>
      <w:color w:val="0000FF"/>
      <w:u w:val="single"/>
    </w:rPr>
  </w:style>
  <w:style w:type="paragraph" w:styleId="BalloonText">
    <w:name w:val="Balloon Text"/>
    <w:basedOn w:val="Normal"/>
    <w:link w:val="BalloonTextChar"/>
    <w:uiPriority w:val="99"/>
    <w:semiHidden/>
    <w:rsid w:val="004432CC"/>
    <w:pPr>
      <w:spacing w:after="0" w:line="240" w:lineRule="auto"/>
    </w:pPr>
    <w:rPr>
      <w:rFonts w:ascii="Tahoma" w:hAnsi="Tahoma" w:cs="Tahoma"/>
      <w:sz w:val="16"/>
      <w:szCs w:val="16"/>
      <w:lang w:eastAsia="fr-FR"/>
    </w:rPr>
  </w:style>
  <w:style w:type="character" w:customStyle="1" w:styleId="BalloonTextChar">
    <w:name w:val="Balloon Text Char"/>
    <w:basedOn w:val="DefaultParagraphFont"/>
    <w:link w:val="BalloonText"/>
    <w:uiPriority w:val="99"/>
    <w:semiHidden/>
    <w:locked/>
    <w:rsid w:val="004432CC"/>
    <w:rPr>
      <w:rFonts w:ascii="Tahoma" w:hAnsi="Tahoma" w:cs="Tahoma"/>
      <w:sz w:val="16"/>
      <w:szCs w:val="16"/>
    </w:rPr>
  </w:style>
  <w:style w:type="paragraph" w:styleId="BodyText">
    <w:name w:val="Body Text"/>
    <w:basedOn w:val="Normal"/>
    <w:link w:val="BodyTextChar"/>
    <w:uiPriority w:val="99"/>
    <w:rsid w:val="007C5655"/>
    <w:pPr>
      <w:spacing w:after="0" w:line="240" w:lineRule="auto"/>
      <w:jc w:val="center"/>
    </w:pPr>
    <w:rPr>
      <w:rFonts w:ascii="Verdana" w:eastAsia="Times New Roman" w:hAnsi="Verdana" w:cs="Verdana"/>
      <w:sz w:val="20"/>
      <w:szCs w:val="20"/>
      <w:lang w:eastAsia="fr-FR"/>
    </w:rPr>
  </w:style>
  <w:style w:type="character" w:customStyle="1" w:styleId="BodyTextChar">
    <w:name w:val="Body Text Char"/>
    <w:basedOn w:val="DefaultParagraphFont"/>
    <w:link w:val="BodyText"/>
    <w:uiPriority w:val="99"/>
    <w:locked/>
    <w:rsid w:val="007C5655"/>
    <w:rPr>
      <w:rFonts w:ascii="Verdana" w:hAnsi="Verdana" w:cs="Verdana"/>
      <w:sz w:val="24"/>
      <w:szCs w:val="24"/>
    </w:rPr>
  </w:style>
</w:styles>
</file>

<file path=word/webSettings.xml><?xml version="1.0" encoding="utf-8"?>
<w:webSettings xmlns:r="http://schemas.openxmlformats.org/officeDocument/2006/relationships" xmlns:w="http://schemas.openxmlformats.org/wordprocessingml/2006/main">
  <w:divs>
    <w:div w:id="586155078">
      <w:marLeft w:val="0"/>
      <w:marRight w:val="0"/>
      <w:marTop w:val="0"/>
      <w:marBottom w:val="0"/>
      <w:divBdr>
        <w:top w:val="none" w:sz="0" w:space="0" w:color="auto"/>
        <w:left w:val="none" w:sz="0" w:space="0" w:color="auto"/>
        <w:bottom w:val="none" w:sz="0" w:space="0" w:color="auto"/>
        <w:right w:val="none" w:sz="0" w:space="0" w:color="auto"/>
      </w:divBdr>
    </w:div>
    <w:div w:id="5861550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288</Words>
  <Characters>1585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admin</cp:lastModifiedBy>
  <cp:revision>2</cp:revision>
  <cp:lastPrinted>2015-12-22T16:00:00Z</cp:lastPrinted>
  <dcterms:created xsi:type="dcterms:W3CDTF">2016-11-08T08:17:00Z</dcterms:created>
  <dcterms:modified xsi:type="dcterms:W3CDTF">2016-11-08T08:17:00Z</dcterms:modified>
</cp:coreProperties>
</file>