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3FD" w:rsidRPr="0093647B" w:rsidRDefault="008A5671" w:rsidP="00AB13FD">
      <w:pPr>
        <w:rPr>
          <w:rFonts w:ascii="Myriad Pro" w:hAnsi="Myriad Pro"/>
          <w:i/>
        </w:rPr>
      </w:pPr>
      <w:r w:rsidRPr="008A5671">
        <w:rPr>
          <w:rFonts w:ascii="Myriad Pro" w:hAnsi="Myriad Pro"/>
          <w:i/>
        </w:rPr>
        <w:t>La commu</w:t>
      </w:r>
      <w:bookmarkStart w:id="0" w:name="_GoBack"/>
      <w:bookmarkEnd w:id="0"/>
      <w:r w:rsidRPr="008A5671">
        <w:rPr>
          <w:rFonts w:ascii="Myriad Pro" w:hAnsi="Myriad Pro"/>
          <w:i/>
        </w:rPr>
        <w:t xml:space="preserve">nauté de communes Cœur de Charente </w:t>
      </w:r>
      <w:r w:rsidR="00AB13FD" w:rsidRPr="0093647B">
        <w:rPr>
          <w:rFonts w:ascii="Myriad Pro" w:hAnsi="Myriad Pro"/>
          <w:i/>
        </w:rPr>
        <w:t>s</w:t>
      </w:r>
      <w:r>
        <w:rPr>
          <w:rFonts w:ascii="Myriad Pro" w:hAnsi="Myriad Pro"/>
          <w:i/>
        </w:rPr>
        <w:t>’est</w:t>
      </w:r>
      <w:r w:rsidR="00AB13FD" w:rsidRPr="0093647B">
        <w:rPr>
          <w:rFonts w:ascii="Myriad Pro" w:hAnsi="Myriad Pro"/>
          <w:i/>
        </w:rPr>
        <w:t xml:space="preserve"> engagée dans l’élaboration d’un Plan Local d’Urbanisme Intercommunal</w:t>
      </w:r>
      <w:r w:rsidR="00AB6EE2">
        <w:rPr>
          <w:rFonts w:ascii="Myriad Pro" w:hAnsi="Myriad Pro"/>
          <w:i/>
        </w:rPr>
        <w:t xml:space="preserve"> (PLUi)</w:t>
      </w:r>
      <w:r w:rsidR="00AB13FD" w:rsidRPr="0093647B">
        <w:rPr>
          <w:rFonts w:ascii="Myriad Pro" w:hAnsi="Myriad Pro"/>
          <w:i/>
        </w:rPr>
        <w:t>.</w:t>
      </w:r>
    </w:p>
    <w:p w:rsidR="00AB13FD" w:rsidRPr="0093647B" w:rsidRDefault="00AB13FD" w:rsidP="00AB13FD">
      <w:pPr>
        <w:jc w:val="both"/>
        <w:rPr>
          <w:rFonts w:ascii="Myriad Pro" w:hAnsi="Myriad Pro"/>
          <w:b/>
          <w:color w:val="C00000"/>
        </w:rPr>
      </w:pPr>
      <w:r w:rsidRPr="0093647B">
        <w:rPr>
          <w:rFonts w:ascii="Myriad Pro" w:hAnsi="Myriad Pro"/>
          <w:b/>
          <w:color w:val="C00000"/>
        </w:rPr>
        <w:t>Qu’est-ce qu’un PLUi ?</w:t>
      </w:r>
    </w:p>
    <w:p w:rsidR="00AB13FD" w:rsidRDefault="0015259A" w:rsidP="00AB13FD">
      <w:pPr>
        <w:jc w:val="both"/>
        <w:rPr>
          <w:rFonts w:ascii="Myriad Pro" w:hAnsi="Myriad Pro"/>
          <w:sz w:val="20"/>
        </w:rPr>
      </w:pPr>
      <w:r>
        <w:rPr>
          <w:noProof/>
          <w:lang w:eastAsia="fr-FR"/>
        </w:rPr>
        <w:drawing>
          <wp:anchor distT="0" distB="0" distL="114300" distR="114300" simplePos="0" relativeHeight="251660288" behindDoc="0" locked="0" layoutInCell="1" allowOverlap="1">
            <wp:simplePos x="0" y="0"/>
            <wp:positionH relativeFrom="column">
              <wp:posOffset>4396105</wp:posOffset>
            </wp:positionH>
            <wp:positionV relativeFrom="paragraph">
              <wp:posOffset>168910</wp:posOffset>
            </wp:positionV>
            <wp:extent cx="1717675" cy="2621280"/>
            <wp:effectExtent l="0" t="0" r="0" b="7620"/>
            <wp:wrapSquare wrapText="bothSides"/>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7675" cy="2621280"/>
                    </a:xfrm>
                    <a:prstGeom prst="rect">
                      <a:avLst/>
                    </a:prstGeom>
                  </pic:spPr>
                </pic:pic>
              </a:graphicData>
            </a:graphic>
          </wp:anchor>
        </w:drawing>
      </w:r>
      <w:r w:rsidR="00AB13FD">
        <w:rPr>
          <w:rFonts w:ascii="Myriad Pro" w:hAnsi="Myriad Pro"/>
          <w:sz w:val="20"/>
        </w:rPr>
        <w:t xml:space="preserve">&gt; Un </w:t>
      </w:r>
      <w:r w:rsidR="00AB13FD" w:rsidRPr="00AB13FD">
        <w:rPr>
          <w:rFonts w:ascii="Myriad Pro" w:hAnsi="Myriad Pro"/>
          <w:b/>
          <w:sz w:val="20"/>
        </w:rPr>
        <w:t>projet de territoire</w:t>
      </w:r>
      <w:r w:rsidR="00AB13FD">
        <w:rPr>
          <w:rFonts w:ascii="Myriad Pro" w:hAnsi="Myriad Pro"/>
          <w:sz w:val="20"/>
        </w:rPr>
        <w:t xml:space="preserve"> transversal à l’échelle des 52 communes de Cœur de Charente</w:t>
      </w:r>
    </w:p>
    <w:p w:rsidR="00770609" w:rsidRDefault="00770609" w:rsidP="00AB13FD">
      <w:pPr>
        <w:jc w:val="both"/>
        <w:rPr>
          <w:rFonts w:ascii="Myriad Pro" w:hAnsi="Myriad Pro"/>
          <w:sz w:val="20"/>
        </w:rPr>
      </w:pPr>
      <w:r w:rsidRPr="00CA71B9">
        <w:rPr>
          <w:rFonts w:ascii="Myriad Pro" w:hAnsi="Myriad Pro"/>
          <w:sz w:val="20"/>
        </w:rPr>
        <w:t>&gt;</w:t>
      </w:r>
      <w:r w:rsidRPr="00CA71B9">
        <w:rPr>
          <w:rFonts w:ascii="Myriad Pro" w:hAnsi="Myriad Pro"/>
          <w:b/>
          <w:sz w:val="20"/>
        </w:rPr>
        <w:t>Un outil de gestion</w:t>
      </w:r>
      <w:r w:rsidRPr="00441396">
        <w:rPr>
          <w:rFonts w:ascii="Myriad Pro" w:hAnsi="Myriad Pro"/>
          <w:b/>
          <w:sz w:val="20"/>
        </w:rPr>
        <w:t>commun</w:t>
      </w:r>
      <w:r w:rsidRPr="00CA71B9">
        <w:rPr>
          <w:rFonts w:ascii="Myriad Pro" w:hAnsi="Myriad Pro"/>
          <w:sz w:val="20"/>
        </w:rPr>
        <w:t xml:space="preserve"> aux Mairies</w:t>
      </w:r>
      <w:r>
        <w:rPr>
          <w:rFonts w:ascii="Myriad Pro" w:hAnsi="Myriad Pro"/>
          <w:sz w:val="20"/>
        </w:rPr>
        <w:t>,</w:t>
      </w:r>
      <w:r w:rsidRPr="00CA71B9">
        <w:rPr>
          <w:rFonts w:ascii="Myriad Pro" w:hAnsi="Myriad Pro"/>
          <w:sz w:val="20"/>
        </w:rPr>
        <w:t xml:space="preserve"> qui définit les grandes orientations en matière d’aménagement, de développement du territoire et de l’habitat à l’horizon 2035</w:t>
      </w:r>
      <w:r>
        <w:rPr>
          <w:rFonts w:ascii="Myriad Pro" w:hAnsi="Myriad Pro"/>
          <w:sz w:val="20"/>
        </w:rPr>
        <w:t>.</w:t>
      </w:r>
    </w:p>
    <w:p w:rsidR="00AB13FD" w:rsidRPr="00CA71B9" w:rsidRDefault="00AB13FD" w:rsidP="00AB13FD">
      <w:pPr>
        <w:jc w:val="both"/>
        <w:rPr>
          <w:rFonts w:ascii="Myriad Pro" w:hAnsi="Myriad Pro"/>
          <w:sz w:val="20"/>
        </w:rPr>
      </w:pPr>
      <w:r w:rsidRPr="00CA71B9">
        <w:rPr>
          <w:rFonts w:ascii="Myriad Pro" w:hAnsi="Myriad Pro"/>
          <w:sz w:val="20"/>
        </w:rPr>
        <w:t>&gt;</w:t>
      </w:r>
      <w:r w:rsidRPr="00CA71B9">
        <w:rPr>
          <w:rFonts w:ascii="Myriad Pro" w:hAnsi="Myriad Pro"/>
          <w:b/>
          <w:sz w:val="20"/>
        </w:rPr>
        <w:t>Un outil règlementaire</w:t>
      </w:r>
      <w:r w:rsidRPr="00CA71B9">
        <w:rPr>
          <w:rFonts w:ascii="Myriad Pro" w:hAnsi="Myriad Pro"/>
          <w:sz w:val="20"/>
        </w:rPr>
        <w:t xml:space="preserve"> unique applicable à l’ensemble du territoire.</w:t>
      </w:r>
    </w:p>
    <w:p w:rsidR="00AB13FD" w:rsidRPr="0093647B" w:rsidRDefault="00AB13FD" w:rsidP="00AB13FD">
      <w:pPr>
        <w:jc w:val="both"/>
        <w:rPr>
          <w:rFonts w:ascii="Myriad Pro" w:hAnsi="Myriad Pro"/>
          <w:b/>
          <w:color w:val="C00000"/>
        </w:rPr>
      </w:pPr>
      <w:r>
        <w:rPr>
          <w:rFonts w:ascii="Myriad Pro" w:hAnsi="Myriad Pro"/>
          <w:b/>
          <w:color w:val="C00000"/>
        </w:rPr>
        <w:t>De quoi se compose le PLUi</w:t>
      </w:r>
      <w:r w:rsidRPr="0093647B">
        <w:rPr>
          <w:rFonts w:ascii="Myriad Pro" w:hAnsi="Myriad Pro"/>
          <w:b/>
          <w:color w:val="C00000"/>
        </w:rPr>
        <w:t> ?</w:t>
      </w:r>
    </w:p>
    <w:p w:rsidR="00AB13FD" w:rsidRDefault="00AB13FD" w:rsidP="00AB13FD">
      <w:pPr>
        <w:jc w:val="both"/>
        <w:rPr>
          <w:rFonts w:ascii="Myriad Pro" w:hAnsi="Myriad Pro"/>
          <w:sz w:val="20"/>
        </w:rPr>
      </w:pPr>
      <w:r w:rsidRPr="00CA71B9">
        <w:rPr>
          <w:rFonts w:ascii="Myriad Pro" w:hAnsi="Myriad Pro"/>
          <w:sz w:val="20"/>
        </w:rPr>
        <w:t>La communauté de communes Cœur de Charente</w:t>
      </w:r>
      <w:r w:rsidR="004A7AC5">
        <w:rPr>
          <w:rFonts w:ascii="Myriad Pro" w:hAnsi="Myriad Pro"/>
          <w:sz w:val="20"/>
        </w:rPr>
        <w:t>,</w:t>
      </w:r>
      <w:r w:rsidRPr="00CA71B9">
        <w:rPr>
          <w:rFonts w:ascii="Myriad Pro" w:hAnsi="Myriad Pro"/>
          <w:sz w:val="20"/>
        </w:rPr>
        <w:t xml:space="preserve"> avec l’accompagnement du Bureau d’études Cittànova</w:t>
      </w:r>
      <w:r w:rsidR="004A7AC5">
        <w:rPr>
          <w:rFonts w:ascii="Myriad Pro" w:hAnsi="Myriad Pro"/>
          <w:sz w:val="20"/>
        </w:rPr>
        <w:t>,</w:t>
      </w:r>
      <w:r>
        <w:rPr>
          <w:rFonts w:ascii="Myriad Pro" w:hAnsi="Myriad Pro"/>
          <w:sz w:val="20"/>
        </w:rPr>
        <w:t>a</w:t>
      </w:r>
      <w:r w:rsidRPr="00CA71B9">
        <w:rPr>
          <w:rFonts w:ascii="Myriad Pro" w:hAnsi="Myriad Pro"/>
          <w:sz w:val="20"/>
        </w:rPr>
        <w:t xml:space="preserve"> démarré la première phase</w:t>
      </w:r>
      <w:r w:rsidR="004A7AC5">
        <w:rPr>
          <w:rFonts w:ascii="Myriad Pro" w:hAnsi="Myriad Pro"/>
          <w:sz w:val="20"/>
        </w:rPr>
        <w:t> :</w:t>
      </w:r>
      <w:r>
        <w:rPr>
          <w:rFonts w:ascii="Myriad Pro" w:hAnsi="Myriad Pro"/>
          <w:sz w:val="20"/>
        </w:rPr>
        <w:t xml:space="preserve"> celle</w:t>
      </w:r>
      <w:r w:rsidRPr="00CA71B9">
        <w:rPr>
          <w:rFonts w:ascii="Myriad Pro" w:hAnsi="Myriad Pro"/>
          <w:sz w:val="20"/>
        </w:rPr>
        <w:t xml:space="preserve"> d</w:t>
      </w:r>
      <w:r>
        <w:rPr>
          <w:rFonts w:ascii="Myriad Pro" w:hAnsi="Myriad Pro"/>
          <w:sz w:val="20"/>
        </w:rPr>
        <w:t>u</w:t>
      </w:r>
      <w:r w:rsidRPr="00AB13FD">
        <w:rPr>
          <w:rFonts w:ascii="Myriad Pro" w:hAnsi="Myriad Pro"/>
          <w:b/>
          <w:sz w:val="20"/>
        </w:rPr>
        <w:t>diagnostic</w:t>
      </w:r>
      <w:r w:rsidRPr="00CA71B9">
        <w:rPr>
          <w:rFonts w:ascii="Myriad Pro" w:hAnsi="Myriad Pro"/>
          <w:sz w:val="20"/>
        </w:rPr>
        <w:t xml:space="preserve">. </w:t>
      </w:r>
      <w:r>
        <w:rPr>
          <w:rFonts w:ascii="Myriad Pro" w:hAnsi="Myriad Pro"/>
          <w:sz w:val="20"/>
        </w:rPr>
        <w:t xml:space="preserve">Celle-ci </w:t>
      </w:r>
      <w:r w:rsidRPr="00CA71B9">
        <w:rPr>
          <w:rFonts w:ascii="Myriad Pro" w:hAnsi="Myriad Pro"/>
          <w:sz w:val="20"/>
        </w:rPr>
        <w:t>relève l’état initial et l’évolution du territoire en termes d’urbanisme, environnement, paysage, économie, démographie, etc.</w:t>
      </w:r>
      <w:r>
        <w:rPr>
          <w:rFonts w:ascii="Myriad Pro" w:hAnsi="Myriad Pro"/>
          <w:sz w:val="20"/>
        </w:rPr>
        <w:t xml:space="preserve"> Ces constats partagés doivent permettre de faire émerger des orientations communes qui détermineront le cap du projet. L’élaboration du Projet d’Aménagement et de Développement Durables (PADD), deuxième phase de l’élaboration du PLUi, devrait ainsi se dérouler au premier semestre de l’année 2019. Une fois le cap fixé, les grandes orientations seront traduites de façon réglementaire. Le PLUi devrait être mis en place </w:t>
      </w:r>
      <w:r w:rsidR="00AB6EE2">
        <w:rPr>
          <w:rFonts w:ascii="Myriad Pro" w:hAnsi="Myriad Pro"/>
          <w:sz w:val="20"/>
        </w:rPr>
        <w:t xml:space="preserve">en fin </w:t>
      </w:r>
      <w:r>
        <w:rPr>
          <w:rFonts w:ascii="Myriad Pro" w:hAnsi="Myriad Pro"/>
          <w:sz w:val="20"/>
        </w:rPr>
        <w:t>d’année 2021.</w:t>
      </w:r>
    </w:p>
    <w:p w:rsidR="00AB13FD" w:rsidRPr="0093647B" w:rsidRDefault="00AB13FD" w:rsidP="00AB13FD">
      <w:pPr>
        <w:jc w:val="both"/>
        <w:rPr>
          <w:rFonts w:ascii="Myriad Pro" w:hAnsi="Myriad Pro"/>
          <w:b/>
          <w:color w:val="C00000"/>
        </w:rPr>
      </w:pPr>
      <w:r w:rsidRPr="0093647B">
        <w:rPr>
          <w:rFonts w:ascii="Myriad Pro" w:hAnsi="Myriad Pro"/>
          <w:b/>
          <w:color w:val="C00000"/>
        </w:rPr>
        <w:t>O</w:t>
      </w:r>
      <w:r>
        <w:rPr>
          <w:rFonts w:ascii="Myriad Pro" w:hAnsi="Myriad Pro"/>
          <w:b/>
          <w:color w:val="C00000"/>
        </w:rPr>
        <w:t>ù</w:t>
      </w:r>
      <w:r w:rsidRPr="0093647B">
        <w:rPr>
          <w:rFonts w:ascii="Myriad Pro" w:hAnsi="Myriad Pro"/>
          <w:b/>
          <w:color w:val="C00000"/>
        </w:rPr>
        <w:t xml:space="preserve"> en sommes-nous ?</w:t>
      </w:r>
    </w:p>
    <w:p w:rsidR="00AB13FD" w:rsidRPr="00CA71B9" w:rsidRDefault="0015259A" w:rsidP="00AB13FD">
      <w:pPr>
        <w:jc w:val="both"/>
        <w:rPr>
          <w:rFonts w:ascii="Myriad Pro" w:hAnsi="Myriad Pro"/>
          <w:sz w:val="20"/>
        </w:rPr>
      </w:pPr>
      <w:r>
        <w:rPr>
          <w:rFonts w:ascii="Myriad Pro" w:hAnsi="Myriad Pro"/>
          <w:sz w:val="20"/>
        </w:rPr>
        <w:t>Depuis le mois de juin, les élus, accompagnés par divers acteurs du territoire (Services de l’Etat, Chambres consulaires, Associations…), ont travaillé ensemble à établir l’état des lieux du territoire, ses atouts et ses faiblesses mais aussi ses projets. A l’occasion de temps collectifs</w:t>
      </w:r>
      <w:r w:rsidR="004A7AC5">
        <w:rPr>
          <w:rFonts w:ascii="Myriad Pro" w:hAnsi="Myriad Pro"/>
          <w:sz w:val="20"/>
        </w:rPr>
        <w:t>,</w:t>
      </w:r>
      <w:r>
        <w:rPr>
          <w:rFonts w:ascii="Myriad Pro" w:hAnsi="Myriad Pro"/>
          <w:sz w:val="20"/>
        </w:rPr>
        <w:t xml:space="preserve"> à l’image de sorties en bus ou d’ateliers, mais aussi de temps individuels en commune, ils ont pu partager leur vision du territoire. Le diagnostic, ainsi composé, a été présenté au Comité de pilotage à la fin de l’année 2018. Le mois de janvier est consacré à son partage et son enrichissement par les partenaires, les élus et les habitants du territoire.</w:t>
      </w:r>
    </w:p>
    <w:p w:rsidR="00AB13FD" w:rsidRPr="0093647B" w:rsidRDefault="0015259A" w:rsidP="00AB13FD">
      <w:pPr>
        <w:jc w:val="both"/>
        <w:rPr>
          <w:rFonts w:ascii="Myriad Pro" w:hAnsi="Myriad Pro"/>
          <w:b/>
          <w:color w:val="C00000"/>
        </w:rPr>
      </w:pPr>
      <w:r>
        <w:rPr>
          <w:rFonts w:ascii="Myriad Pro" w:hAnsi="Myriad Pro"/>
          <w:b/>
          <w:color w:val="C00000"/>
        </w:rPr>
        <w:t>Comment participer ?</w:t>
      </w:r>
    </w:p>
    <w:p w:rsidR="00770609" w:rsidRDefault="0015259A" w:rsidP="00770609">
      <w:pPr>
        <w:jc w:val="both"/>
        <w:rPr>
          <w:rFonts w:ascii="Myriad Pro" w:hAnsi="Myriad Pro"/>
          <w:sz w:val="20"/>
        </w:rPr>
      </w:pPr>
      <w:r w:rsidRPr="0093647B">
        <w:rPr>
          <w:rFonts w:ascii="Myriad Pro" w:hAnsi="Myriad Pro"/>
          <w:noProof/>
          <w:lang w:eastAsia="fr-FR"/>
        </w:rPr>
        <w:drawing>
          <wp:anchor distT="0" distB="0" distL="114300" distR="114300" simplePos="0" relativeHeight="251659264" behindDoc="1" locked="0" layoutInCell="1" allowOverlap="1">
            <wp:simplePos x="0" y="0"/>
            <wp:positionH relativeFrom="margin">
              <wp:posOffset>4678045</wp:posOffset>
            </wp:positionH>
            <wp:positionV relativeFrom="paragraph">
              <wp:posOffset>10160</wp:posOffset>
            </wp:positionV>
            <wp:extent cx="1249680" cy="1181735"/>
            <wp:effectExtent l="0" t="0" r="7620" b="0"/>
            <wp:wrapTight wrapText="bothSides">
              <wp:wrapPolygon edited="0">
                <wp:start x="0" y="0"/>
                <wp:lineTo x="0" y="21240"/>
                <wp:lineTo x="21402" y="21240"/>
                <wp:lineTo x="21402" y="0"/>
                <wp:lineTo x="0" y="0"/>
              </wp:wrapPolygon>
            </wp:wrapTight>
            <wp:docPr id="1" name="Image 1" descr="Sans ti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ans titre-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6301" b="17033"/>
                    <a:stretch>
                      <a:fillRect/>
                    </a:stretch>
                  </pic:blipFill>
                  <pic:spPr bwMode="auto">
                    <a:xfrm>
                      <a:off x="0" y="0"/>
                      <a:ext cx="1249680" cy="1181735"/>
                    </a:xfrm>
                    <a:prstGeom prst="rect">
                      <a:avLst/>
                    </a:prstGeom>
                    <a:noFill/>
                  </pic:spPr>
                </pic:pic>
              </a:graphicData>
            </a:graphic>
          </wp:anchor>
        </w:drawing>
      </w:r>
      <w:r w:rsidR="00AB13FD" w:rsidRPr="00CA71B9">
        <w:rPr>
          <w:rFonts w:ascii="Myriad Pro" w:hAnsi="Myriad Pro"/>
          <w:sz w:val="20"/>
        </w:rPr>
        <w:t>Tout au long de cette procédure, des phases de concertation avec la population,</w:t>
      </w:r>
      <w:r w:rsidR="00AB6EE2">
        <w:rPr>
          <w:rFonts w:ascii="Myriad Pro" w:hAnsi="Myriad Pro"/>
          <w:sz w:val="20"/>
        </w:rPr>
        <w:t xml:space="preserve"> les agriculteurs,</w:t>
      </w:r>
      <w:r w:rsidR="00AB13FD" w:rsidRPr="00CA71B9">
        <w:rPr>
          <w:rFonts w:ascii="Myriad Pro" w:hAnsi="Myriad Pro"/>
          <w:sz w:val="20"/>
        </w:rPr>
        <w:t xml:space="preserve"> les associations, les entreprises ou encore les services de l’État</w:t>
      </w:r>
      <w:r w:rsidR="00EA206E">
        <w:rPr>
          <w:rFonts w:ascii="Myriad Pro" w:hAnsi="Myriad Pro"/>
          <w:sz w:val="20"/>
        </w:rPr>
        <w:t>,</w:t>
      </w:r>
      <w:r w:rsidR="00AB13FD" w:rsidRPr="00CA71B9">
        <w:rPr>
          <w:rFonts w:ascii="Myriad Pro" w:hAnsi="Myriad Pro"/>
          <w:sz w:val="20"/>
        </w:rPr>
        <w:t xml:space="preserve"> seront menées afin d’aboutir à un projet partagé et construit avec </w:t>
      </w:r>
      <w:r w:rsidR="004A7AC5">
        <w:rPr>
          <w:rFonts w:ascii="Myriad Pro" w:hAnsi="Myriad Pro"/>
          <w:sz w:val="20"/>
        </w:rPr>
        <w:t xml:space="preserve">tous </w:t>
      </w:r>
      <w:r w:rsidR="00AB13FD" w:rsidRPr="00CA71B9">
        <w:rPr>
          <w:rFonts w:ascii="Myriad Pro" w:hAnsi="Myriad Pro"/>
          <w:sz w:val="20"/>
        </w:rPr>
        <w:t xml:space="preserve">les acteurs du territoire. </w:t>
      </w:r>
      <w:r w:rsidR="00770609" w:rsidRPr="0015259A">
        <w:rPr>
          <w:rFonts w:ascii="Myriad Pro" w:hAnsi="Myriad Pro"/>
          <w:sz w:val="20"/>
        </w:rPr>
        <w:t>Des ateliers sont aussi prévus avec les classes</w:t>
      </w:r>
      <w:r w:rsidR="00770609">
        <w:rPr>
          <w:rFonts w:ascii="Myriad Pro" w:hAnsi="Myriad Pro"/>
          <w:sz w:val="20"/>
        </w:rPr>
        <w:t xml:space="preserve"> de primaire</w:t>
      </w:r>
      <w:r w:rsidR="00770609" w:rsidRPr="0015259A">
        <w:rPr>
          <w:rFonts w:ascii="Myriad Pro" w:hAnsi="Myriad Pro"/>
          <w:sz w:val="20"/>
        </w:rPr>
        <w:t xml:space="preserve"> volontaires pour contribuer à la réflexion communautaire</w:t>
      </w:r>
      <w:r w:rsidR="004A7AC5">
        <w:rPr>
          <w:rFonts w:ascii="Myriad Pro" w:hAnsi="Myriad Pro"/>
          <w:sz w:val="20"/>
        </w:rPr>
        <w:t>.</w:t>
      </w:r>
    </w:p>
    <w:p w:rsidR="0015259A" w:rsidRPr="0015259A" w:rsidRDefault="0015259A" w:rsidP="0015259A">
      <w:pPr>
        <w:jc w:val="both"/>
        <w:rPr>
          <w:rFonts w:ascii="Myriad Pro" w:hAnsi="Myriad Pro"/>
          <w:b/>
          <w:sz w:val="20"/>
        </w:rPr>
      </w:pPr>
      <w:r w:rsidRPr="0015259A">
        <w:rPr>
          <w:rFonts w:ascii="Myriad Pro" w:hAnsi="Myriad Pro"/>
          <w:b/>
          <w:sz w:val="20"/>
        </w:rPr>
        <w:t>Vous voulez conna</w:t>
      </w:r>
      <w:r w:rsidR="00551EF2">
        <w:rPr>
          <w:rFonts w:ascii="Myriad Pro" w:hAnsi="Myriad Pro"/>
          <w:b/>
          <w:sz w:val="20"/>
        </w:rPr>
        <w:t>ît</w:t>
      </w:r>
      <w:r w:rsidRPr="0015259A">
        <w:rPr>
          <w:rFonts w:ascii="Myriad Pro" w:hAnsi="Myriad Pro"/>
          <w:b/>
          <w:sz w:val="20"/>
        </w:rPr>
        <w:t>re l’avancée de la procédure ?</w:t>
      </w:r>
    </w:p>
    <w:p w:rsidR="0015259A" w:rsidRPr="0015259A" w:rsidRDefault="0015259A" w:rsidP="0015259A">
      <w:pPr>
        <w:spacing w:after="0"/>
        <w:ind w:left="709"/>
        <w:jc w:val="both"/>
        <w:rPr>
          <w:rFonts w:ascii="Myriad Pro" w:hAnsi="Myriad Pro"/>
          <w:sz w:val="20"/>
        </w:rPr>
      </w:pPr>
      <w:r w:rsidRPr="0015259A">
        <w:rPr>
          <w:rFonts w:ascii="Myriad Pro" w:hAnsi="Myriad Pro"/>
          <w:sz w:val="20"/>
        </w:rPr>
        <w:t>&gt; Rendez-vous sur le site internet de Cœur de Charente :</w:t>
      </w:r>
      <w:hyperlink r:id="rId7" w:history="1">
        <w:r w:rsidRPr="00377170">
          <w:rPr>
            <w:rStyle w:val="Lienhypertexte"/>
            <w:rFonts w:ascii="Myriad Pro" w:hAnsi="Myriad Pro"/>
            <w:sz w:val="20"/>
          </w:rPr>
          <w:t>https://www.coeurdecharente.fr</w:t>
        </w:r>
      </w:hyperlink>
    </w:p>
    <w:p w:rsidR="0015259A" w:rsidRPr="0015259A" w:rsidRDefault="0015259A" w:rsidP="0015259A">
      <w:pPr>
        <w:spacing w:after="0"/>
        <w:ind w:left="709"/>
        <w:jc w:val="both"/>
        <w:rPr>
          <w:rFonts w:ascii="Myriad Pro" w:hAnsi="Myriad Pro"/>
          <w:sz w:val="20"/>
        </w:rPr>
      </w:pPr>
      <w:r w:rsidRPr="0015259A">
        <w:rPr>
          <w:rFonts w:ascii="Myriad Pro" w:hAnsi="Myriad Pro"/>
          <w:sz w:val="20"/>
        </w:rPr>
        <w:t xml:space="preserve">&gt; Retrouvez </w:t>
      </w:r>
      <w:r w:rsidR="00E32615">
        <w:rPr>
          <w:rFonts w:ascii="Myriad Pro" w:hAnsi="Myriad Pro"/>
          <w:sz w:val="20"/>
        </w:rPr>
        <w:t>d</w:t>
      </w:r>
      <w:r w:rsidRPr="0015259A">
        <w:rPr>
          <w:rFonts w:ascii="Myriad Pro" w:hAnsi="Myriad Pro"/>
          <w:sz w:val="20"/>
        </w:rPr>
        <w:t>es articles dans les bulletins communaux et la lettre communautaire</w:t>
      </w:r>
    </w:p>
    <w:p w:rsidR="0015259A" w:rsidRPr="0015259A" w:rsidRDefault="0015259A" w:rsidP="0015259A">
      <w:pPr>
        <w:ind w:left="709"/>
        <w:jc w:val="both"/>
        <w:rPr>
          <w:rFonts w:ascii="Myriad Pro" w:hAnsi="Myriad Pro"/>
          <w:sz w:val="20"/>
        </w:rPr>
      </w:pPr>
      <w:r w:rsidRPr="0015259A">
        <w:rPr>
          <w:rFonts w:ascii="Myriad Pro" w:hAnsi="Myriad Pro"/>
          <w:sz w:val="20"/>
        </w:rPr>
        <w:t>&gt; Découvrez les contenus grâce à l’exposition itinérante</w:t>
      </w:r>
    </w:p>
    <w:p w:rsidR="0015259A" w:rsidRPr="0015259A" w:rsidRDefault="0015259A" w:rsidP="0015259A">
      <w:pPr>
        <w:jc w:val="both"/>
        <w:rPr>
          <w:rFonts w:ascii="Myriad Pro" w:hAnsi="Myriad Pro"/>
          <w:b/>
          <w:sz w:val="20"/>
        </w:rPr>
      </w:pPr>
      <w:r w:rsidRPr="0015259A">
        <w:rPr>
          <w:rFonts w:ascii="Myriad Pro" w:hAnsi="Myriad Pro"/>
          <w:b/>
          <w:sz w:val="20"/>
        </w:rPr>
        <w:t>Vous voulez donner votre avis et participer à la construction du projet ?</w:t>
      </w:r>
    </w:p>
    <w:p w:rsidR="0015259A" w:rsidRPr="0015259A" w:rsidRDefault="0015259A" w:rsidP="0015259A">
      <w:pPr>
        <w:spacing w:after="0"/>
        <w:ind w:left="567"/>
        <w:jc w:val="both"/>
        <w:rPr>
          <w:rFonts w:ascii="Myriad Pro" w:hAnsi="Myriad Pro"/>
          <w:sz w:val="20"/>
        </w:rPr>
      </w:pPr>
      <w:r w:rsidRPr="0015259A">
        <w:rPr>
          <w:rFonts w:ascii="Myriad Pro" w:hAnsi="Myriad Pro"/>
          <w:sz w:val="20"/>
        </w:rPr>
        <w:t xml:space="preserve">&gt; Déposez vos </w:t>
      </w:r>
      <w:r w:rsidR="00E32615">
        <w:rPr>
          <w:rFonts w:ascii="Myriad Pro" w:hAnsi="Myriad Pro"/>
          <w:sz w:val="20"/>
        </w:rPr>
        <w:t>propositions/observations</w:t>
      </w:r>
      <w:r w:rsidRPr="0015259A">
        <w:rPr>
          <w:rFonts w:ascii="Myriad Pro" w:hAnsi="Myriad Pro"/>
          <w:sz w:val="20"/>
        </w:rPr>
        <w:t xml:space="preserve"> au sein du </w:t>
      </w:r>
      <w:r w:rsidR="00E32615">
        <w:rPr>
          <w:rFonts w:ascii="Myriad Pro" w:hAnsi="Myriad Pro"/>
          <w:sz w:val="20"/>
        </w:rPr>
        <w:t>cahier de suggestion</w:t>
      </w:r>
      <w:r w:rsidR="005226E4">
        <w:rPr>
          <w:rFonts w:ascii="Myriad Pro" w:hAnsi="Myriad Pro"/>
          <w:sz w:val="20"/>
        </w:rPr>
        <w:t>s</w:t>
      </w:r>
      <w:r w:rsidRPr="0015259A">
        <w:rPr>
          <w:rFonts w:ascii="Myriad Pro" w:hAnsi="Myriad Pro"/>
          <w:sz w:val="20"/>
        </w:rPr>
        <w:t xml:space="preserve"> mis à votre disposition dans chaque commune</w:t>
      </w:r>
    </w:p>
    <w:p w:rsidR="00E32615" w:rsidRDefault="00E32615" w:rsidP="005226E4">
      <w:pPr>
        <w:spacing w:after="0"/>
        <w:ind w:left="567"/>
        <w:jc w:val="both"/>
        <w:rPr>
          <w:rFonts w:ascii="Myriad Pro" w:hAnsi="Myriad Pro"/>
          <w:sz w:val="20"/>
        </w:rPr>
      </w:pPr>
      <w:r w:rsidRPr="0015259A">
        <w:rPr>
          <w:rFonts w:ascii="Myriad Pro" w:hAnsi="Myriad Pro"/>
          <w:sz w:val="20"/>
        </w:rPr>
        <w:t>&gt; Contribuez aux ateliers participatifs pour l’élaboration du projet</w:t>
      </w:r>
    </w:p>
    <w:p w:rsidR="0015259A" w:rsidRPr="0015259A" w:rsidRDefault="0015259A" w:rsidP="00E32615">
      <w:pPr>
        <w:ind w:left="567"/>
        <w:jc w:val="both"/>
        <w:rPr>
          <w:rFonts w:ascii="Myriad Pro" w:hAnsi="Myriad Pro"/>
          <w:sz w:val="20"/>
        </w:rPr>
      </w:pPr>
      <w:r w:rsidRPr="0015259A">
        <w:rPr>
          <w:rFonts w:ascii="Myriad Pro" w:hAnsi="Myriad Pro"/>
          <w:sz w:val="20"/>
        </w:rPr>
        <w:t>&gt; Participez aux réunions publiques organisées à chaque étape</w:t>
      </w:r>
    </w:p>
    <w:p w:rsidR="0015259A" w:rsidRPr="0015259A" w:rsidRDefault="0015259A" w:rsidP="0015259A">
      <w:pPr>
        <w:ind w:left="993"/>
        <w:jc w:val="both"/>
        <w:rPr>
          <w:rFonts w:ascii="Myriad Pro" w:hAnsi="Myriad Pro"/>
          <w:color w:val="C00000"/>
          <w:sz w:val="20"/>
        </w:rPr>
      </w:pPr>
      <w:r w:rsidRPr="0015259A">
        <w:rPr>
          <w:rFonts w:ascii="Myriad Pro" w:hAnsi="Myriad Pro"/>
          <w:b/>
          <w:bCs/>
          <w:color w:val="C00000"/>
          <w:sz w:val="20"/>
        </w:rPr>
        <w:t>Rendez-vous pour la présentation du diagnostic :</w:t>
      </w:r>
    </w:p>
    <w:p w:rsidR="0015259A" w:rsidRPr="0015259A" w:rsidRDefault="0015259A" w:rsidP="00EA206E">
      <w:pPr>
        <w:numPr>
          <w:ilvl w:val="0"/>
          <w:numId w:val="1"/>
        </w:numPr>
        <w:spacing w:after="0"/>
        <w:ind w:left="2268"/>
        <w:jc w:val="both"/>
        <w:rPr>
          <w:rFonts w:ascii="Myriad Pro" w:hAnsi="Myriad Pro"/>
          <w:sz w:val="20"/>
        </w:rPr>
      </w:pPr>
      <w:r w:rsidRPr="0015259A">
        <w:rPr>
          <w:rFonts w:ascii="Myriad Pro" w:hAnsi="Myriad Pro"/>
          <w:sz w:val="20"/>
        </w:rPr>
        <w:t xml:space="preserve">Le </w:t>
      </w:r>
      <w:r w:rsidRPr="0015259A">
        <w:rPr>
          <w:rFonts w:ascii="Myriad Pro" w:hAnsi="Myriad Pro"/>
          <w:b/>
          <w:sz w:val="20"/>
        </w:rPr>
        <w:t>31 janvier</w:t>
      </w:r>
      <w:r w:rsidRPr="0015259A">
        <w:rPr>
          <w:rFonts w:ascii="Myriad Pro" w:hAnsi="Myriad Pro"/>
          <w:sz w:val="20"/>
        </w:rPr>
        <w:t xml:space="preserve"> à Mansle</w:t>
      </w:r>
      <w:r w:rsidR="00E32615">
        <w:rPr>
          <w:rFonts w:ascii="Myriad Pro" w:hAnsi="Myriad Pro"/>
          <w:sz w:val="20"/>
        </w:rPr>
        <w:t xml:space="preserve">, à la salle Pierre </w:t>
      </w:r>
      <w:proofErr w:type="spellStart"/>
      <w:r w:rsidR="00E32615">
        <w:rPr>
          <w:rFonts w:ascii="Myriad Pro" w:hAnsi="Myriad Pro"/>
          <w:sz w:val="20"/>
        </w:rPr>
        <w:t>Ramblière</w:t>
      </w:r>
      <w:proofErr w:type="spellEnd"/>
      <w:r w:rsidR="00E32615">
        <w:rPr>
          <w:rFonts w:ascii="Myriad Pro" w:hAnsi="Myriad Pro"/>
          <w:sz w:val="20"/>
        </w:rPr>
        <w:t xml:space="preserve"> à 19h </w:t>
      </w:r>
    </w:p>
    <w:p w:rsidR="0015259A" w:rsidRPr="0015259A" w:rsidRDefault="0015259A" w:rsidP="00EA206E">
      <w:pPr>
        <w:numPr>
          <w:ilvl w:val="0"/>
          <w:numId w:val="1"/>
        </w:numPr>
        <w:spacing w:after="0"/>
        <w:ind w:left="2268"/>
        <w:jc w:val="both"/>
        <w:rPr>
          <w:rFonts w:ascii="Myriad Pro" w:hAnsi="Myriad Pro"/>
          <w:sz w:val="20"/>
        </w:rPr>
      </w:pPr>
      <w:r w:rsidRPr="0015259A">
        <w:rPr>
          <w:rFonts w:ascii="Myriad Pro" w:hAnsi="Myriad Pro"/>
          <w:sz w:val="20"/>
        </w:rPr>
        <w:t xml:space="preserve">Le </w:t>
      </w:r>
      <w:r w:rsidRPr="0015259A">
        <w:rPr>
          <w:rFonts w:ascii="Myriad Pro" w:hAnsi="Myriad Pro"/>
          <w:b/>
          <w:sz w:val="20"/>
        </w:rPr>
        <w:t>4 février</w:t>
      </w:r>
      <w:r w:rsidRPr="0015259A">
        <w:rPr>
          <w:rFonts w:ascii="Myriad Pro" w:hAnsi="Myriad Pro"/>
          <w:sz w:val="20"/>
        </w:rPr>
        <w:t xml:space="preserve"> à St Amant de Boixe</w:t>
      </w:r>
      <w:r w:rsidR="00E32615">
        <w:rPr>
          <w:rFonts w:ascii="Myriad Pro" w:hAnsi="Myriad Pro"/>
          <w:sz w:val="20"/>
        </w:rPr>
        <w:t>, à la salle des fêtes à 19h</w:t>
      </w:r>
    </w:p>
    <w:p w:rsidR="00AB13FD" w:rsidRPr="00EA206E" w:rsidRDefault="0015259A" w:rsidP="00EA206E">
      <w:pPr>
        <w:numPr>
          <w:ilvl w:val="0"/>
          <w:numId w:val="1"/>
        </w:numPr>
        <w:ind w:left="2268"/>
        <w:jc w:val="both"/>
      </w:pPr>
      <w:r w:rsidRPr="005921C2">
        <w:rPr>
          <w:rFonts w:ascii="Myriad Pro" w:hAnsi="Myriad Pro"/>
          <w:sz w:val="20"/>
        </w:rPr>
        <w:t xml:space="preserve">Le </w:t>
      </w:r>
      <w:r w:rsidRPr="005921C2">
        <w:rPr>
          <w:rFonts w:ascii="Myriad Pro" w:hAnsi="Myriad Pro"/>
          <w:b/>
          <w:sz w:val="20"/>
        </w:rPr>
        <w:t>5 février</w:t>
      </w:r>
      <w:r w:rsidRPr="005921C2">
        <w:rPr>
          <w:rFonts w:ascii="Myriad Pro" w:hAnsi="Myriad Pro"/>
          <w:sz w:val="20"/>
        </w:rPr>
        <w:t xml:space="preserve"> à Aigre</w:t>
      </w:r>
      <w:r w:rsidR="00E32615" w:rsidRPr="005921C2">
        <w:rPr>
          <w:rFonts w:ascii="Myriad Pro" w:hAnsi="Myriad Pro"/>
          <w:sz w:val="20"/>
        </w:rPr>
        <w:t>, à la salle des fêtes à 19h.</w:t>
      </w:r>
    </w:p>
    <w:sectPr w:rsidR="00AB13FD" w:rsidRPr="00EA206E" w:rsidSect="005921C2">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E7F"/>
    <w:multiLevelType w:val="hybridMultilevel"/>
    <w:tmpl w:val="273C8B14"/>
    <w:lvl w:ilvl="0" w:tplc="14C08340">
      <w:start w:val="1"/>
      <w:numFmt w:val="bullet"/>
      <w:lvlText w:val=""/>
      <w:lvlJc w:val="left"/>
      <w:pPr>
        <w:tabs>
          <w:tab w:val="num" w:pos="720"/>
        </w:tabs>
        <w:ind w:left="720" w:hanging="360"/>
      </w:pPr>
      <w:rPr>
        <w:rFonts w:ascii="Wingdings" w:hAnsi="Wingdings" w:hint="default"/>
      </w:rPr>
    </w:lvl>
    <w:lvl w:ilvl="1" w:tplc="C87818EA" w:tentative="1">
      <w:start w:val="1"/>
      <w:numFmt w:val="bullet"/>
      <w:lvlText w:val=""/>
      <w:lvlJc w:val="left"/>
      <w:pPr>
        <w:tabs>
          <w:tab w:val="num" w:pos="1440"/>
        </w:tabs>
        <w:ind w:left="1440" w:hanging="360"/>
      </w:pPr>
      <w:rPr>
        <w:rFonts w:ascii="Wingdings" w:hAnsi="Wingdings" w:hint="default"/>
      </w:rPr>
    </w:lvl>
    <w:lvl w:ilvl="2" w:tplc="16F2AD86" w:tentative="1">
      <w:start w:val="1"/>
      <w:numFmt w:val="bullet"/>
      <w:lvlText w:val=""/>
      <w:lvlJc w:val="left"/>
      <w:pPr>
        <w:tabs>
          <w:tab w:val="num" w:pos="2160"/>
        </w:tabs>
        <w:ind w:left="2160" w:hanging="360"/>
      </w:pPr>
      <w:rPr>
        <w:rFonts w:ascii="Wingdings" w:hAnsi="Wingdings" w:hint="default"/>
      </w:rPr>
    </w:lvl>
    <w:lvl w:ilvl="3" w:tplc="68A03938" w:tentative="1">
      <w:start w:val="1"/>
      <w:numFmt w:val="bullet"/>
      <w:lvlText w:val=""/>
      <w:lvlJc w:val="left"/>
      <w:pPr>
        <w:tabs>
          <w:tab w:val="num" w:pos="2880"/>
        </w:tabs>
        <w:ind w:left="2880" w:hanging="360"/>
      </w:pPr>
      <w:rPr>
        <w:rFonts w:ascii="Wingdings" w:hAnsi="Wingdings" w:hint="default"/>
      </w:rPr>
    </w:lvl>
    <w:lvl w:ilvl="4" w:tplc="96CA5F5A" w:tentative="1">
      <w:start w:val="1"/>
      <w:numFmt w:val="bullet"/>
      <w:lvlText w:val=""/>
      <w:lvlJc w:val="left"/>
      <w:pPr>
        <w:tabs>
          <w:tab w:val="num" w:pos="3600"/>
        </w:tabs>
        <w:ind w:left="3600" w:hanging="360"/>
      </w:pPr>
      <w:rPr>
        <w:rFonts w:ascii="Wingdings" w:hAnsi="Wingdings" w:hint="default"/>
      </w:rPr>
    </w:lvl>
    <w:lvl w:ilvl="5" w:tplc="5E9C0E9C" w:tentative="1">
      <w:start w:val="1"/>
      <w:numFmt w:val="bullet"/>
      <w:lvlText w:val=""/>
      <w:lvlJc w:val="left"/>
      <w:pPr>
        <w:tabs>
          <w:tab w:val="num" w:pos="4320"/>
        </w:tabs>
        <w:ind w:left="4320" w:hanging="360"/>
      </w:pPr>
      <w:rPr>
        <w:rFonts w:ascii="Wingdings" w:hAnsi="Wingdings" w:hint="default"/>
      </w:rPr>
    </w:lvl>
    <w:lvl w:ilvl="6" w:tplc="F3860C2A" w:tentative="1">
      <w:start w:val="1"/>
      <w:numFmt w:val="bullet"/>
      <w:lvlText w:val=""/>
      <w:lvlJc w:val="left"/>
      <w:pPr>
        <w:tabs>
          <w:tab w:val="num" w:pos="5040"/>
        </w:tabs>
        <w:ind w:left="5040" w:hanging="360"/>
      </w:pPr>
      <w:rPr>
        <w:rFonts w:ascii="Wingdings" w:hAnsi="Wingdings" w:hint="default"/>
      </w:rPr>
    </w:lvl>
    <w:lvl w:ilvl="7" w:tplc="169A805C" w:tentative="1">
      <w:start w:val="1"/>
      <w:numFmt w:val="bullet"/>
      <w:lvlText w:val=""/>
      <w:lvlJc w:val="left"/>
      <w:pPr>
        <w:tabs>
          <w:tab w:val="num" w:pos="5760"/>
        </w:tabs>
        <w:ind w:left="5760" w:hanging="360"/>
      </w:pPr>
      <w:rPr>
        <w:rFonts w:ascii="Wingdings" w:hAnsi="Wingdings" w:hint="default"/>
      </w:rPr>
    </w:lvl>
    <w:lvl w:ilvl="8" w:tplc="CA92F1F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13FD"/>
    <w:rsid w:val="0015259A"/>
    <w:rsid w:val="002822A1"/>
    <w:rsid w:val="004A7AC5"/>
    <w:rsid w:val="005226E4"/>
    <w:rsid w:val="00551EF2"/>
    <w:rsid w:val="005921C2"/>
    <w:rsid w:val="00665896"/>
    <w:rsid w:val="006910C6"/>
    <w:rsid w:val="00770609"/>
    <w:rsid w:val="007B7C84"/>
    <w:rsid w:val="0082477B"/>
    <w:rsid w:val="008A5671"/>
    <w:rsid w:val="009770F2"/>
    <w:rsid w:val="00AB13FD"/>
    <w:rsid w:val="00AB6EE2"/>
    <w:rsid w:val="00B20A42"/>
    <w:rsid w:val="00E32615"/>
    <w:rsid w:val="00E44456"/>
    <w:rsid w:val="00EA206E"/>
    <w:rsid w:val="00ED355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259A"/>
    <w:rPr>
      <w:color w:val="0563C1" w:themeColor="hyperlink"/>
      <w:u w:val="single"/>
    </w:rPr>
  </w:style>
  <w:style w:type="character" w:customStyle="1" w:styleId="UnresolvedMention">
    <w:name w:val="Unresolved Mention"/>
    <w:basedOn w:val="Policepardfaut"/>
    <w:uiPriority w:val="99"/>
    <w:semiHidden/>
    <w:unhideWhenUsed/>
    <w:rsid w:val="001525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259A"/>
    <w:rPr>
      <w:color w:val="0563C1" w:themeColor="hyperlink"/>
      <w:u w:val="single"/>
    </w:rPr>
  </w:style>
  <w:style w:type="character" w:customStyle="1" w:styleId="UnresolvedMention">
    <w:name w:val="Unresolved Mention"/>
    <w:basedOn w:val="Policepardfaut"/>
    <w:uiPriority w:val="99"/>
    <w:semiHidden/>
    <w:unhideWhenUsed/>
    <w:rsid w:val="001525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9177713">
      <w:bodyDiv w:val="1"/>
      <w:marLeft w:val="0"/>
      <w:marRight w:val="0"/>
      <w:marTop w:val="0"/>
      <w:marBottom w:val="0"/>
      <w:divBdr>
        <w:top w:val="none" w:sz="0" w:space="0" w:color="auto"/>
        <w:left w:val="none" w:sz="0" w:space="0" w:color="auto"/>
        <w:bottom w:val="none" w:sz="0" w:space="0" w:color="auto"/>
        <w:right w:val="none" w:sz="0" w:space="0" w:color="auto"/>
      </w:divBdr>
      <w:divsChild>
        <w:div w:id="766267249">
          <w:marLeft w:val="446"/>
          <w:marRight w:val="0"/>
          <w:marTop w:val="0"/>
          <w:marBottom w:val="0"/>
          <w:divBdr>
            <w:top w:val="none" w:sz="0" w:space="0" w:color="auto"/>
            <w:left w:val="none" w:sz="0" w:space="0" w:color="auto"/>
            <w:bottom w:val="none" w:sz="0" w:space="0" w:color="auto"/>
            <w:right w:val="none" w:sz="0" w:space="0" w:color="auto"/>
          </w:divBdr>
        </w:div>
        <w:div w:id="1497114033">
          <w:marLeft w:val="446"/>
          <w:marRight w:val="0"/>
          <w:marTop w:val="0"/>
          <w:marBottom w:val="0"/>
          <w:divBdr>
            <w:top w:val="none" w:sz="0" w:space="0" w:color="auto"/>
            <w:left w:val="none" w:sz="0" w:space="0" w:color="auto"/>
            <w:bottom w:val="none" w:sz="0" w:space="0" w:color="auto"/>
            <w:right w:val="none" w:sz="0" w:space="0" w:color="auto"/>
          </w:divBdr>
        </w:div>
        <w:div w:id="476191376">
          <w:marLeft w:val="446"/>
          <w:marRight w:val="0"/>
          <w:marTop w:val="0"/>
          <w:marBottom w:val="0"/>
          <w:divBdr>
            <w:top w:val="none" w:sz="0" w:space="0" w:color="auto"/>
            <w:left w:val="none" w:sz="0" w:space="0" w:color="auto"/>
            <w:bottom w:val="none" w:sz="0" w:space="0" w:color="auto"/>
            <w:right w:val="none" w:sz="0" w:space="0" w:color="auto"/>
          </w:divBdr>
        </w:div>
      </w:divsChild>
    </w:div>
    <w:div w:id="10641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eurdechare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BEAUFRERE</dc:creator>
  <cp:lastModifiedBy>Utilisateur</cp:lastModifiedBy>
  <cp:revision>3</cp:revision>
  <dcterms:created xsi:type="dcterms:W3CDTF">2018-12-14T15:01:00Z</dcterms:created>
  <dcterms:modified xsi:type="dcterms:W3CDTF">2018-12-28T14:39:00Z</dcterms:modified>
</cp:coreProperties>
</file>