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64" w:rsidRDefault="00251964" w:rsidP="00251964">
      <w:pPr>
        <w:jc w:val="center"/>
        <w:rPr>
          <w:rFonts w:ascii="Book Antiqua" w:hAnsi="Book Antiqua" w:cs="Book Antiqua"/>
          <w:b/>
          <w:bCs/>
        </w:rPr>
      </w:pPr>
      <w:r>
        <w:rPr>
          <w:noProof/>
        </w:rPr>
        <w:drawing>
          <wp:anchor distT="0" distB="0" distL="114300" distR="114300" simplePos="0" relativeHeight="251660288" behindDoc="1" locked="0" layoutInCell="1" allowOverlap="1">
            <wp:simplePos x="0" y="0"/>
            <wp:positionH relativeFrom="column">
              <wp:posOffset>5600700</wp:posOffset>
            </wp:positionH>
            <wp:positionV relativeFrom="paragraph">
              <wp:posOffset>0</wp:posOffset>
            </wp:positionV>
            <wp:extent cx="667385" cy="600075"/>
            <wp:effectExtent l="19050" t="0" r="0" b="0"/>
            <wp:wrapTight wrapText="bothSides">
              <wp:wrapPolygon edited="0">
                <wp:start x="6166" y="0"/>
                <wp:lineTo x="1850" y="686"/>
                <wp:lineTo x="-617" y="4800"/>
                <wp:lineTo x="-617" y="17829"/>
                <wp:lineTo x="3699" y="20571"/>
                <wp:lineTo x="12948" y="20571"/>
                <wp:lineTo x="15414" y="20571"/>
                <wp:lineTo x="20963" y="13714"/>
                <wp:lineTo x="20963" y="11657"/>
                <wp:lineTo x="17880" y="10971"/>
                <wp:lineTo x="9248" y="0"/>
                <wp:lineTo x="6166" y="0"/>
              </wp:wrapPolygon>
            </wp:wrapTight>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srcRect/>
                    <a:stretch>
                      <a:fillRect/>
                    </a:stretch>
                  </pic:blipFill>
                  <pic:spPr bwMode="auto">
                    <a:xfrm>
                      <a:off x="0" y="0"/>
                      <a:ext cx="667385" cy="600075"/>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114300</wp:posOffset>
            </wp:positionV>
            <wp:extent cx="624840" cy="561975"/>
            <wp:effectExtent l="19050" t="0" r="0" b="0"/>
            <wp:wrapTight wrapText="bothSides">
              <wp:wrapPolygon edited="0">
                <wp:start x="5927" y="0"/>
                <wp:lineTo x="1976" y="732"/>
                <wp:lineTo x="-659" y="5125"/>
                <wp:lineTo x="-659" y="17573"/>
                <wp:lineTo x="3951" y="20502"/>
                <wp:lineTo x="12512" y="20502"/>
                <wp:lineTo x="15805" y="20502"/>
                <wp:lineTo x="16463" y="20502"/>
                <wp:lineTo x="21073" y="13180"/>
                <wp:lineTo x="21073" y="11715"/>
                <wp:lineTo x="9220" y="0"/>
                <wp:lineTo x="5927"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srcRect/>
                    <a:stretch>
                      <a:fillRect/>
                    </a:stretch>
                  </pic:blipFill>
                  <pic:spPr bwMode="auto">
                    <a:xfrm>
                      <a:off x="0" y="0"/>
                      <a:ext cx="624840" cy="561975"/>
                    </a:xfrm>
                    <a:prstGeom prst="rect">
                      <a:avLst/>
                    </a:prstGeom>
                    <a:noFill/>
                  </pic:spPr>
                </pic:pic>
              </a:graphicData>
            </a:graphic>
          </wp:anchor>
        </w:drawing>
      </w:r>
    </w:p>
    <w:p w:rsidR="00251964" w:rsidRPr="00426777" w:rsidRDefault="00251964" w:rsidP="00251964">
      <w:pPr>
        <w:jc w:val="center"/>
        <w:rPr>
          <w:rFonts w:ascii="Book Antiqua" w:hAnsi="Book Antiqua" w:cs="Book Antiqua"/>
          <w:b/>
          <w:bCs/>
          <w:sz w:val="40"/>
          <w:szCs w:val="40"/>
        </w:rPr>
      </w:pPr>
      <w:r w:rsidRPr="00426777">
        <w:rPr>
          <w:rFonts w:ascii="Book Antiqua" w:hAnsi="Book Antiqua" w:cs="Book Antiqua"/>
          <w:b/>
          <w:bCs/>
          <w:sz w:val="40"/>
          <w:szCs w:val="40"/>
        </w:rPr>
        <w:t>A vos agendas !!</w:t>
      </w:r>
      <w:r w:rsidRPr="00426777">
        <w:rPr>
          <w:rFonts w:ascii="Book Antiqua" w:hAnsi="Book Antiqua" w:cs="Book Antiqua"/>
          <w:b/>
          <w:bCs/>
          <w:sz w:val="40"/>
          <w:szCs w:val="40"/>
        </w:rPr>
        <w:tab/>
      </w:r>
      <w:r w:rsidRPr="00426777">
        <w:rPr>
          <w:rFonts w:ascii="Book Antiqua" w:hAnsi="Book Antiqua" w:cs="Book Antiqua"/>
          <w:b/>
          <w:bCs/>
          <w:sz w:val="40"/>
          <w:szCs w:val="40"/>
        </w:rPr>
        <w:tab/>
      </w:r>
    </w:p>
    <w:p w:rsidR="00251964" w:rsidRDefault="00251964" w:rsidP="00251964">
      <w:pPr>
        <w:pStyle w:val="Titre3"/>
        <w:rPr>
          <w:rFonts w:cs="Times New Roman"/>
          <w:sz w:val="32"/>
          <w:szCs w:val="32"/>
        </w:rPr>
      </w:pPr>
    </w:p>
    <w:p w:rsidR="00251964" w:rsidRDefault="00251964" w:rsidP="00251964">
      <w:pPr>
        <w:pStyle w:val="Titre3"/>
        <w:rPr>
          <w:sz w:val="32"/>
          <w:szCs w:val="32"/>
        </w:rPr>
      </w:pPr>
      <w:r>
        <w:rPr>
          <w:sz w:val="32"/>
          <w:szCs w:val="32"/>
        </w:rPr>
        <w:t>Calendrier des manifestations 2020</w:t>
      </w:r>
    </w:p>
    <w:p w:rsidR="00251964" w:rsidRDefault="00251964" w:rsidP="00251964">
      <w:pPr>
        <w:jc w:val="center"/>
        <w:rPr>
          <w:rFonts w:ascii="Arial Narrow" w:hAnsi="Arial Narrow" w:cs="Arial Narrow"/>
          <w:sz w:val="22"/>
          <w:szCs w:val="22"/>
          <w:u w:val="single"/>
        </w:rPr>
      </w:pPr>
    </w:p>
    <w:p w:rsidR="00251964" w:rsidRDefault="00251964" w:rsidP="00251964">
      <w:pPr>
        <w:rPr>
          <w:sz w:val="22"/>
          <w:szCs w:val="22"/>
        </w:rPr>
      </w:pPr>
      <w:r w:rsidRPr="007B743B">
        <w:rPr>
          <w:sz w:val="22"/>
          <w:szCs w:val="22"/>
          <w:u w:val="single"/>
        </w:rPr>
        <w:t>Janvier</w:t>
      </w:r>
      <w:r w:rsidRPr="007B743B">
        <w:rPr>
          <w:sz w:val="22"/>
          <w:szCs w:val="22"/>
        </w:rPr>
        <w:tab/>
      </w:r>
      <w:r w:rsidRPr="007B743B">
        <w:rPr>
          <w:sz w:val="22"/>
          <w:szCs w:val="22"/>
        </w:rPr>
        <w:tab/>
      </w:r>
      <w:r w:rsidRPr="00F906D2">
        <w:rPr>
          <w:b/>
          <w:bCs/>
          <w:sz w:val="22"/>
          <w:szCs w:val="22"/>
        </w:rPr>
        <w:t>1</w:t>
      </w:r>
      <w:r>
        <w:rPr>
          <w:b/>
          <w:bCs/>
          <w:sz w:val="22"/>
          <w:szCs w:val="22"/>
        </w:rPr>
        <w:t>0</w:t>
      </w:r>
      <w:r w:rsidRPr="007B743B">
        <w:rPr>
          <w:sz w:val="22"/>
          <w:szCs w:val="22"/>
        </w:rPr>
        <w:tab/>
      </w:r>
      <w:r w:rsidRPr="007B743B">
        <w:rPr>
          <w:sz w:val="22"/>
          <w:szCs w:val="22"/>
        </w:rPr>
        <w:tab/>
      </w:r>
      <w:r>
        <w:rPr>
          <w:sz w:val="22"/>
          <w:szCs w:val="22"/>
        </w:rPr>
        <w:t xml:space="preserve">Vœux de la municipalité et </w:t>
      </w:r>
      <w:r w:rsidRPr="007B743B">
        <w:rPr>
          <w:sz w:val="22"/>
          <w:szCs w:val="22"/>
        </w:rPr>
        <w:t>accueil des nouveaux habitants</w:t>
      </w:r>
    </w:p>
    <w:p w:rsidR="00251964" w:rsidRDefault="00251964" w:rsidP="00251964">
      <w:pPr>
        <w:rPr>
          <w:sz w:val="22"/>
          <w:szCs w:val="22"/>
        </w:rPr>
      </w:pPr>
      <w:r>
        <w:rPr>
          <w:sz w:val="22"/>
          <w:szCs w:val="22"/>
        </w:rPr>
        <w:tab/>
      </w:r>
      <w:r>
        <w:rPr>
          <w:sz w:val="22"/>
          <w:szCs w:val="22"/>
        </w:rPr>
        <w:tab/>
      </w:r>
      <w:r>
        <w:rPr>
          <w:b/>
          <w:bCs/>
          <w:sz w:val="22"/>
          <w:szCs w:val="22"/>
        </w:rPr>
        <w:t>18</w:t>
      </w:r>
      <w:r>
        <w:rPr>
          <w:sz w:val="22"/>
          <w:szCs w:val="22"/>
        </w:rPr>
        <w:tab/>
      </w:r>
      <w:r>
        <w:rPr>
          <w:sz w:val="22"/>
          <w:szCs w:val="22"/>
        </w:rPr>
        <w:tab/>
        <w:t>Assemblée générale des Anciens Combattants</w:t>
      </w:r>
    </w:p>
    <w:p w:rsidR="00251964" w:rsidRDefault="00251964" w:rsidP="00251964">
      <w:pPr>
        <w:rPr>
          <w:sz w:val="22"/>
          <w:szCs w:val="22"/>
        </w:rPr>
      </w:pPr>
      <w:r>
        <w:rPr>
          <w:sz w:val="22"/>
          <w:szCs w:val="22"/>
        </w:rPr>
        <w:tab/>
      </w:r>
      <w:r>
        <w:rPr>
          <w:sz w:val="22"/>
          <w:szCs w:val="22"/>
        </w:rPr>
        <w:tab/>
      </w:r>
    </w:p>
    <w:p w:rsidR="00251964" w:rsidRDefault="00251964" w:rsidP="00251964">
      <w:pPr>
        <w:rPr>
          <w:sz w:val="22"/>
          <w:szCs w:val="22"/>
        </w:rPr>
      </w:pPr>
      <w:r>
        <w:rPr>
          <w:sz w:val="22"/>
          <w:szCs w:val="22"/>
          <w:u w:val="single"/>
        </w:rPr>
        <w:t>Mars</w:t>
      </w:r>
      <w:r w:rsidRPr="00E01187">
        <w:rPr>
          <w:sz w:val="22"/>
          <w:szCs w:val="22"/>
        </w:rPr>
        <w:tab/>
      </w:r>
      <w:r w:rsidRPr="005453C7">
        <w:rPr>
          <w:sz w:val="22"/>
          <w:szCs w:val="22"/>
        </w:rPr>
        <w:tab/>
      </w:r>
      <w:r w:rsidRPr="004F2ED2">
        <w:rPr>
          <w:b/>
          <w:bCs/>
          <w:sz w:val="22"/>
          <w:szCs w:val="22"/>
        </w:rPr>
        <w:t>0</w:t>
      </w:r>
      <w:r>
        <w:rPr>
          <w:b/>
          <w:bCs/>
          <w:sz w:val="22"/>
          <w:szCs w:val="22"/>
        </w:rPr>
        <w:t>1</w:t>
      </w:r>
      <w:r>
        <w:rPr>
          <w:sz w:val="22"/>
          <w:szCs w:val="22"/>
        </w:rPr>
        <w:tab/>
      </w:r>
      <w:r>
        <w:rPr>
          <w:sz w:val="22"/>
          <w:szCs w:val="22"/>
        </w:rPr>
        <w:tab/>
        <w:t>Repas du CCAS</w:t>
      </w:r>
    </w:p>
    <w:p w:rsidR="00251964" w:rsidRDefault="00251964" w:rsidP="00251964">
      <w:pPr>
        <w:rPr>
          <w:sz w:val="22"/>
          <w:szCs w:val="22"/>
        </w:rPr>
      </w:pPr>
      <w:r>
        <w:rPr>
          <w:sz w:val="22"/>
          <w:szCs w:val="22"/>
        </w:rPr>
        <w:tab/>
      </w:r>
      <w:r>
        <w:rPr>
          <w:sz w:val="22"/>
          <w:szCs w:val="22"/>
        </w:rPr>
        <w:tab/>
      </w:r>
      <w:r w:rsidRPr="00251964">
        <w:rPr>
          <w:b/>
          <w:sz w:val="22"/>
          <w:szCs w:val="22"/>
        </w:rPr>
        <w:t>15</w:t>
      </w:r>
      <w:r>
        <w:rPr>
          <w:sz w:val="22"/>
          <w:szCs w:val="22"/>
        </w:rPr>
        <w:tab/>
      </w:r>
      <w:r>
        <w:rPr>
          <w:sz w:val="22"/>
          <w:szCs w:val="22"/>
        </w:rPr>
        <w:tab/>
        <w:t xml:space="preserve">Elections municipales </w:t>
      </w:r>
      <w:r w:rsidR="000D5A42">
        <w:rPr>
          <w:sz w:val="22"/>
          <w:szCs w:val="22"/>
        </w:rPr>
        <w:t>(1</w:t>
      </w:r>
      <w:r w:rsidR="000D5A42" w:rsidRPr="000D5A42">
        <w:rPr>
          <w:sz w:val="22"/>
          <w:szCs w:val="22"/>
          <w:vertAlign w:val="superscript"/>
        </w:rPr>
        <w:t>er</w:t>
      </w:r>
      <w:r w:rsidR="000D5A42">
        <w:rPr>
          <w:sz w:val="22"/>
          <w:szCs w:val="22"/>
        </w:rPr>
        <w:t xml:space="preserve"> tour)</w:t>
      </w:r>
      <w:r w:rsidR="009D2B7B">
        <w:rPr>
          <w:sz w:val="22"/>
          <w:szCs w:val="22"/>
        </w:rPr>
        <w:t xml:space="preserve"> – salle du Conseil municipal</w:t>
      </w:r>
    </w:p>
    <w:p w:rsidR="00251964" w:rsidRDefault="00251964" w:rsidP="00251964">
      <w:pPr>
        <w:rPr>
          <w:sz w:val="22"/>
          <w:szCs w:val="22"/>
        </w:rPr>
      </w:pPr>
      <w:r>
        <w:rPr>
          <w:sz w:val="22"/>
          <w:szCs w:val="22"/>
        </w:rPr>
        <w:tab/>
      </w:r>
      <w:r>
        <w:rPr>
          <w:sz w:val="22"/>
          <w:szCs w:val="22"/>
        </w:rPr>
        <w:tab/>
      </w:r>
      <w:r w:rsidRPr="00A67193">
        <w:rPr>
          <w:b/>
          <w:sz w:val="22"/>
          <w:szCs w:val="22"/>
        </w:rPr>
        <w:t>1</w:t>
      </w:r>
      <w:r>
        <w:rPr>
          <w:b/>
          <w:sz w:val="22"/>
          <w:szCs w:val="22"/>
        </w:rPr>
        <w:t>5</w:t>
      </w:r>
      <w:r>
        <w:rPr>
          <w:sz w:val="22"/>
          <w:szCs w:val="22"/>
        </w:rPr>
        <w:tab/>
      </w:r>
      <w:r>
        <w:rPr>
          <w:sz w:val="22"/>
          <w:szCs w:val="22"/>
        </w:rPr>
        <w:tab/>
        <w:t>Loto à Aussac-Vadalle (AIPE)</w:t>
      </w:r>
    </w:p>
    <w:p w:rsidR="00251964" w:rsidRDefault="00251964" w:rsidP="00251964">
      <w:pPr>
        <w:numPr>
          <w:ilvl w:val="0"/>
          <w:numId w:val="1"/>
        </w:numPr>
        <w:rPr>
          <w:sz w:val="22"/>
          <w:szCs w:val="22"/>
        </w:rPr>
      </w:pPr>
      <w:r w:rsidRPr="00251964">
        <w:rPr>
          <w:sz w:val="22"/>
          <w:szCs w:val="22"/>
        </w:rPr>
        <w:t>Commémoration guerre d’Algérie – Anciens Combattants</w:t>
      </w:r>
    </w:p>
    <w:p w:rsidR="000D5A42" w:rsidRPr="000D5A42" w:rsidRDefault="000D5A42" w:rsidP="000D5A42">
      <w:pPr>
        <w:ind w:left="1416"/>
        <w:rPr>
          <w:b/>
          <w:sz w:val="22"/>
          <w:szCs w:val="22"/>
        </w:rPr>
      </w:pPr>
      <w:r w:rsidRPr="000D5A42">
        <w:rPr>
          <w:b/>
          <w:sz w:val="22"/>
          <w:szCs w:val="22"/>
        </w:rPr>
        <w:t>22</w:t>
      </w:r>
      <w:r w:rsidRPr="000D5A42">
        <w:rPr>
          <w:sz w:val="22"/>
          <w:szCs w:val="22"/>
        </w:rPr>
        <w:t xml:space="preserve"> </w:t>
      </w:r>
      <w:r>
        <w:rPr>
          <w:sz w:val="22"/>
          <w:szCs w:val="22"/>
        </w:rPr>
        <w:t xml:space="preserve">                     Elections municipales (2</w:t>
      </w:r>
      <w:r w:rsidRPr="000D5A42">
        <w:rPr>
          <w:sz w:val="22"/>
          <w:szCs w:val="22"/>
          <w:vertAlign w:val="superscript"/>
        </w:rPr>
        <w:t>ème</w:t>
      </w:r>
      <w:r>
        <w:rPr>
          <w:sz w:val="22"/>
          <w:szCs w:val="22"/>
        </w:rPr>
        <w:t xml:space="preserve"> tour)</w:t>
      </w:r>
      <w:r w:rsidR="009D2B7B">
        <w:rPr>
          <w:sz w:val="22"/>
          <w:szCs w:val="22"/>
        </w:rPr>
        <w:t xml:space="preserve"> – salle du Conseil Municipal</w:t>
      </w:r>
    </w:p>
    <w:p w:rsidR="00251964" w:rsidRDefault="00251964" w:rsidP="00251964">
      <w:pPr>
        <w:ind w:left="1416"/>
        <w:rPr>
          <w:sz w:val="22"/>
          <w:szCs w:val="22"/>
        </w:rPr>
      </w:pPr>
      <w:r w:rsidRPr="00251964">
        <w:rPr>
          <w:b/>
          <w:sz w:val="22"/>
          <w:szCs w:val="22"/>
        </w:rPr>
        <w:t>29</w:t>
      </w:r>
      <w:r>
        <w:rPr>
          <w:sz w:val="22"/>
          <w:szCs w:val="22"/>
        </w:rPr>
        <w:tab/>
      </w:r>
      <w:r>
        <w:rPr>
          <w:sz w:val="22"/>
          <w:szCs w:val="22"/>
        </w:rPr>
        <w:tab/>
        <w:t>Nettoyage de printemps (Sté de chasse et ADEQ)</w:t>
      </w:r>
    </w:p>
    <w:p w:rsidR="00251964" w:rsidRDefault="00251964" w:rsidP="00251964">
      <w:pPr>
        <w:rPr>
          <w:b/>
          <w:bCs/>
          <w:sz w:val="22"/>
          <w:szCs w:val="22"/>
        </w:rPr>
      </w:pPr>
      <w:r>
        <w:rPr>
          <w:sz w:val="22"/>
          <w:szCs w:val="22"/>
        </w:rPr>
        <w:tab/>
      </w:r>
    </w:p>
    <w:p w:rsidR="00251964" w:rsidRDefault="00251964" w:rsidP="00251964">
      <w:pPr>
        <w:rPr>
          <w:sz w:val="22"/>
          <w:szCs w:val="22"/>
        </w:rPr>
      </w:pPr>
      <w:r w:rsidRPr="007B743B">
        <w:rPr>
          <w:sz w:val="22"/>
          <w:szCs w:val="22"/>
          <w:u w:val="single"/>
        </w:rPr>
        <w:t>Mai</w:t>
      </w:r>
      <w:r w:rsidRPr="007B743B">
        <w:rPr>
          <w:sz w:val="22"/>
          <w:szCs w:val="22"/>
        </w:rPr>
        <w:tab/>
      </w:r>
      <w:r w:rsidRPr="007B743B">
        <w:rPr>
          <w:sz w:val="22"/>
          <w:szCs w:val="22"/>
        </w:rPr>
        <w:tab/>
      </w:r>
      <w:r w:rsidRPr="007B743B">
        <w:rPr>
          <w:b/>
          <w:bCs/>
          <w:sz w:val="22"/>
          <w:szCs w:val="22"/>
        </w:rPr>
        <w:t>08</w:t>
      </w:r>
      <w:r>
        <w:rPr>
          <w:b/>
          <w:bCs/>
          <w:sz w:val="22"/>
          <w:szCs w:val="22"/>
        </w:rPr>
        <w:tab/>
      </w:r>
      <w:r>
        <w:rPr>
          <w:b/>
          <w:bCs/>
          <w:sz w:val="22"/>
          <w:szCs w:val="22"/>
        </w:rPr>
        <w:tab/>
      </w:r>
      <w:r w:rsidRPr="007B743B">
        <w:rPr>
          <w:sz w:val="22"/>
          <w:szCs w:val="22"/>
        </w:rPr>
        <w:t>Cérémonie</w:t>
      </w:r>
      <w:r>
        <w:rPr>
          <w:sz w:val="22"/>
          <w:szCs w:val="22"/>
        </w:rPr>
        <w:t>s</w:t>
      </w:r>
      <w:r w:rsidRPr="007B743B">
        <w:rPr>
          <w:sz w:val="22"/>
          <w:szCs w:val="22"/>
        </w:rPr>
        <w:t xml:space="preserve"> commémorative</w:t>
      </w:r>
      <w:r>
        <w:rPr>
          <w:sz w:val="22"/>
          <w:szCs w:val="22"/>
        </w:rPr>
        <w:t>s</w:t>
      </w:r>
      <w:r w:rsidRPr="007B743B">
        <w:rPr>
          <w:sz w:val="22"/>
          <w:szCs w:val="22"/>
        </w:rPr>
        <w:t xml:space="preserve"> </w:t>
      </w:r>
      <w:r>
        <w:rPr>
          <w:sz w:val="22"/>
          <w:szCs w:val="22"/>
        </w:rPr>
        <w:t xml:space="preserve"> sur la stèle du crash et </w:t>
      </w:r>
      <w:r w:rsidRPr="007B743B">
        <w:rPr>
          <w:sz w:val="22"/>
          <w:szCs w:val="22"/>
        </w:rPr>
        <w:t>au Monument aux Morts</w:t>
      </w:r>
    </w:p>
    <w:p w:rsidR="00251964" w:rsidRDefault="00251964" w:rsidP="00251964">
      <w:pPr>
        <w:ind w:left="708" w:firstLine="708"/>
        <w:rPr>
          <w:sz w:val="22"/>
          <w:szCs w:val="22"/>
        </w:rPr>
      </w:pPr>
      <w:r>
        <w:rPr>
          <w:b/>
          <w:bCs/>
          <w:sz w:val="22"/>
          <w:szCs w:val="22"/>
        </w:rPr>
        <w:t>16</w:t>
      </w:r>
      <w:r>
        <w:rPr>
          <w:b/>
          <w:bCs/>
          <w:sz w:val="22"/>
          <w:szCs w:val="22"/>
        </w:rPr>
        <w:tab/>
      </w:r>
      <w:r>
        <w:rPr>
          <w:b/>
          <w:bCs/>
          <w:sz w:val="22"/>
          <w:szCs w:val="22"/>
        </w:rPr>
        <w:tab/>
      </w:r>
      <w:r>
        <w:rPr>
          <w:sz w:val="22"/>
          <w:szCs w:val="22"/>
        </w:rPr>
        <w:t>Journée détente (Club du Yoga)</w:t>
      </w:r>
    </w:p>
    <w:p w:rsidR="00251964" w:rsidRDefault="00251964" w:rsidP="00251964">
      <w:pPr>
        <w:ind w:left="708" w:firstLine="708"/>
        <w:rPr>
          <w:bCs/>
          <w:sz w:val="22"/>
          <w:szCs w:val="22"/>
        </w:rPr>
      </w:pPr>
      <w:r>
        <w:rPr>
          <w:b/>
          <w:bCs/>
          <w:sz w:val="22"/>
          <w:szCs w:val="22"/>
        </w:rPr>
        <w:t>17</w:t>
      </w:r>
      <w:r>
        <w:rPr>
          <w:b/>
          <w:bCs/>
          <w:sz w:val="22"/>
          <w:szCs w:val="22"/>
        </w:rPr>
        <w:tab/>
      </w:r>
      <w:r>
        <w:rPr>
          <w:b/>
          <w:bCs/>
          <w:sz w:val="22"/>
          <w:szCs w:val="22"/>
        </w:rPr>
        <w:tab/>
      </w:r>
      <w:r w:rsidRPr="00251964">
        <w:rPr>
          <w:bCs/>
          <w:sz w:val="22"/>
          <w:szCs w:val="22"/>
        </w:rPr>
        <w:t xml:space="preserve">Troc-plantes à </w:t>
      </w:r>
      <w:proofErr w:type="spellStart"/>
      <w:r w:rsidRPr="00251964">
        <w:rPr>
          <w:bCs/>
          <w:sz w:val="22"/>
          <w:szCs w:val="22"/>
        </w:rPr>
        <w:t>Puymerle</w:t>
      </w:r>
      <w:proofErr w:type="spellEnd"/>
      <w:r w:rsidRPr="00251964">
        <w:rPr>
          <w:bCs/>
          <w:sz w:val="22"/>
          <w:szCs w:val="22"/>
        </w:rPr>
        <w:t xml:space="preserve"> (ADEQ)</w:t>
      </w:r>
    </w:p>
    <w:p w:rsidR="00293AA0" w:rsidRDefault="00293AA0" w:rsidP="00251964">
      <w:pPr>
        <w:ind w:left="708" w:firstLine="708"/>
        <w:rPr>
          <w:b/>
          <w:bCs/>
          <w:sz w:val="22"/>
          <w:szCs w:val="22"/>
        </w:rPr>
      </w:pPr>
      <w:r>
        <w:rPr>
          <w:b/>
          <w:bCs/>
          <w:sz w:val="22"/>
          <w:szCs w:val="22"/>
        </w:rPr>
        <w:t>17</w:t>
      </w:r>
      <w:r>
        <w:rPr>
          <w:b/>
          <w:bCs/>
          <w:sz w:val="22"/>
          <w:szCs w:val="22"/>
        </w:rPr>
        <w:tab/>
      </w:r>
      <w:r>
        <w:rPr>
          <w:b/>
          <w:bCs/>
          <w:sz w:val="22"/>
          <w:szCs w:val="22"/>
        </w:rPr>
        <w:tab/>
      </w:r>
      <w:r w:rsidRPr="00293AA0">
        <w:rPr>
          <w:bCs/>
          <w:sz w:val="22"/>
          <w:szCs w:val="22"/>
        </w:rPr>
        <w:t>Vide ta chambre (AIPE)</w:t>
      </w:r>
      <w:r w:rsidR="00877697">
        <w:rPr>
          <w:bCs/>
          <w:sz w:val="22"/>
          <w:szCs w:val="22"/>
        </w:rPr>
        <w:t xml:space="preserve"> à </w:t>
      </w:r>
      <w:proofErr w:type="spellStart"/>
      <w:r w:rsidR="00877697">
        <w:rPr>
          <w:bCs/>
          <w:sz w:val="22"/>
          <w:szCs w:val="22"/>
        </w:rPr>
        <w:t>Anais</w:t>
      </w:r>
      <w:proofErr w:type="spellEnd"/>
    </w:p>
    <w:p w:rsidR="00251964" w:rsidRDefault="00251964" w:rsidP="00251964">
      <w:pPr>
        <w:rPr>
          <w:sz w:val="22"/>
          <w:szCs w:val="22"/>
          <w:u w:val="single"/>
        </w:rPr>
      </w:pPr>
    </w:p>
    <w:p w:rsidR="00251964" w:rsidRDefault="00251964" w:rsidP="00251964">
      <w:pPr>
        <w:rPr>
          <w:sz w:val="22"/>
          <w:szCs w:val="22"/>
        </w:rPr>
      </w:pPr>
      <w:r w:rsidRPr="00997B52">
        <w:rPr>
          <w:sz w:val="22"/>
          <w:szCs w:val="22"/>
          <w:u w:val="single"/>
        </w:rPr>
        <w:t>Juin</w:t>
      </w:r>
      <w:r>
        <w:rPr>
          <w:sz w:val="22"/>
          <w:szCs w:val="22"/>
        </w:rPr>
        <w:tab/>
      </w:r>
      <w:r>
        <w:rPr>
          <w:sz w:val="22"/>
          <w:szCs w:val="22"/>
        </w:rPr>
        <w:tab/>
      </w:r>
      <w:r w:rsidRPr="00251964">
        <w:rPr>
          <w:b/>
          <w:sz w:val="22"/>
          <w:szCs w:val="22"/>
        </w:rPr>
        <w:t>07</w:t>
      </w:r>
      <w:r>
        <w:rPr>
          <w:sz w:val="22"/>
          <w:szCs w:val="22"/>
        </w:rPr>
        <w:tab/>
      </w:r>
      <w:r>
        <w:rPr>
          <w:sz w:val="22"/>
          <w:szCs w:val="22"/>
        </w:rPr>
        <w:tab/>
        <w:t xml:space="preserve">Repas de chasse à </w:t>
      </w:r>
      <w:proofErr w:type="spellStart"/>
      <w:r>
        <w:rPr>
          <w:sz w:val="22"/>
          <w:szCs w:val="22"/>
        </w:rPr>
        <w:t>Puymerle</w:t>
      </w:r>
      <w:proofErr w:type="spellEnd"/>
      <w:r>
        <w:rPr>
          <w:sz w:val="22"/>
          <w:szCs w:val="22"/>
        </w:rPr>
        <w:t xml:space="preserve"> – ouvert à tous (Sté de chasse)</w:t>
      </w:r>
    </w:p>
    <w:p w:rsidR="00251964" w:rsidRDefault="00251964" w:rsidP="00251964">
      <w:pPr>
        <w:ind w:left="708" w:firstLine="708"/>
        <w:rPr>
          <w:sz w:val="22"/>
          <w:szCs w:val="22"/>
        </w:rPr>
      </w:pPr>
      <w:r>
        <w:rPr>
          <w:b/>
          <w:bCs/>
          <w:sz w:val="22"/>
          <w:szCs w:val="22"/>
        </w:rPr>
        <w:t>13</w:t>
      </w:r>
      <w:r>
        <w:rPr>
          <w:sz w:val="22"/>
          <w:szCs w:val="22"/>
        </w:rPr>
        <w:tab/>
      </w:r>
      <w:r>
        <w:rPr>
          <w:sz w:val="22"/>
          <w:szCs w:val="22"/>
        </w:rPr>
        <w:tab/>
        <w:t xml:space="preserve">Kermesse des écoles RPI au centre </w:t>
      </w:r>
      <w:proofErr w:type="spellStart"/>
      <w:r>
        <w:rPr>
          <w:sz w:val="22"/>
          <w:szCs w:val="22"/>
        </w:rPr>
        <w:t>socio-culturel</w:t>
      </w:r>
      <w:proofErr w:type="spellEnd"/>
      <w:r>
        <w:rPr>
          <w:sz w:val="22"/>
          <w:szCs w:val="22"/>
        </w:rPr>
        <w:t xml:space="preserve"> d’Aussac-Vadalle</w:t>
      </w:r>
    </w:p>
    <w:p w:rsidR="00251964" w:rsidRPr="007B743B" w:rsidRDefault="00251964" w:rsidP="00251964">
      <w:pPr>
        <w:pStyle w:val="Liste"/>
        <w:tabs>
          <w:tab w:val="left" w:pos="1440"/>
          <w:tab w:val="left" w:pos="2835"/>
        </w:tabs>
        <w:spacing w:after="0"/>
        <w:rPr>
          <w:sz w:val="22"/>
          <w:szCs w:val="22"/>
        </w:rPr>
      </w:pPr>
      <w:r w:rsidRPr="007B743B">
        <w:rPr>
          <w:sz w:val="22"/>
          <w:szCs w:val="22"/>
        </w:rPr>
        <w:tab/>
      </w:r>
      <w:r w:rsidRPr="003A08D5">
        <w:rPr>
          <w:sz w:val="22"/>
          <w:szCs w:val="22"/>
        </w:rPr>
        <w:tab/>
      </w:r>
      <w:r w:rsidRPr="003A08D5">
        <w:rPr>
          <w:sz w:val="22"/>
          <w:szCs w:val="22"/>
        </w:rPr>
        <w:tab/>
      </w:r>
      <w:r w:rsidRPr="007B743B">
        <w:rPr>
          <w:sz w:val="22"/>
          <w:szCs w:val="22"/>
        </w:rPr>
        <w:tab/>
      </w:r>
    </w:p>
    <w:p w:rsidR="00251964" w:rsidRDefault="00251964" w:rsidP="00251964">
      <w:pPr>
        <w:rPr>
          <w:sz w:val="22"/>
          <w:szCs w:val="22"/>
        </w:rPr>
      </w:pPr>
      <w:r w:rsidRPr="007B743B">
        <w:rPr>
          <w:sz w:val="22"/>
          <w:szCs w:val="22"/>
          <w:u w:val="single"/>
        </w:rPr>
        <w:t>Novembre</w:t>
      </w:r>
      <w:r w:rsidRPr="007B743B">
        <w:rPr>
          <w:sz w:val="22"/>
          <w:szCs w:val="22"/>
        </w:rPr>
        <w:tab/>
      </w:r>
      <w:r w:rsidRPr="007B743B">
        <w:rPr>
          <w:b/>
          <w:bCs/>
          <w:sz w:val="22"/>
          <w:szCs w:val="22"/>
        </w:rPr>
        <w:t>11</w:t>
      </w:r>
      <w:r w:rsidRPr="007B743B">
        <w:rPr>
          <w:sz w:val="22"/>
          <w:szCs w:val="22"/>
        </w:rPr>
        <w:t xml:space="preserve">  </w:t>
      </w:r>
      <w:r w:rsidRPr="007B743B">
        <w:rPr>
          <w:sz w:val="22"/>
          <w:szCs w:val="22"/>
        </w:rPr>
        <w:tab/>
      </w:r>
      <w:r w:rsidRPr="007B743B">
        <w:rPr>
          <w:sz w:val="22"/>
          <w:szCs w:val="22"/>
        </w:rPr>
        <w:tab/>
        <w:t>Cérémonie commémorative au Monument aux Morts</w:t>
      </w:r>
      <w:r>
        <w:rPr>
          <w:sz w:val="22"/>
          <w:szCs w:val="22"/>
        </w:rPr>
        <w:t xml:space="preserve"> et </w:t>
      </w:r>
    </w:p>
    <w:p w:rsidR="00251964" w:rsidRDefault="00251964" w:rsidP="00251964">
      <w:pPr>
        <w:rPr>
          <w:sz w:val="22"/>
          <w:szCs w:val="22"/>
        </w:rPr>
      </w:pPr>
      <w:r>
        <w:rPr>
          <w:sz w:val="22"/>
          <w:szCs w:val="22"/>
        </w:rPr>
        <w:tab/>
      </w:r>
      <w:r>
        <w:rPr>
          <w:sz w:val="22"/>
          <w:szCs w:val="22"/>
        </w:rPr>
        <w:tab/>
      </w:r>
      <w:r>
        <w:rPr>
          <w:b/>
          <w:bCs/>
          <w:sz w:val="22"/>
          <w:szCs w:val="22"/>
        </w:rPr>
        <w:tab/>
      </w:r>
      <w:r>
        <w:rPr>
          <w:b/>
          <w:bCs/>
          <w:sz w:val="22"/>
          <w:szCs w:val="22"/>
        </w:rPr>
        <w:tab/>
      </w:r>
      <w:r>
        <w:rPr>
          <w:sz w:val="22"/>
          <w:szCs w:val="22"/>
        </w:rPr>
        <w:t>B</w:t>
      </w:r>
      <w:r w:rsidRPr="007B743B">
        <w:rPr>
          <w:sz w:val="22"/>
          <w:szCs w:val="22"/>
        </w:rPr>
        <w:t>anquet de l’Amicale des A</w:t>
      </w:r>
      <w:r>
        <w:rPr>
          <w:sz w:val="22"/>
          <w:szCs w:val="22"/>
        </w:rPr>
        <w:t xml:space="preserve">nciens </w:t>
      </w:r>
      <w:r w:rsidRPr="007B743B">
        <w:rPr>
          <w:sz w:val="22"/>
          <w:szCs w:val="22"/>
        </w:rPr>
        <w:t>C</w:t>
      </w:r>
      <w:r>
        <w:rPr>
          <w:sz w:val="22"/>
          <w:szCs w:val="22"/>
        </w:rPr>
        <w:t xml:space="preserve">ombattants </w:t>
      </w:r>
    </w:p>
    <w:p w:rsidR="00251964" w:rsidRPr="00251964" w:rsidRDefault="00251964" w:rsidP="00251964">
      <w:pPr>
        <w:rPr>
          <w:b/>
          <w:sz w:val="22"/>
          <w:szCs w:val="22"/>
        </w:rPr>
      </w:pPr>
      <w:r>
        <w:rPr>
          <w:sz w:val="22"/>
          <w:szCs w:val="22"/>
        </w:rPr>
        <w:tab/>
      </w:r>
      <w:r>
        <w:rPr>
          <w:sz w:val="22"/>
          <w:szCs w:val="22"/>
        </w:rPr>
        <w:tab/>
      </w:r>
      <w:r w:rsidRPr="00251964">
        <w:rPr>
          <w:b/>
          <w:sz w:val="22"/>
          <w:szCs w:val="22"/>
        </w:rPr>
        <w:t>22</w:t>
      </w:r>
      <w:r>
        <w:rPr>
          <w:b/>
          <w:sz w:val="22"/>
          <w:szCs w:val="22"/>
        </w:rPr>
        <w:tab/>
      </w:r>
      <w:r>
        <w:rPr>
          <w:b/>
          <w:sz w:val="22"/>
          <w:szCs w:val="22"/>
        </w:rPr>
        <w:tab/>
      </w:r>
      <w:r w:rsidRPr="00293AA0">
        <w:rPr>
          <w:sz w:val="22"/>
          <w:szCs w:val="22"/>
        </w:rPr>
        <w:t>Troc-plantes à la salle des fêtes (ADEQ)</w:t>
      </w:r>
    </w:p>
    <w:p w:rsidR="00251964" w:rsidRPr="00997B52" w:rsidRDefault="00251964" w:rsidP="00251964">
      <w:pPr>
        <w:rPr>
          <w:sz w:val="22"/>
          <w:szCs w:val="22"/>
        </w:rPr>
      </w:pPr>
      <w:r>
        <w:rPr>
          <w:sz w:val="22"/>
          <w:szCs w:val="22"/>
        </w:rPr>
        <w:tab/>
      </w:r>
      <w:r>
        <w:rPr>
          <w:sz w:val="22"/>
          <w:szCs w:val="22"/>
        </w:rPr>
        <w:tab/>
      </w:r>
      <w:r>
        <w:tab/>
      </w:r>
    </w:p>
    <w:p w:rsidR="00251964" w:rsidRDefault="00251964" w:rsidP="00251964">
      <w:pPr>
        <w:rPr>
          <w:sz w:val="22"/>
          <w:szCs w:val="22"/>
        </w:rPr>
      </w:pPr>
      <w:r w:rsidRPr="007B743B">
        <w:rPr>
          <w:sz w:val="22"/>
          <w:szCs w:val="22"/>
          <w:u w:val="single"/>
        </w:rPr>
        <w:t>Décembre</w:t>
      </w:r>
      <w:r w:rsidRPr="002D1FE2">
        <w:rPr>
          <w:sz w:val="22"/>
          <w:szCs w:val="22"/>
        </w:rPr>
        <w:tab/>
      </w:r>
      <w:r w:rsidRPr="002D1FE2">
        <w:rPr>
          <w:b/>
          <w:bCs/>
          <w:sz w:val="22"/>
          <w:szCs w:val="22"/>
        </w:rPr>
        <w:t>05</w:t>
      </w:r>
      <w:r>
        <w:rPr>
          <w:sz w:val="22"/>
          <w:szCs w:val="22"/>
        </w:rPr>
        <w:tab/>
      </w:r>
      <w:r>
        <w:rPr>
          <w:sz w:val="22"/>
          <w:szCs w:val="22"/>
        </w:rPr>
        <w:tab/>
      </w:r>
      <w:r w:rsidRPr="007B743B">
        <w:rPr>
          <w:sz w:val="22"/>
          <w:szCs w:val="22"/>
        </w:rPr>
        <w:t>Cérémonie commémorative A.F.N et des TOE</w:t>
      </w:r>
    </w:p>
    <w:p w:rsidR="00251964" w:rsidRDefault="00251964" w:rsidP="00251964">
      <w:pPr>
        <w:rPr>
          <w:sz w:val="22"/>
          <w:szCs w:val="22"/>
        </w:rPr>
      </w:pPr>
      <w:r>
        <w:rPr>
          <w:sz w:val="22"/>
          <w:szCs w:val="22"/>
        </w:rPr>
        <w:tab/>
      </w:r>
    </w:p>
    <w:p w:rsidR="00877697" w:rsidRDefault="00877697" w:rsidP="00251964">
      <w:r>
        <w:rPr>
          <w:sz w:val="22"/>
          <w:szCs w:val="22"/>
        </w:rPr>
        <w:t>--------------------------------------------------------------------------------------------------------------------------------------</w:t>
      </w:r>
    </w:p>
    <w:p w:rsidR="00877697" w:rsidRPr="003A02B4" w:rsidRDefault="00877697" w:rsidP="00877697">
      <w:pPr>
        <w:spacing w:before="100" w:beforeAutospacing="1" w:after="100" w:afterAutospacing="1"/>
        <w:rPr>
          <w:rFonts w:cs="Calibri"/>
          <w:b/>
          <w:sz w:val="36"/>
          <w:szCs w:val="36"/>
        </w:rPr>
      </w:pPr>
      <w:r>
        <w:rPr>
          <w:noProof/>
        </w:rPr>
        <w:drawing>
          <wp:anchor distT="0" distB="0" distL="114300" distR="114300" simplePos="0" relativeHeight="251663360" behindDoc="1" locked="0" layoutInCell="1" allowOverlap="1">
            <wp:simplePos x="0" y="0"/>
            <wp:positionH relativeFrom="margin">
              <wp:align>left</wp:align>
            </wp:positionH>
            <wp:positionV relativeFrom="paragraph">
              <wp:posOffset>187325</wp:posOffset>
            </wp:positionV>
            <wp:extent cx="463550" cy="317500"/>
            <wp:effectExtent l="19050" t="0" r="0" b="0"/>
            <wp:wrapSquare wrapText="bothSides"/>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6"/>
                    <a:srcRect/>
                    <a:stretch>
                      <a:fillRect/>
                    </a:stretch>
                  </pic:blipFill>
                  <pic:spPr bwMode="auto">
                    <a:xfrm>
                      <a:off x="0" y="0"/>
                      <a:ext cx="463550" cy="31750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simplePos x="0" y="0"/>
            <wp:positionH relativeFrom="margin">
              <wp:posOffset>4462780</wp:posOffset>
            </wp:positionH>
            <wp:positionV relativeFrom="paragraph">
              <wp:posOffset>419100</wp:posOffset>
            </wp:positionV>
            <wp:extent cx="993775" cy="1004570"/>
            <wp:effectExtent l="19050" t="0" r="0" b="0"/>
            <wp:wrapTight wrapText="bothSides">
              <wp:wrapPolygon edited="0">
                <wp:start x="-414" y="0"/>
                <wp:lineTo x="-414" y="21300"/>
                <wp:lineTo x="21531" y="21300"/>
                <wp:lineTo x="21531" y="0"/>
                <wp:lineTo x="-414" y="0"/>
              </wp:wrapPolygon>
            </wp:wrapTight>
            <wp:docPr id="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7"/>
                    <a:srcRect/>
                    <a:stretch>
                      <a:fillRect/>
                    </a:stretch>
                  </pic:blipFill>
                  <pic:spPr bwMode="auto">
                    <a:xfrm>
                      <a:off x="0" y="0"/>
                      <a:ext cx="993775" cy="1004570"/>
                    </a:xfrm>
                    <a:prstGeom prst="rect">
                      <a:avLst/>
                    </a:prstGeom>
                    <a:noFill/>
                    <a:ln w="9525">
                      <a:noFill/>
                      <a:miter lim="800000"/>
                      <a:headEnd/>
                      <a:tailEnd/>
                    </a:ln>
                  </pic:spPr>
                </pic:pic>
              </a:graphicData>
            </a:graphic>
          </wp:anchor>
        </w:drawing>
      </w:r>
      <w:proofErr w:type="gramStart"/>
      <w:r>
        <w:rPr>
          <w:rFonts w:cs="Calibri"/>
          <w:b/>
        </w:rPr>
        <w:t>a</w:t>
      </w:r>
      <w:r w:rsidRPr="003A02B4">
        <w:rPr>
          <w:rFonts w:cs="Calibri"/>
          <w:b/>
        </w:rPr>
        <w:t>vec</w:t>
      </w:r>
      <w:proofErr w:type="gramEnd"/>
      <w:r w:rsidRPr="003A02B4">
        <w:rPr>
          <w:rFonts w:cs="Calibri"/>
          <w:b/>
          <w:sz w:val="36"/>
          <w:szCs w:val="36"/>
        </w:rPr>
        <w:t xml:space="preserve">   Réussir ma </w:t>
      </w:r>
      <w:proofErr w:type="spellStart"/>
      <w:r w:rsidRPr="003A02B4">
        <w:rPr>
          <w:rFonts w:cs="Calibri"/>
          <w:b/>
          <w:sz w:val="36"/>
          <w:szCs w:val="36"/>
        </w:rPr>
        <w:t>Rénov</w:t>
      </w:r>
      <w:proofErr w:type="spellEnd"/>
      <w:r w:rsidRPr="003A02B4">
        <w:rPr>
          <w:rFonts w:cs="Calibri"/>
          <w:b/>
          <w:sz w:val="36"/>
          <w:szCs w:val="36"/>
        </w:rPr>
        <w:t>’ : comment ça marche ?</w:t>
      </w:r>
    </w:p>
    <w:p w:rsidR="00877697" w:rsidRPr="003A02B4" w:rsidRDefault="00877697" w:rsidP="00877697">
      <w:pPr>
        <w:jc w:val="both"/>
        <w:rPr>
          <w:rFonts w:cs="Calibri"/>
          <w:b/>
        </w:rPr>
      </w:pPr>
      <w:r w:rsidRPr="003A02B4">
        <w:rPr>
          <w:rFonts w:cs="Calibri"/>
          <w:b/>
        </w:rPr>
        <w:t xml:space="preserve">Vous souhaitez rénover votre logement mais vous avez besoin </w:t>
      </w:r>
      <w:r>
        <w:rPr>
          <w:rFonts w:cs="Calibri"/>
          <w:b/>
        </w:rPr>
        <w:t xml:space="preserve">de </w:t>
      </w:r>
      <w:r w:rsidRPr="003A02B4">
        <w:rPr>
          <w:rFonts w:cs="Calibri"/>
          <w:b/>
        </w:rPr>
        <w:t xml:space="preserve">conseils avant de vous lancer dans les travaux ? </w:t>
      </w:r>
      <w:r w:rsidRPr="003A02B4">
        <w:rPr>
          <w:rFonts w:cs="Calibri"/>
          <w:b/>
          <w:color w:val="000000"/>
          <w:kern w:val="24"/>
        </w:rPr>
        <w:t xml:space="preserve">Vous avez un projet de rénovation énergétique : une chaudière à remplacer, vos combles, fenêtres ou murs à isoler ? Alors Réussir ma </w:t>
      </w:r>
      <w:proofErr w:type="spellStart"/>
      <w:r w:rsidRPr="003A02B4">
        <w:rPr>
          <w:rFonts w:cs="Calibri"/>
          <w:b/>
          <w:color w:val="000000"/>
          <w:kern w:val="24"/>
        </w:rPr>
        <w:t>Rénov</w:t>
      </w:r>
      <w:proofErr w:type="spellEnd"/>
      <w:r w:rsidRPr="003A02B4">
        <w:rPr>
          <w:rFonts w:cs="Calibri"/>
          <w:b/>
          <w:color w:val="000000"/>
          <w:kern w:val="24"/>
        </w:rPr>
        <w:t xml:space="preserve">’ est fait pour vous ! </w:t>
      </w:r>
    </w:p>
    <w:p w:rsidR="00877697" w:rsidRPr="003A02B4" w:rsidRDefault="00877697" w:rsidP="00877697">
      <w:pPr>
        <w:spacing w:before="100" w:beforeAutospacing="1" w:after="100" w:afterAutospacing="1"/>
        <w:jc w:val="both"/>
        <w:rPr>
          <w:rFonts w:cs="Calibri"/>
        </w:rPr>
      </w:pPr>
      <w:r>
        <w:rPr>
          <w:rFonts w:cs="Calibri"/>
        </w:rPr>
        <w:t>L</w:t>
      </w:r>
      <w:r w:rsidRPr="003A02B4">
        <w:rPr>
          <w:rFonts w:cs="Calibri"/>
        </w:rPr>
        <w:t xml:space="preserve">e Pays du Ruffécois rejoint le dispositif de l’Angoumois et des acteurs de l’habitat de la Charente pour proposer aux particuliers un accompagnement simple, </w:t>
      </w:r>
      <w:r w:rsidRPr="003A02B4">
        <w:rPr>
          <w:rFonts w:cs="Calibri"/>
          <w:b/>
        </w:rPr>
        <w:t>neutre et efficace</w:t>
      </w:r>
      <w:r w:rsidRPr="003A02B4">
        <w:rPr>
          <w:rFonts w:cs="Calibri"/>
        </w:rPr>
        <w:t xml:space="preserve"> dans leurs projets de rénovation.</w:t>
      </w:r>
    </w:p>
    <w:p w:rsidR="00877697" w:rsidRPr="003A02B4" w:rsidRDefault="00877697" w:rsidP="00877697">
      <w:pPr>
        <w:spacing w:before="100" w:beforeAutospacing="1" w:after="100" w:afterAutospacing="1"/>
        <w:jc w:val="both"/>
        <w:rPr>
          <w:rFonts w:cs="Calibri"/>
        </w:rPr>
      </w:pPr>
      <w:r w:rsidRPr="003A02B4">
        <w:rPr>
          <w:rFonts w:cs="Calibri"/>
        </w:rPr>
        <w:t>Les conseillers énergie de l’Espace Info Énergie du CAUE (Conseil d’Architecture d’Urbanisme et d’Environnement) sont des professionnels de la rénovation capables de vous accompagner dans votre projet. Que vous souhaitiez avoir des informations sur les travaux adaptés à votre logement en terme</w:t>
      </w:r>
      <w:r>
        <w:rPr>
          <w:rFonts w:cs="Calibri"/>
        </w:rPr>
        <w:t>s</w:t>
      </w:r>
      <w:r w:rsidRPr="003A02B4">
        <w:rPr>
          <w:rFonts w:cs="Calibri"/>
        </w:rPr>
        <w:t xml:space="preserve"> de confort ou d’économies d’énergie, sur les professionnels disposant des certifications adéquates ou encore sur les aides financières mobilisables, les conseillers énergie sauront répondre à vos besoins ou vous diriger vers l’interlocuteur adapté.</w:t>
      </w:r>
    </w:p>
    <w:p w:rsidR="00877697" w:rsidRPr="003A02B4" w:rsidRDefault="00877697" w:rsidP="00877697">
      <w:pPr>
        <w:spacing w:before="100" w:beforeAutospacing="1" w:after="100" w:afterAutospacing="1"/>
        <w:rPr>
          <w:rFonts w:cs="Calibri"/>
        </w:rPr>
      </w:pPr>
      <w:r>
        <w:rPr>
          <w:rFonts w:cs="Calibri"/>
          <w:b/>
          <w:bCs/>
        </w:rPr>
        <w:t>N</w:t>
      </w:r>
      <w:r w:rsidRPr="003A02B4">
        <w:rPr>
          <w:rFonts w:cs="Calibri"/>
          <w:b/>
          <w:bCs/>
        </w:rPr>
        <w:t>’hésitez pas à contacter votre conseiller énergie.</w:t>
      </w:r>
    </w:p>
    <w:p w:rsidR="00877697" w:rsidRPr="003A02B4" w:rsidRDefault="00877697" w:rsidP="00877697">
      <w:pPr>
        <w:rPr>
          <w:rFonts w:cs="Calibri"/>
          <w:b/>
          <w:color w:val="000000"/>
          <w:kern w:val="24"/>
        </w:rPr>
      </w:pPr>
      <w:r w:rsidRPr="003A02B4">
        <w:rPr>
          <w:rFonts w:cs="Calibri"/>
          <w:color w:val="000000"/>
          <w:kern w:val="24"/>
        </w:rPr>
        <w:t xml:space="preserve">Permanences sur rendez-vous:    </w:t>
      </w:r>
      <w:r w:rsidRPr="003A02B4">
        <w:rPr>
          <w:rFonts w:cs="Calibri"/>
          <w:color w:val="000000"/>
          <w:kern w:val="24"/>
        </w:rPr>
        <w:tab/>
      </w:r>
      <w:r w:rsidRPr="003A02B4">
        <w:rPr>
          <w:rFonts w:cs="Calibri"/>
          <w:color w:val="000000"/>
          <w:kern w:val="24"/>
        </w:rPr>
        <w:tab/>
      </w:r>
      <w:r w:rsidRPr="003A02B4">
        <w:rPr>
          <w:rFonts w:cs="Calibri"/>
          <w:color w:val="000000"/>
          <w:kern w:val="24"/>
        </w:rPr>
        <w:tab/>
      </w:r>
      <w:r w:rsidRPr="003A02B4">
        <w:rPr>
          <w:rFonts w:cs="Calibri"/>
          <w:color w:val="000000"/>
          <w:kern w:val="24"/>
        </w:rPr>
        <w:tab/>
      </w:r>
      <w:r w:rsidRPr="003A02B4">
        <w:rPr>
          <w:rFonts w:cs="Calibri"/>
          <w:color w:val="000000"/>
          <w:kern w:val="24"/>
        </w:rPr>
        <w:tab/>
      </w:r>
      <w:r w:rsidRPr="003A02B4">
        <w:rPr>
          <w:rFonts w:cs="Calibri"/>
          <w:b/>
          <w:color w:val="000000"/>
          <w:kern w:val="24"/>
        </w:rPr>
        <w:t>www.reussirmarenov.fr</w:t>
      </w:r>
    </w:p>
    <w:p w:rsidR="00877697" w:rsidRPr="003A02B4" w:rsidRDefault="00877697" w:rsidP="00877697">
      <w:pPr>
        <w:rPr>
          <w:rFonts w:cs="Calibri"/>
        </w:rPr>
      </w:pPr>
      <w:r w:rsidRPr="003A02B4">
        <w:rPr>
          <w:rFonts w:cs="Calibri"/>
        </w:rPr>
        <w:t>A Ruffec, le 4</w:t>
      </w:r>
      <w:r w:rsidRPr="003A02B4">
        <w:rPr>
          <w:rFonts w:cs="Calibri"/>
          <w:vertAlign w:val="superscript"/>
        </w:rPr>
        <w:t>ième</w:t>
      </w:r>
      <w:r w:rsidRPr="003A02B4">
        <w:rPr>
          <w:rFonts w:cs="Calibri"/>
        </w:rPr>
        <w:t xml:space="preserve"> mardi du mois    </w:t>
      </w:r>
      <w:r w:rsidRPr="003A02B4">
        <w:rPr>
          <w:rFonts w:cs="Calibri"/>
        </w:rPr>
        <w:tab/>
      </w:r>
      <w:r w:rsidRPr="003A02B4">
        <w:rPr>
          <w:rFonts w:cs="Calibri"/>
        </w:rPr>
        <w:tab/>
      </w:r>
      <w:r w:rsidRPr="003A02B4">
        <w:rPr>
          <w:rFonts w:cs="Calibri"/>
        </w:rPr>
        <w:tab/>
      </w:r>
      <w:r w:rsidRPr="003A02B4">
        <w:rPr>
          <w:rFonts w:cs="Calibri"/>
        </w:rPr>
        <w:tab/>
        <w:t xml:space="preserve">  </w:t>
      </w:r>
      <w:r w:rsidRPr="003A02B4">
        <w:rPr>
          <w:rFonts w:cs="Calibri"/>
          <w:b/>
        </w:rPr>
        <w:t>Espace info énergie : 05 45 92 95 93</w:t>
      </w:r>
    </w:p>
    <w:p w:rsidR="00877697" w:rsidRPr="003A02B4" w:rsidRDefault="00877697" w:rsidP="00877697">
      <w:pPr>
        <w:rPr>
          <w:rFonts w:cs="Calibri"/>
          <w:b/>
        </w:rPr>
      </w:pPr>
      <w:r w:rsidRPr="003A02B4">
        <w:rPr>
          <w:rFonts w:cs="Calibri"/>
        </w:rPr>
        <w:t>A Mansle, le 1</w:t>
      </w:r>
      <w:r w:rsidRPr="003A02B4">
        <w:rPr>
          <w:rFonts w:cs="Calibri"/>
          <w:vertAlign w:val="superscript"/>
        </w:rPr>
        <w:t>ier</w:t>
      </w:r>
      <w:r w:rsidRPr="003A02B4">
        <w:rPr>
          <w:rFonts w:cs="Calibri"/>
        </w:rPr>
        <w:t xml:space="preserve"> lundi du mois       </w:t>
      </w:r>
      <w:r w:rsidRPr="003A02B4">
        <w:rPr>
          <w:rFonts w:cs="Calibri"/>
        </w:rPr>
        <w:tab/>
      </w:r>
      <w:r w:rsidRPr="003A02B4">
        <w:rPr>
          <w:rFonts w:cs="Calibri"/>
        </w:rPr>
        <w:tab/>
      </w:r>
      <w:r w:rsidRPr="003A02B4">
        <w:rPr>
          <w:rFonts w:cs="Calibri"/>
        </w:rPr>
        <w:tab/>
      </w:r>
      <w:r w:rsidRPr="003A02B4">
        <w:rPr>
          <w:rFonts w:cs="Calibri"/>
        </w:rPr>
        <w:tab/>
        <w:t xml:space="preserve">       </w:t>
      </w:r>
      <w:r w:rsidRPr="003A02B4">
        <w:rPr>
          <w:rFonts w:cs="Calibri"/>
          <w:b/>
        </w:rPr>
        <w:t>infoenergie.caue16@orange.fr</w:t>
      </w:r>
    </w:p>
    <w:p w:rsidR="00606835" w:rsidRDefault="00606835" w:rsidP="00877697"/>
    <w:sectPr w:rsidR="00606835" w:rsidSect="00DE1A47">
      <w:pgSz w:w="11905" w:h="16837" w:code="9"/>
      <w:pgMar w:top="284" w:right="567" w:bottom="0"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241D"/>
    <w:multiLevelType w:val="hybridMultilevel"/>
    <w:tmpl w:val="3B6AD802"/>
    <w:lvl w:ilvl="0" w:tplc="4B8485F2">
      <w:start w:val="19"/>
      <w:numFmt w:val="decimal"/>
      <w:lvlText w:val="%1"/>
      <w:lvlJc w:val="left"/>
      <w:pPr>
        <w:tabs>
          <w:tab w:val="num" w:pos="2841"/>
        </w:tabs>
        <w:ind w:left="2841" w:hanging="1425"/>
      </w:pPr>
      <w:rPr>
        <w:rFonts w:hint="default"/>
        <w:b/>
        <w:bCs/>
      </w:rPr>
    </w:lvl>
    <w:lvl w:ilvl="1" w:tplc="040C0019">
      <w:start w:val="1"/>
      <w:numFmt w:val="lowerLetter"/>
      <w:lvlText w:val="%2."/>
      <w:lvlJc w:val="left"/>
      <w:pPr>
        <w:tabs>
          <w:tab w:val="num" w:pos="2496"/>
        </w:tabs>
        <w:ind w:left="2496" w:hanging="360"/>
      </w:p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51964"/>
    <w:rsid w:val="000D5A42"/>
    <w:rsid w:val="00251964"/>
    <w:rsid w:val="00293AA0"/>
    <w:rsid w:val="00606835"/>
    <w:rsid w:val="00822A31"/>
    <w:rsid w:val="00877697"/>
    <w:rsid w:val="009D2B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64"/>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9"/>
    <w:qFormat/>
    <w:rsid w:val="00251964"/>
    <w:pPr>
      <w:keepNext/>
      <w:suppressAutoHyphens/>
      <w:overflowPunct w:val="0"/>
      <w:autoSpaceDE w:val="0"/>
      <w:autoSpaceDN w:val="0"/>
      <w:adjustRightInd w:val="0"/>
      <w:jc w:val="center"/>
      <w:textAlignment w:val="baseline"/>
      <w:outlineLvl w:val="2"/>
    </w:pPr>
    <w:rPr>
      <w:rFonts w:ascii="Lucida Calligraphy" w:hAnsi="Lucida Calligraphy" w:cs="Lucida Calligraphy"/>
      <w:b/>
      <w:bCs/>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251964"/>
    <w:rPr>
      <w:rFonts w:ascii="Lucida Calligraphy" w:eastAsia="Times New Roman" w:hAnsi="Lucida Calligraphy" w:cs="Lucida Calligraphy"/>
      <w:b/>
      <w:bCs/>
      <w:sz w:val="40"/>
      <w:szCs w:val="40"/>
      <w:lang w:eastAsia="fr-FR"/>
    </w:rPr>
  </w:style>
  <w:style w:type="paragraph" w:styleId="Liste">
    <w:name w:val="List"/>
    <w:basedOn w:val="Normal"/>
    <w:uiPriority w:val="99"/>
    <w:rsid w:val="00251964"/>
    <w:pPr>
      <w:suppressAutoHyphens/>
      <w:overflowPunct w:val="0"/>
      <w:autoSpaceDE w:val="0"/>
      <w:autoSpaceDN w:val="0"/>
      <w:adjustRightInd w:val="0"/>
      <w:spacing w:after="120"/>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390</Words>
  <Characters>2150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2019-12-10T15:03:00Z</dcterms:created>
  <dcterms:modified xsi:type="dcterms:W3CDTF">2019-12-31T08:11:00Z</dcterms:modified>
</cp:coreProperties>
</file>