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E48" w:rsidRPr="00CE1111" w:rsidRDefault="00592502" w:rsidP="00B93EE6">
      <w:pPr>
        <w:jc w:val="center"/>
        <w:rPr>
          <w:rFonts w:ascii="Comic Sans MS" w:hAnsi="Comic Sans MS" w:cs="Comic Sans MS"/>
        </w:rPr>
      </w:pP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-114300</wp:posOffset>
            </wp:positionV>
            <wp:extent cx="1057275" cy="933450"/>
            <wp:effectExtent l="19050" t="0" r="9525" b="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
                    <a:srcRect/>
                    <a:stretch>
                      <a:fillRect/>
                    </a:stretch>
                  </pic:blipFill>
                  <pic:spPr bwMode="auto">
                    <a:xfrm>
                      <a:off x="0" y="0"/>
                      <a:ext cx="1057275" cy="933450"/>
                    </a:xfrm>
                    <a:prstGeom prst="rect">
                      <a:avLst/>
                    </a:prstGeom>
                    <a:noFill/>
                  </pic:spPr>
                </pic:pic>
              </a:graphicData>
            </a:graphic>
          </wp:anchor>
        </w:drawing>
      </w:r>
      <w:r w:rsidR="000A2E48" w:rsidRPr="00CE1111">
        <w:rPr>
          <w:rFonts w:ascii="Comic Sans MS" w:hAnsi="Comic Sans MS" w:cs="Comic Sans MS"/>
        </w:rPr>
        <w:t>COMMUNE D’AUSSAC-VADALLE</w:t>
      </w:r>
    </w:p>
    <w:p w:rsidR="000A2E48" w:rsidRPr="004D439D" w:rsidRDefault="000A2E48" w:rsidP="00B93EE6">
      <w:pPr>
        <w:pStyle w:val="Sous-titre"/>
        <w:rPr>
          <w:rFonts w:cs="Times New Roman"/>
          <w:sz w:val="16"/>
          <w:szCs w:val="16"/>
        </w:rPr>
      </w:pPr>
      <w:r>
        <w:t>Feuille d'informations municipales</w:t>
      </w:r>
    </w:p>
    <w:p w:rsidR="000A2E48" w:rsidRPr="00E417E4" w:rsidRDefault="000A2E48" w:rsidP="00B93EE6">
      <w:pPr>
        <w:jc w:val="center"/>
        <w:rPr>
          <w:rFonts w:ascii="Arial Narrow" w:hAnsi="Arial Narrow" w:cs="Arial Narrow"/>
          <w:sz w:val="2"/>
          <w:szCs w:val="2"/>
        </w:rPr>
      </w:pPr>
    </w:p>
    <w:p w:rsidR="000A2E48" w:rsidRDefault="000A2E48" w:rsidP="00B93EE6">
      <w:pPr>
        <w:tabs>
          <w:tab w:val="left" w:pos="4320"/>
        </w:tabs>
        <w:jc w:val="center"/>
        <w:rPr>
          <w:rFonts w:ascii="Arial Narrow" w:hAnsi="Arial Narrow" w:cs="Arial Narrow"/>
          <w:b/>
          <w:bCs/>
        </w:rPr>
      </w:pPr>
      <w:r>
        <w:rPr>
          <w:rFonts w:ascii="Arial Narrow" w:hAnsi="Arial Narrow" w:cs="Arial Narrow"/>
          <w:b/>
          <w:bCs/>
        </w:rPr>
        <w:t xml:space="preserve">N°274  du </w:t>
      </w:r>
      <w:r w:rsidR="00F13AA5">
        <w:rPr>
          <w:rFonts w:ascii="Arial Narrow" w:hAnsi="Arial Narrow" w:cs="Arial Narrow"/>
          <w:b/>
          <w:bCs/>
        </w:rPr>
        <w:t>28</w:t>
      </w:r>
      <w:r>
        <w:rPr>
          <w:rFonts w:ascii="Arial Narrow" w:hAnsi="Arial Narrow" w:cs="Arial Narrow"/>
          <w:b/>
          <w:bCs/>
        </w:rPr>
        <w:t xml:space="preserve"> juin 2024</w:t>
      </w:r>
    </w:p>
    <w:p w:rsidR="000A2E48" w:rsidRPr="00C0590F" w:rsidRDefault="000A2E48" w:rsidP="0047064A">
      <w:pPr>
        <w:pStyle w:val="Rpertoire"/>
        <w:suppressLineNumbers w:val="0"/>
      </w:pPr>
    </w:p>
    <w:p w:rsidR="000A2E48" w:rsidRDefault="000A2E48" w:rsidP="00A43118">
      <w:pPr>
        <w:rPr>
          <w:b/>
          <w:bCs/>
          <w:sz w:val="22"/>
          <w:szCs w:val="22"/>
          <w:u w:val="single"/>
        </w:rPr>
      </w:pPr>
    </w:p>
    <w:p w:rsidR="000A2E48" w:rsidRDefault="000A2E48" w:rsidP="003056A4">
      <w:r>
        <w:rPr>
          <w:b/>
          <w:bCs/>
          <w:u w:val="single"/>
        </w:rPr>
        <w:t>Résidence Senior</w:t>
      </w:r>
      <w:r>
        <w:t> :</w:t>
      </w:r>
    </w:p>
    <w:p w:rsidR="000A2E48" w:rsidRDefault="000A2E48" w:rsidP="003056A4"/>
    <w:p w:rsidR="000A2E48" w:rsidRDefault="000A2E48" w:rsidP="003056A4">
      <w:r>
        <w:t>Le projet de résidence senior se concrétise et les travaux de terrassement viennent de commencer. Il s’agit pour cette première tranche de réaliser 4 logements et une salle d’activités partagées.</w:t>
      </w:r>
    </w:p>
    <w:p w:rsidR="000A2E48" w:rsidRDefault="000A2E48" w:rsidP="003056A4">
      <w:r>
        <w:t>Les logements seront disponibles à partir de mai 2025.</w:t>
      </w:r>
    </w:p>
    <w:p w:rsidR="000A2E48" w:rsidRDefault="000A2E48" w:rsidP="003056A4">
      <w:r>
        <w:t>Le coût de la réalisation est de 597 000 € TTC pour la première phase.</w:t>
      </w:r>
    </w:p>
    <w:p w:rsidR="000A2E48" w:rsidRDefault="000A2E48" w:rsidP="00A43118">
      <w:pPr>
        <w:rPr>
          <w:b/>
          <w:bCs/>
          <w:sz w:val="22"/>
          <w:szCs w:val="22"/>
          <w:u w:val="single"/>
        </w:rPr>
      </w:pPr>
      <w:r>
        <w:t xml:space="preserve">Pour la première tranche l’ensemble des aides accordées est de 308 816 €, les fonds propres </w:t>
      </w:r>
      <w:r w:rsidR="00E443F9">
        <w:t xml:space="preserve">de la commune </w:t>
      </w:r>
      <w:r>
        <w:t>sont de 108 135 € et le solde est financé par un Prêt Logement</w:t>
      </w:r>
      <w:r w:rsidR="00E443F9">
        <w:t>s</w:t>
      </w:r>
      <w:r>
        <w:t xml:space="preserve"> Sociaux (PLS) de 180 000 €. Le remboursement du PLS est couvert par les loyers.</w:t>
      </w:r>
    </w:p>
    <w:p w:rsidR="000A2E48" w:rsidRDefault="000A2E48" w:rsidP="00A43118">
      <w:pPr>
        <w:rPr>
          <w:b/>
          <w:bCs/>
          <w:sz w:val="22"/>
          <w:szCs w:val="22"/>
          <w:u w:val="single"/>
        </w:rPr>
      </w:pPr>
    </w:p>
    <w:p w:rsidR="000A2E48" w:rsidRDefault="000A2E48" w:rsidP="004B5B8A">
      <w:r w:rsidRPr="003516A3">
        <w:rPr>
          <w:b/>
          <w:bCs/>
          <w:u w:val="single"/>
        </w:rPr>
        <w:t>Bruits de voisinage</w:t>
      </w:r>
      <w:r>
        <w:t> :</w:t>
      </w:r>
    </w:p>
    <w:p w:rsidR="000A2E48" w:rsidRDefault="000A2E48" w:rsidP="004B5B8A"/>
    <w:p w:rsidR="000A2E48" w:rsidRDefault="000A2E48" w:rsidP="004B5B8A">
      <w:r>
        <w:t xml:space="preserve">L’arrêté préfectoral relatif aux bruits de voisinage du 20 avril 1999 règlemente les dispositions concernant les bruits de voisinage. </w:t>
      </w:r>
    </w:p>
    <w:p w:rsidR="000A2E48" w:rsidRDefault="000A2E48" w:rsidP="004B5B8A">
      <w:r>
        <w:t>En dehors des activités professionnelles, les travaux de bricolage et de jardinage utilisant des appareils à moteur thermique ou générant des bruits dont les fréquences se différencient nettement de celles existantes habituellement (jets à haute pression, coupes bordures, etc., ne sont autorisés qu’aux plages horaires suivantes :</w:t>
      </w:r>
    </w:p>
    <w:p w:rsidR="000A2E48" w:rsidRDefault="000A2E48" w:rsidP="004B5B8A">
      <w:pPr>
        <w:pStyle w:val="Paragraphedeliste"/>
        <w:ind w:left="0"/>
      </w:pPr>
      <w:r>
        <w:t>les jours ouvrables : de 08h30 à 12h00 et de 14h30 à 19h30 ; Les samedis : de 09h00 à 12h00 et de 15h00 à 19h00 et les dimanches et jours fériés : de 10h00 à 12h00.</w:t>
      </w:r>
    </w:p>
    <w:p w:rsidR="000A2E48" w:rsidRDefault="00592502" w:rsidP="004B5B8A">
      <w:pPr>
        <w:pStyle w:val="Paragraphedeliste"/>
        <w:ind w:left="0"/>
      </w:pPr>
      <w:r>
        <w:rPr>
          <w:noProof/>
        </w:rPr>
        <w:drawing>
          <wp:anchor distT="0" distB="0" distL="114300" distR="114300" simplePos="0" relativeHeight="251659264" behindDoc="1" locked="0" layoutInCell="1" allowOverlap="1">
            <wp:simplePos x="0" y="0"/>
            <wp:positionH relativeFrom="column">
              <wp:posOffset>5286375</wp:posOffset>
            </wp:positionH>
            <wp:positionV relativeFrom="paragraph">
              <wp:posOffset>310515</wp:posOffset>
            </wp:positionV>
            <wp:extent cx="1619250" cy="2286000"/>
            <wp:effectExtent l="19050" t="0" r="0" b="0"/>
            <wp:wrapTight wrapText="bothSides">
              <wp:wrapPolygon edited="0">
                <wp:start x="-254" y="0"/>
                <wp:lineTo x="-254" y="21420"/>
                <wp:lineTo x="21600" y="21420"/>
                <wp:lineTo x="21600" y="0"/>
                <wp:lineTo x="-254" y="0"/>
              </wp:wrapPolygon>
            </wp:wrapTight>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srcRect/>
                    <a:stretch>
                      <a:fillRect/>
                    </a:stretch>
                  </pic:blipFill>
                  <pic:spPr bwMode="auto">
                    <a:xfrm>
                      <a:off x="0" y="0"/>
                      <a:ext cx="1619250" cy="2286000"/>
                    </a:xfrm>
                    <a:prstGeom prst="rect">
                      <a:avLst/>
                    </a:prstGeom>
                    <a:noFill/>
                  </pic:spPr>
                </pic:pic>
              </a:graphicData>
            </a:graphic>
          </wp:anchor>
        </w:drawing>
      </w:r>
      <w:r w:rsidR="000A2E48">
        <w:t>Il faut bien s</w:t>
      </w:r>
      <w:r w:rsidR="005B1D07">
        <w:t>û</w:t>
      </w:r>
      <w:r w:rsidR="000A2E48">
        <w:t>r faire preuve de tolérance au regard des contraintes météo et des impératifs de chacun, dans la mesure où il n’y a pas de car</w:t>
      </w:r>
      <w:r w:rsidR="00E443F9">
        <w:t>actère répétitif à ces travaux.</w:t>
      </w:r>
    </w:p>
    <w:p w:rsidR="000A2E48" w:rsidRDefault="000A2E48" w:rsidP="007C096E">
      <w:pPr>
        <w:jc w:val="both"/>
      </w:pPr>
    </w:p>
    <w:p w:rsidR="000A2E48" w:rsidRPr="00A41162" w:rsidRDefault="000A2E48" w:rsidP="00A41162">
      <w:pPr>
        <w:rPr>
          <w:b/>
          <w:bCs/>
          <w:u w:val="single"/>
        </w:rPr>
      </w:pPr>
      <w:r w:rsidRPr="00A41162">
        <w:rPr>
          <w:b/>
          <w:bCs/>
          <w:u w:val="single"/>
        </w:rPr>
        <w:t>Département de la Charente : Coup de pouce pour les vacances 2024</w:t>
      </w:r>
    </w:p>
    <w:p w:rsidR="000A2E48" w:rsidRDefault="000A2E48" w:rsidP="007C096E">
      <w:pPr>
        <w:jc w:val="both"/>
      </w:pPr>
    </w:p>
    <w:p w:rsidR="00E443F9" w:rsidRDefault="000A2E48" w:rsidP="00F13AA5">
      <w:r w:rsidRPr="00A41162">
        <w:t>Le Département de la Charente vous informe que le dispositif Coup de pouce pour les vacances est reconduit pour les vacances d'été 2024.</w:t>
      </w:r>
      <w:r w:rsidR="00AA6921">
        <w:t xml:space="preserve"> Pour tous renseignements complémentaires</w:t>
      </w:r>
      <w:r w:rsidR="00F13AA5">
        <w:t xml:space="preserve"> : </w:t>
      </w:r>
    </w:p>
    <w:p w:rsidR="000A2E48" w:rsidRDefault="007604DD" w:rsidP="00F13AA5">
      <w:hyperlink r:id="rId9" w:history="1">
        <w:r w:rsidR="00F13AA5" w:rsidRPr="00461D94">
          <w:rPr>
            <w:rStyle w:val="Lienhypertexte"/>
          </w:rPr>
          <w:t>www.lacharente.fr</w:t>
        </w:r>
      </w:hyperlink>
      <w:r w:rsidR="00F13AA5">
        <w:t xml:space="preserve"> ou par téléphone au </w:t>
      </w:r>
      <w:r w:rsidR="00F13AA5" w:rsidRPr="00F13AA5">
        <w:t>05 16 09 76 47 / 05 16 09 76 36</w:t>
      </w:r>
      <w:r w:rsidR="00F13AA5">
        <w:t>.</w:t>
      </w:r>
    </w:p>
    <w:p w:rsidR="000A2E48" w:rsidRPr="00F13AA5" w:rsidRDefault="000A2E48" w:rsidP="007C096E">
      <w:pPr>
        <w:jc w:val="both"/>
      </w:pPr>
    </w:p>
    <w:p w:rsidR="000A2E48" w:rsidRDefault="000A2E48" w:rsidP="007C096E">
      <w:pPr>
        <w:jc w:val="both"/>
        <w:rPr>
          <w:b/>
          <w:bCs/>
          <w:u w:val="single"/>
        </w:rPr>
      </w:pPr>
      <w:r w:rsidRPr="006D45BF">
        <w:rPr>
          <w:b/>
          <w:bCs/>
          <w:u w:val="single"/>
        </w:rPr>
        <w:t>CALITOM Sacs Jaunes :</w:t>
      </w:r>
    </w:p>
    <w:p w:rsidR="000A2E48" w:rsidRPr="006D45BF" w:rsidRDefault="000A2E48" w:rsidP="007C096E">
      <w:pPr>
        <w:jc w:val="both"/>
        <w:rPr>
          <w:b/>
          <w:bCs/>
          <w:u w:val="single"/>
        </w:rPr>
      </w:pPr>
    </w:p>
    <w:p w:rsidR="00E443F9" w:rsidRDefault="000A2E48" w:rsidP="006D45BF">
      <w:pPr>
        <w:shd w:val="clear" w:color="auto" w:fill="FFFFFF"/>
        <w:spacing w:line="242" w:lineRule="atLeast"/>
      </w:pPr>
      <w:r w:rsidRPr="006D45BF">
        <w:t xml:space="preserve">Les très bons résultats obtenus par le déploiement du nouveau schéma de collecte </w:t>
      </w:r>
    </w:p>
    <w:p w:rsidR="000A2E48" w:rsidRPr="006D45BF" w:rsidRDefault="000A2E48" w:rsidP="006D45BF">
      <w:pPr>
        <w:shd w:val="clear" w:color="auto" w:fill="FFFFFF"/>
        <w:spacing w:line="242" w:lineRule="atLeast"/>
      </w:pPr>
      <w:r w:rsidRPr="006D45BF">
        <w:t>(-</w:t>
      </w:r>
      <w:r w:rsidR="00E443F9">
        <w:t xml:space="preserve"> </w:t>
      </w:r>
      <w:r w:rsidRPr="006D45BF">
        <w:t>40% d’ordures ménagères, +15% de tri…) ont conduit Calitom à accélérer le calendrier de mise en œuvre du schéma. </w:t>
      </w:r>
    </w:p>
    <w:p w:rsidR="000A2E48" w:rsidRPr="006D45BF" w:rsidRDefault="000A2E48" w:rsidP="006D45BF">
      <w:pPr>
        <w:shd w:val="clear" w:color="auto" w:fill="FFFFFF"/>
        <w:spacing w:line="242" w:lineRule="atLeast"/>
      </w:pPr>
      <w:r w:rsidRPr="006D45BF">
        <w:t xml:space="preserve">Cette évolution passe par l’équipement des foyers de sacs transparents pour les ordures ménagères en remplacement des sacs opaques, de bacs individuels pour les ordures ménagères et les emballages recyclables partout où cela sera techniquement possible. Calitom va fournir gratuitement des </w:t>
      </w:r>
      <w:r w:rsidRPr="006D45BF">
        <w:rPr>
          <w:b/>
          <w:bCs/>
        </w:rPr>
        <w:t>bacs</w:t>
      </w:r>
      <w:r w:rsidRPr="006D45BF">
        <w:t xml:space="preserve"> à tous les administrés</w:t>
      </w:r>
      <w:r w:rsidR="00E443F9">
        <w:t xml:space="preserve"> de la commune</w:t>
      </w:r>
      <w:r w:rsidRPr="006D45BF">
        <w:t> entre mai et décembre 2024.</w:t>
      </w:r>
    </w:p>
    <w:p w:rsidR="000A2E48" w:rsidRPr="006D45BF" w:rsidRDefault="000A2E48" w:rsidP="006D45BF">
      <w:pPr>
        <w:shd w:val="clear" w:color="auto" w:fill="FFFFFF"/>
        <w:spacing w:line="242" w:lineRule="atLeast"/>
      </w:pPr>
      <w:r w:rsidRPr="006D45BF">
        <w:t>Afin d’éviter aux usagers des frais inutiles, il va être mis fin aux achats groupés de bacs à compter du 1er juillet prochain.</w:t>
      </w:r>
    </w:p>
    <w:p w:rsidR="000A2E48" w:rsidRDefault="000A2E48" w:rsidP="007C096E">
      <w:pPr>
        <w:jc w:val="both"/>
      </w:pPr>
    </w:p>
    <w:p w:rsidR="000A2E48" w:rsidRDefault="000A2E48" w:rsidP="003F4E80">
      <w:pPr>
        <w:rPr>
          <w:b/>
          <w:bCs/>
          <w:u w:val="single"/>
        </w:rPr>
      </w:pPr>
      <w:r w:rsidRPr="003F4E80">
        <w:rPr>
          <w:b/>
          <w:bCs/>
          <w:u w:val="single"/>
        </w:rPr>
        <w:t xml:space="preserve">Messe </w:t>
      </w:r>
      <w:r>
        <w:rPr>
          <w:b/>
          <w:bCs/>
          <w:u w:val="single"/>
        </w:rPr>
        <w:t>de la Paroisse</w:t>
      </w:r>
    </w:p>
    <w:p w:rsidR="000A2E48" w:rsidRDefault="000A2E48" w:rsidP="003F4E80">
      <w:pPr>
        <w:rPr>
          <w:b/>
          <w:bCs/>
          <w:u w:val="single"/>
        </w:rPr>
      </w:pPr>
    </w:p>
    <w:p w:rsidR="000A2E48" w:rsidRDefault="000A2E48" w:rsidP="003F4E80">
      <w:r w:rsidRPr="003F4E80">
        <w:t>Messe en l’église Saint-Pierre d’Aussac le samedi 20 juillet 2024 à 18h30.</w:t>
      </w:r>
    </w:p>
    <w:p w:rsidR="000A2E48" w:rsidRDefault="000A2E48" w:rsidP="003F4E80"/>
    <w:p w:rsidR="000A2E48" w:rsidRDefault="000A2E48" w:rsidP="003F4E80">
      <w:pPr>
        <w:rPr>
          <w:b/>
          <w:bCs/>
          <w:u w:val="single"/>
        </w:rPr>
      </w:pPr>
      <w:r>
        <w:rPr>
          <w:b/>
          <w:bCs/>
          <w:u w:val="single"/>
        </w:rPr>
        <w:t>P</w:t>
      </w:r>
      <w:r w:rsidRPr="006E5D2B">
        <w:rPr>
          <w:b/>
          <w:bCs/>
          <w:u w:val="single"/>
        </w:rPr>
        <w:t>rojet de valorisation de la matière organique porté par la Coop</w:t>
      </w:r>
      <w:r w:rsidR="00E443F9">
        <w:rPr>
          <w:b/>
          <w:bCs/>
          <w:u w:val="single"/>
        </w:rPr>
        <w:t>érative</w:t>
      </w:r>
      <w:r w:rsidRPr="006E5D2B">
        <w:rPr>
          <w:b/>
          <w:bCs/>
          <w:u w:val="single"/>
        </w:rPr>
        <w:t xml:space="preserve"> de Mansle et </w:t>
      </w:r>
      <w:r w:rsidR="00E443F9">
        <w:rPr>
          <w:b/>
          <w:bCs/>
          <w:u w:val="single"/>
        </w:rPr>
        <w:t xml:space="preserve">la Société </w:t>
      </w:r>
      <w:r w:rsidRPr="006E5D2B">
        <w:rPr>
          <w:b/>
          <w:bCs/>
          <w:u w:val="single"/>
        </w:rPr>
        <w:t>C</w:t>
      </w:r>
      <w:r w:rsidR="00E443F9">
        <w:rPr>
          <w:b/>
          <w:bCs/>
          <w:u w:val="single"/>
        </w:rPr>
        <w:t>.</w:t>
      </w:r>
      <w:r w:rsidRPr="006E5D2B">
        <w:rPr>
          <w:b/>
          <w:bCs/>
          <w:u w:val="single"/>
        </w:rPr>
        <w:t>V</w:t>
      </w:r>
      <w:r w:rsidR="00E443F9">
        <w:rPr>
          <w:b/>
          <w:bCs/>
          <w:u w:val="single"/>
        </w:rPr>
        <w:t>.</w:t>
      </w:r>
      <w:r w:rsidRPr="006E5D2B">
        <w:rPr>
          <w:b/>
          <w:bCs/>
          <w:u w:val="single"/>
        </w:rPr>
        <w:t>E</w:t>
      </w:r>
      <w:r w:rsidR="00E443F9">
        <w:rPr>
          <w:b/>
          <w:bCs/>
          <w:u w:val="single"/>
        </w:rPr>
        <w:t>.</w:t>
      </w:r>
    </w:p>
    <w:p w:rsidR="000A2E48" w:rsidRDefault="000A2E48" w:rsidP="003F4E80">
      <w:pPr>
        <w:rPr>
          <w:b/>
          <w:bCs/>
          <w:u w:val="single"/>
        </w:rPr>
      </w:pPr>
    </w:p>
    <w:p w:rsidR="000A2E48" w:rsidRDefault="000A2E48" w:rsidP="006D45BF">
      <w:r w:rsidRPr="006E5D2B">
        <w:t xml:space="preserve">Une réunion publique est programmée </w:t>
      </w:r>
      <w:r w:rsidR="00E443F9">
        <w:t xml:space="preserve">par les porteurs de projet </w:t>
      </w:r>
      <w:r w:rsidRPr="006E5D2B">
        <w:t>le mercredi 11 septembre 2024 à 18 h30 au Centre Socio-culturel</w:t>
      </w:r>
      <w:r>
        <w:t>.</w:t>
      </w:r>
    </w:p>
    <w:p w:rsidR="00F13AA5" w:rsidRDefault="00F13AA5" w:rsidP="006D45BF"/>
    <w:p w:rsidR="00F13AA5" w:rsidRDefault="00F13AA5" w:rsidP="006D45BF">
      <w:pPr>
        <w:rPr>
          <w:b/>
          <w:bCs/>
          <w:u w:val="single"/>
        </w:rPr>
      </w:pPr>
      <w:r w:rsidRPr="00F13AA5">
        <w:rPr>
          <w:b/>
          <w:bCs/>
          <w:u w:val="single"/>
        </w:rPr>
        <w:lastRenderedPageBreak/>
        <w:t>Bric à brac</w:t>
      </w:r>
      <w:r>
        <w:rPr>
          <w:b/>
          <w:bCs/>
          <w:u w:val="single"/>
        </w:rPr>
        <w:t> </w:t>
      </w:r>
    </w:p>
    <w:p w:rsidR="00F13AA5" w:rsidRDefault="00F13AA5" w:rsidP="006D45BF">
      <w:pPr>
        <w:rPr>
          <w:b/>
          <w:bCs/>
          <w:u w:val="single"/>
        </w:rPr>
      </w:pPr>
    </w:p>
    <w:p w:rsidR="00F13AA5" w:rsidRDefault="00F13AA5" w:rsidP="006D45BF">
      <w:r w:rsidRPr="00F13AA5">
        <w:t>Le CFAV organise son bri</w:t>
      </w:r>
      <w:r>
        <w:t>c</w:t>
      </w:r>
      <w:r w:rsidR="006226C7">
        <w:t>-à-</w:t>
      </w:r>
      <w:r w:rsidRPr="00F13AA5">
        <w:t xml:space="preserve">brac le samedi 06 juillet </w:t>
      </w:r>
      <w:r>
        <w:t>à la Clairière de Puymerle. Inscriptions et renseignements au 06 09 49 68 24.</w:t>
      </w:r>
    </w:p>
    <w:p w:rsidR="00F13AA5" w:rsidRDefault="00F13AA5" w:rsidP="006D45BF"/>
    <w:p w:rsidR="00F13AA5" w:rsidRDefault="00F13AA5" w:rsidP="006D45BF">
      <w:pPr>
        <w:rPr>
          <w:b/>
          <w:bCs/>
          <w:u w:val="single"/>
        </w:rPr>
      </w:pPr>
      <w:r w:rsidRPr="00F13AA5">
        <w:rPr>
          <w:b/>
          <w:bCs/>
          <w:u w:val="single"/>
        </w:rPr>
        <w:t>Elections législatives</w:t>
      </w:r>
    </w:p>
    <w:p w:rsidR="00F13AA5" w:rsidRDefault="00F13AA5" w:rsidP="006D45BF">
      <w:pPr>
        <w:rPr>
          <w:b/>
          <w:bCs/>
          <w:u w:val="single"/>
        </w:rPr>
      </w:pPr>
    </w:p>
    <w:p w:rsidR="00F13AA5" w:rsidRDefault="00F13AA5" w:rsidP="00F13AA5">
      <w:pPr>
        <w:jc w:val="both"/>
      </w:pPr>
      <w:r w:rsidRPr="00D87753">
        <w:t xml:space="preserve">Le bureau </w:t>
      </w:r>
      <w:r>
        <w:t xml:space="preserve">de vote </w:t>
      </w:r>
      <w:r w:rsidRPr="00D87753">
        <w:t xml:space="preserve">sera ouvert </w:t>
      </w:r>
      <w:r>
        <w:t xml:space="preserve">de 08h00 à 18h00 le dimanche 30 juin 2024 pour </w:t>
      </w:r>
      <w:r w:rsidR="00006339">
        <w:t>le 1</w:t>
      </w:r>
      <w:r w:rsidR="00006339" w:rsidRPr="00006339">
        <w:rPr>
          <w:vertAlign w:val="superscript"/>
        </w:rPr>
        <w:t>er</w:t>
      </w:r>
      <w:r w:rsidR="00006339">
        <w:t xml:space="preserve"> tour de </w:t>
      </w:r>
      <w:r>
        <w:t xml:space="preserve">l’élection des </w:t>
      </w:r>
      <w:r w:rsidR="00006339">
        <w:t>députés à l’Assemblée Nationale, et le dimanche 07 juillet 2024 pour le 2</w:t>
      </w:r>
      <w:r w:rsidR="00006339" w:rsidRPr="00006339">
        <w:rPr>
          <w:vertAlign w:val="superscript"/>
        </w:rPr>
        <w:t>ème</w:t>
      </w:r>
      <w:r w:rsidR="00006339">
        <w:t xml:space="preserve"> tour.</w:t>
      </w:r>
      <w:r>
        <w:t xml:space="preserve"> Le bureau de vote se tiendra dans la salle du conseil municipal.</w:t>
      </w:r>
    </w:p>
    <w:p w:rsidR="00F13AA5" w:rsidRDefault="00F13AA5" w:rsidP="006D45BF">
      <w:pPr>
        <w:rPr>
          <w:b/>
          <w:bCs/>
          <w:u w:val="single"/>
        </w:rPr>
      </w:pPr>
    </w:p>
    <w:p w:rsidR="006226C7" w:rsidRDefault="006226C7" w:rsidP="006D45BF">
      <w:pPr>
        <w:rPr>
          <w:b/>
          <w:bCs/>
          <w:u w:val="single"/>
        </w:rPr>
      </w:pPr>
      <w:r>
        <w:rPr>
          <w:b/>
          <w:bCs/>
          <w:u w:val="single"/>
        </w:rPr>
        <w:t>Fermeture du secrétariat</w:t>
      </w:r>
    </w:p>
    <w:p w:rsidR="006226C7" w:rsidRDefault="006226C7" w:rsidP="006D45BF">
      <w:pPr>
        <w:rPr>
          <w:b/>
          <w:bCs/>
          <w:u w:val="single"/>
        </w:rPr>
      </w:pPr>
    </w:p>
    <w:p w:rsidR="006226C7" w:rsidRPr="006226C7" w:rsidRDefault="00592502" w:rsidP="006D45BF">
      <w:r>
        <w:rPr>
          <w:noProof/>
        </w:rPr>
        <w:drawing>
          <wp:anchor distT="0" distB="0" distL="114300" distR="114300" simplePos="0" relativeHeight="251661312" behindDoc="1" locked="0" layoutInCell="1" allowOverlap="1">
            <wp:simplePos x="0" y="0"/>
            <wp:positionH relativeFrom="column">
              <wp:posOffset>1285875</wp:posOffset>
            </wp:positionH>
            <wp:positionV relativeFrom="paragraph">
              <wp:posOffset>441325</wp:posOffset>
            </wp:positionV>
            <wp:extent cx="4703445" cy="6651625"/>
            <wp:effectExtent l="19050" t="0" r="1905" b="0"/>
            <wp:wrapTight wrapText="bothSides">
              <wp:wrapPolygon edited="0">
                <wp:start x="-87" y="0"/>
                <wp:lineTo x="-87" y="21528"/>
                <wp:lineTo x="21609" y="21528"/>
                <wp:lineTo x="21609" y="0"/>
                <wp:lineTo x="-87"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4703445" cy="6651625"/>
                    </a:xfrm>
                    <a:prstGeom prst="rect">
                      <a:avLst/>
                    </a:prstGeom>
                    <a:noFill/>
                  </pic:spPr>
                </pic:pic>
              </a:graphicData>
            </a:graphic>
          </wp:anchor>
        </w:drawing>
      </w:r>
      <w:r w:rsidR="006226C7" w:rsidRPr="006226C7">
        <w:t>Le secrétariat de la mairie sera fermé du lundi 05 au vendredi 16 août 2024.</w:t>
      </w:r>
      <w:r w:rsidR="006226C7">
        <w:t xml:space="preserve"> Pour toute urgence nous vous remercions d’appeler le numéro d’astreinte : 06 75 75 72 68.</w:t>
      </w:r>
    </w:p>
    <w:sectPr w:rsidR="006226C7" w:rsidRPr="006226C7" w:rsidSect="006226C7">
      <w:footerReference w:type="default" r:id="rId11"/>
      <w:pgSz w:w="11906" w:h="16838"/>
      <w:pgMar w:top="238" w:right="567" w:bottom="539" w:left="567" w:header="709" w:footer="64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6921" w:rsidRDefault="00AA6921" w:rsidP="001062A6">
      <w:r>
        <w:separator/>
      </w:r>
    </w:p>
  </w:endnote>
  <w:endnote w:type="continuationSeparator" w:id="1">
    <w:p w:rsidR="00AA6921" w:rsidRDefault="00AA6921" w:rsidP="001062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921" w:rsidRPr="00D15236" w:rsidRDefault="00592502" w:rsidP="0050177C">
    <w:pPr>
      <w:pStyle w:val="Pieddepage"/>
      <w:jc w:val="center"/>
      <w:rPr>
        <w:sz w:val="20"/>
        <w:szCs w:val="20"/>
      </w:rPr>
    </w:pPr>
    <w:r>
      <w:rPr>
        <w:noProof/>
      </w:rPr>
      <w:drawing>
        <wp:anchor distT="0" distB="0" distL="114300" distR="114300" simplePos="0" relativeHeight="251660288" behindDoc="0" locked="0" layoutInCell="1" allowOverlap="1">
          <wp:simplePos x="0" y="0"/>
          <wp:positionH relativeFrom="column">
            <wp:posOffset>5708650</wp:posOffset>
          </wp:positionH>
          <wp:positionV relativeFrom="paragraph">
            <wp:posOffset>-316230</wp:posOffset>
          </wp:positionV>
          <wp:extent cx="1075690" cy="1083945"/>
          <wp:effectExtent l="1905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srcRect/>
                  <a:stretch>
                    <a:fillRect/>
                  </a:stretch>
                </pic:blipFill>
                <pic:spPr bwMode="auto">
                  <a:xfrm>
                    <a:off x="0" y="0"/>
                    <a:ext cx="1075690" cy="1083945"/>
                  </a:xfrm>
                  <a:prstGeom prst="rect">
                    <a:avLst/>
                  </a:prstGeom>
                  <a:noFill/>
                </pic:spPr>
              </pic:pic>
            </a:graphicData>
          </a:graphic>
        </wp:anchor>
      </w:drawing>
    </w:r>
    <w:r w:rsidR="00AA6921" w:rsidRPr="00D15236">
      <w:rPr>
        <w:sz w:val="20"/>
        <w:szCs w:val="20"/>
      </w:rPr>
      <w:t>Mairie 61, rue de la République 16560 AUSSAC-VADALLE</w:t>
    </w:r>
  </w:p>
  <w:p w:rsidR="00AA6921" w:rsidRPr="00D15236" w:rsidRDefault="00AA6921" w:rsidP="0050177C">
    <w:pPr>
      <w:pStyle w:val="Pieddepage"/>
      <w:jc w:val="center"/>
      <w:rPr>
        <w:sz w:val="20"/>
        <w:szCs w:val="20"/>
      </w:rPr>
    </w:pPr>
    <w:r w:rsidRPr="00D15236">
      <w:rPr>
        <w:sz w:val="20"/>
        <w:szCs w:val="20"/>
      </w:rPr>
      <w:t>Tél : 05.45.20.61.60 Internet : www.aussac-vadalle.fr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6921" w:rsidRDefault="00AA6921" w:rsidP="001062A6">
      <w:r>
        <w:separator/>
      </w:r>
    </w:p>
  </w:footnote>
  <w:footnote w:type="continuationSeparator" w:id="1">
    <w:p w:rsidR="00AA6921" w:rsidRDefault="00AA6921" w:rsidP="001062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E3C05"/>
    <w:multiLevelType w:val="hybridMultilevel"/>
    <w:tmpl w:val="4086B43E"/>
    <w:lvl w:ilvl="0" w:tplc="523E7648">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
    <w:nsid w:val="13461BEC"/>
    <w:multiLevelType w:val="hybridMultilevel"/>
    <w:tmpl w:val="051091BE"/>
    <w:lvl w:ilvl="0" w:tplc="FA7E51DE">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
    <w:nsid w:val="2E301B65"/>
    <w:multiLevelType w:val="multilevel"/>
    <w:tmpl w:val="65ACE37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3B9A3AE5"/>
    <w:multiLevelType w:val="hybridMultilevel"/>
    <w:tmpl w:val="F5D6BEB8"/>
    <w:lvl w:ilvl="0" w:tplc="D0780C6C">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
    <w:nsid w:val="527639A7"/>
    <w:multiLevelType w:val="multilevel"/>
    <w:tmpl w:val="DB0CDC0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5">
    <w:nsid w:val="5F562B35"/>
    <w:multiLevelType w:val="hybridMultilevel"/>
    <w:tmpl w:val="15CA6D12"/>
    <w:lvl w:ilvl="0" w:tplc="CE947C04">
      <w:start w:val="55"/>
      <w:numFmt w:val="bullet"/>
      <w:lvlText w:val=""/>
      <w:lvlJc w:val="left"/>
      <w:pPr>
        <w:tabs>
          <w:tab w:val="num" w:pos="720"/>
        </w:tabs>
        <w:ind w:left="720" w:hanging="360"/>
      </w:pPr>
      <w:rPr>
        <w:rFonts w:ascii="Symbol" w:eastAsia="Times New Roman"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6">
    <w:nsid w:val="73F3000B"/>
    <w:multiLevelType w:val="hybridMultilevel"/>
    <w:tmpl w:val="9FFE4B98"/>
    <w:lvl w:ilvl="0" w:tplc="040C000B">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num w:numId="1">
    <w:abstractNumId w:val="4"/>
  </w:num>
  <w:num w:numId="2">
    <w:abstractNumId w:val="2"/>
  </w:num>
  <w:num w:numId="3">
    <w:abstractNumId w:val="5"/>
  </w:num>
  <w:num w:numId="4">
    <w:abstractNumId w:val="6"/>
  </w:num>
  <w:num w:numId="5">
    <w:abstractNumId w:val="3"/>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defaultTabStop w:val="708"/>
  <w:hyphenationZone w:val="425"/>
  <w:doNotHyphenateCaps/>
  <w:characterSpacingControl w:val="doNotCompress"/>
  <w:doNotValidateAgainstSchema/>
  <w:doNotDemarcateInvalidXml/>
  <w:hdrShapeDefaults>
    <o:shapedefaults v:ext="edit" spidmax="2050"/>
  </w:hdrShapeDefaults>
  <w:footnotePr>
    <w:footnote w:id="0"/>
    <w:footnote w:id="1"/>
  </w:footnotePr>
  <w:endnotePr>
    <w:endnote w:id="0"/>
    <w:endnote w:id="1"/>
  </w:endnotePr>
  <w:compat/>
  <w:rsids>
    <w:rsidRoot w:val="00B93EE6"/>
    <w:rsid w:val="00002814"/>
    <w:rsid w:val="00006339"/>
    <w:rsid w:val="000078CA"/>
    <w:rsid w:val="00015E2A"/>
    <w:rsid w:val="0001765B"/>
    <w:rsid w:val="00020A51"/>
    <w:rsid w:val="00021BBD"/>
    <w:rsid w:val="00022C5F"/>
    <w:rsid w:val="00026F7B"/>
    <w:rsid w:val="00032331"/>
    <w:rsid w:val="00033EF9"/>
    <w:rsid w:val="00035891"/>
    <w:rsid w:val="000402A0"/>
    <w:rsid w:val="000403A2"/>
    <w:rsid w:val="00082559"/>
    <w:rsid w:val="000941D4"/>
    <w:rsid w:val="00096D71"/>
    <w:rsid w:val="000A2E48"/>
    <w:rsid w:val="000C204F"/>
    <w:rsid w:val="000C336F"/>
    <w:rsid w:val="000C3A30"/>
    <w:rsid w:val="000C4126"/>
    <w:rsid w:val="000C5F1B"/>
    <w:rsid w:val="000C65B1"/>
    <w:rsid w:val="000D0C56"/>
    <w:rsid w:val="000D7B11"/>
    <w:rsid w:val="000F0048"/>
    <w:rsid w:val="000F19C5"/>
    <w:rsid w:val="000F229C"/>
    <w:rsid w:val="000F542D"/>
    <w:rsid w:val="00102A65"/>
    <w:rsid w:val="0010344A"/>
    <w:rsid w:val="00106110"/>
    <w:rsid w:val="001062A6"/>
    <w:rsid w:val="001103B8"/>
    <w:rsid w:val="001123DA"/>
    <w:rsid w:val="001128D0"/>
    <w:rsid w:val="00113928"/>
    <w:rsid w:val="00116078"/>
    <w:rsid w:val="00123298"/>
    <w:rsid w:val="00124490"/>
    <w:rsid w:val="00126552"/>
    <w:rsid w:val="001277DE"/>
    <w:rsid w:val="001316E0"/>
    <w:rsid w:val="00133028"/>
    <w:rsid w:val="0013384F"/>
    <w:rsid w:val="001530AC"/>
    <w:rsid w:val="001554D6"/>
    <w:rsid w:val="00162136"/>
    <w:rsid w:val="001630A3"/>
    <w:rsid w:val="00171223"/>
    <w:rsid w:val="001745A7"/>
    <w:rsid w:val="001B4E94"/>
    <w:rsid w:val="001C4CFC"/>
    <w:rsid w:val="001D2177"/>
    <w:rsid w:val="001D5A44"/>
    <w:rsid w:val="001E70F0"/>
    <w:rsid w:val="001F53B5"/>
    <w:rsid w:val="00203742"/>
    <w:rsid w:val="002068D0"/>
    <w:rsid w:val="00207DBD"/>
    <w:rsid w:val="002230BB"/>
    <w:rsid w:val="0022484D"/>
    <w:rsid w:val="00226719"/>
    <w:rsid w:val="00226C5F"/>
    <w:rsid w:val="002324BE"/>
    <w:rsid w:val="002355CF"/>
    <w:rsid w:val="002446E1"/>
    <w:rsid w:val="00253242"/>
    <w:rsid w:val="00260A9D"/>
    <w:rsid w:val="0026504A"/>
    <w:rsid w:val="0026699B"/>
    <w:rsid w:val="0027209F"/>
    <w:rsid w:val="00274D1E"/>
    <w:rsid w:val="00274F8B"/>
    <w:rsid w:val="002766CC"/>
    <w:rsid w:val="0027681A"/>
    <w:rsid w:val="0029227A"/>
    <w:rsid w:val="00297C6B"/>
    <w:rsid w:val="002A222A"/>
    <w:rsid w:val="002A317D"/>
    <w:rsid w:val="002B13F9"/>
    <w:rsid w:val="002C76F3"/>
    <w:rsid w:val="002D7ED8"/>
    <w:rsid w:val="002F09E8"/>
    <w:rsid w:val="002F0DB4"/>
    <w:rsid w:val="002F3FF9"/>
    <w:rsid w:val="002F4AE5"/>
    <w:rsid w:val="00300EE5"/>
    <w:rsid w:val="0030179E"/>
    <w:rsid w:val="00302F56"/>
    <w:rsid w:val="003056A4"/>
    <w:rsid w:val="00311EDC"/>
    <w:rsid w:val="00312B14"/>
    <w:rsid w:val="00317FC3"/>
    <w:rsid w:val="00323885"/>
    <w:rsid w:val="00330939"/>
    <w:rsid w:val="00335191"/>
    <w:rsid w:val="003445E7"/>
    <w:rsid w:val="003474EA"/>
    <w:rsid w:val="003516A3"/>
    <w:rsid w:val="00356187"/>
    <w:rsid w:val="00356793"/>
    <w:rsid w:val="003578AF"/>
    <w:rsid w:val="00365923"/>
    <w:rsid w:val="0036697C"/>
    <w:rsid w:val="00366A3E"/>
    <w:rsid w:val="00370A41"/>
    <w:rsid w:val="0038579D"/>
    <w:rsid w:val="00393E8A"/>
    <w:rsid w:val="00395528"/>
    <w:rsid w:val="00397C9E"/>
    <w:rsid w:val="003B0FC6"/>
    <w:rsid w:val="003C642B"/>
    <w:rsid w:val="003F211E"/>
    <w:rsid w:val="003F4E80"/>
    <w:rsid w:val="00403C63"/>
    <w:rsid w:val="00417A2A"/>
    <w:rsid w:val="00427FB8"/>
    <w:rsid w:val="00435F72"/>
    <w:rsid w:val="00436F93"/>
    <w:rsid w:val="004436BD"/>
    <w:rsid w:val="00445F99"/>
    <w:rsid w:val="00447FD8"/>
    <w:rsid w:val="00450B23"/>
    <w:rsid w:val="004564B4"/>
    <w:rsid w:val="0047064A"/>
    <w:rsid w:val="004709AA"/>
    <w:rsid w:val="00471BDD"/>
    <w:rsid w:val="0047458E"/>
    <w:rsid w:val="00477829"/>
    <w:rsid w:val="0047783F"/>
    <w:rsid w:val="00491091"/>
    <w:rsid w:val="00495382"/>
    <w:rsid w:val="004962E1"/>
    <w:rsid w:val="004B0591"/>
    <w:rsid w:val="004B3B65"/>
    <w:rsid w:val="004B5B8A"/>
    <w:rsid w:val="004D17A4"/>
    <w:rsid w:val="004D439D"/>
    <w:rsid w:val="004D69D8"/>
    <w:rsid w:val="004E7634"/>
    <w:rsid w:val="00500280"/>
    <w:rsid w:val="005002AB"/>
    <w:rsid w:val="0050177C"/>
    <w:rsid w:val="0051164F"/>
    <w:rsid w:val="00521A21"/>
    <w:rsid w:val="00532D37"/>
    <w:rsid w:val="00535694"/>
    <w:rsid w:val="00537D2C"/>
    <w:rsid w:val="0056652F"/>
    <w:rsid w:val="00573DB9"/>
    <w:rsid w:val="00580A3E"/>
    <w:rsid w:val="00587CC3"/>
    <w:rsid w:val="00592502"/>
    <w:rsid w:val="005955CC"/>
    <w:rsid w:val="005A1194"/>
    <w:rsid w:val="005B1B98"/>
    <w:rsid w:val="005B1D07"/>
    <w:rsid w:val="005B2248"/>
    <w:rsid w:val="005B264C"/>
    <w:rsid w:val="005B57DD"/>
    <w:rsid w:val="005C14B6"/>
    <w:rsid w:val="005D0ADD"/>
    <w:rsid w:val="005D0EED"/>
    <w:rsid w:val="005E4096"/>
    <w:rsid w:val="005E4E16"/>
    <w:rsid w:val="005E6B8B"/>
    <w:rsid w:val="005F2507"/>
    <w:rsid w:val="005F4183"/>
    <w:rsid w:val="005F6E01"/>
    <w:rsid w:val="0060410A"/>
    <w:rsid w:val="00607844"/>
    <w:rsid w:val="00616DB3"/>
    <w:rsid w:val="006226C7"/>
    <w:rsid w:val="00654930"/>
    <w:rsid w:val="0067240F"/>
    <w:rsid w:val="00673240"/>
    <w:rsid w:val="006744CF"/>
    <w:rsid w:val="006916EA"/>
    <w:rsid w:val="0069328E"/>
    <w:rsid w:val="006A44C0"/>
    <w:rsid w:val="006C231D"/>
    <w:rsid w:val="006D26F4"/>
    <w:rsid w:val="006D45BF"/>
    <w:rsid w:val="006E05CD"/>
    <w:rsid w:val="006E5D2B"/>
    <w:rsid w:val="006E718F"/>
    <w:rsid w:val="006F120F"/>
    <w:rsid w:val="006F1D3B"/>
    <w:rsid w:val="006F1DAA"/>
    <w:rsid w:val="006F2972"/>
    <w:rsid w:val="006F6404"/>
    <w:rsid w:val="00703B84"/>
    <w:rsid w:val="00711F25"/>
    <w:rsid w:val="00720566"/>
    <w:rsid w:val="00721295"/>
    <w:rsid w:val="00721D15"/>
    <w:rsid w:val="00750CF7"/>
    <w:rsid w:val="00757214"/>
    <w:rsid w:val="007604DD"/>
    <w:rsid w:val="00760B5D"/>
    <w:rsid w:val="00762C0A"/>
    <w:rsid w:val="007679F6"/>
    <w:rsid w:val="007726FE"/>
    <w:rsid w:val="00772F8F"/>
    <w:rsid w:val="00780270"/>
    <w:rsid w:val="00790083"/>
    <w:rsid w:val="007908F0"/>
    <w:rsid w:val="00797415"/>
    <w:rsid w:val="007B099E"/>
    <w:rsid w:val="007B4149"/>
    <w:rsid w:val="007C0439"/>
    <w:rsid w:val="007C096E"/>
    <w:rsid w:val="007C5C7F"/>
    <w:rsid w:val="007D5CE4"/>
    <w:rsid w:val="007D6696"/>
    <w:rsid w:val="007E7206"/>
    <w:rsid w:val="007F6EA7"/>
    <w:rsid w:val="007F7487"/>
    <w:rsid w:val="007F7C0E"/>
    <w:rsid w:val="0080081E"/>
    <w:rsid w:val="00800EAC"/>
    <w:rsid w:val="00807425"/>
    <w:rsid w:val="008150E1"/>
    <w:rsid w:val="00831947"/>
    <w:rsid w:val="00835764"/>
    <w:rsid w:val="00835C83"/>
    <w:rsid w:val="0084490C"/>
    <w:rsid w:val="00847FFB"/>
    <w:rsid w:val="008839C0"/>
    <w:rsid w:val="0088771A"/>
    <w:rsid w:val="0089041B"/>
    <w:rsid w:val="008906F5"/>
    <w:rsid w:val="00893739"/>
    <w:rsid w:val="008A76D2"/>
    <w:rsid w:val="008B2284"/>
    <w:rsid w:val="008D4181"/>
    <w:rsid w:val="008D5D7E"/>
    <w:rsid w:val="008E7AB2"/>
    <w:rsid w:val="008F2A78"/>
    <w:rsid w:val="008F5980"/>
    <w:rsid w:val="00902777"/>
    <w:rsid w:val="00927960"/>
    <w:rsid w:val="009332D1"/>
    <w:rsid w:val="00944B31"/>
    <w:rsid w:val="009520DE"/>
    <w:rsid w:val="009536DD"/>
    <w:rsid w:val="00962452"/>
    <w:rsid w:val="0096292A"/>
    <w:rsid w:val="009677EF"/>
    <w:rsid w:val="00984404"/>
    <w:rsid w:val="009B2901"/>
    <w:rsid w:val="009C2D8D"/>
    <w:rsid w:val="009C584D"/>
    <w:rsid w:val="009D3F4A"/>
    <w:rsid w:val="009E057C"/>
    <w:rsid w:val="009F54DB"/>
    <w:rsid w:val="009F7516"/>
    <w:rsid w:val="00A00C72"/>
    <w:rsid w:val="00A10EAF"/>
    <w:rsid w:val="00A2366B"/>
    <w:rsid w:val="00A33DE9"/>
    <w:rsid w:val="00A40332"/>
    <w:rsid w:val="00A41162"/>
    <w:rsid w:val="00A41F7C"/>
    <w:rsid w:val="00A43118"/>
    <w:rsid w:val="00A50414"/>
    <w:rsid w:val="00A529EE"/>
    <w:rsid w:val="00A61C9C"/>
    <w:rsid w:val="00A762C0"/>
    <w:rsid w:val="00A82C15"/>
    <w:rsid w:val="00A835FC"/>
    <w:rsid w:val="00A8660C"/>
    <w:rsid w:val="00A92107"/>
    <w:rsid w:val="00A97A25"/>
    <w:rsid w:val="00AA6921"/>
    <w:rsid w:val="00AC192A"/>
    <w:rsid w:val="00AC4E73"/>
    <w:rsid w:val="00AC5113"/>
    <w:rsid w:val="00AD0800"/>
    <w:rsid w:val="00AD2904"/>
    <w:rsid w:val="00AD7628"/>
    <w:rsid w:val="00AE11F6"/>
    <w:rsid w:val="00AF36C3"/>
    <w:rsid w:val="00B04EE2"/>
    <w:rsid w:val="00B10932"/>
    <w:rsid w:val="00B172CD"/>
    <w:rsid w:val="00B2102F"/>
    <w:rsid w:val="00B21991"/>
    <w:rsid w:val="00B223BF"/>
    <w:rsid w:val="00B250C2"/>
    <w:rsid w:val="00B266FF"/>
    <w:rsid w:val="00B43DEC"/>
    <w:rsid w:val="00B47817"/>
    <w:rsid w:val="00B6324B"/>
    <w:rsid w:val="00B718BC"/>
    <w:rsid w:val="00B74A4F"/>
    <w:rsid w:val="00B833AE"/>
    <w:rsid w:val="00B86CF9"/>
    <w:rsid w:val="00B93EE6"/>
    <w:rsid w:val="00B96E71"/>
    <w:rsid w:val="00BA029B"/>
    <w:rsid w:val="00BA21D5"/>
    <w:rsid w:val="00BB031C"/>
    <w:rsid w:val="00BB22CF"/>
    <w:rsid w:val="00BC2D63"/>
    <w:rsid w:val="00BC5196"/>
    <w:rsid w:val="00BC542C"/>
    <w:rsid w:val="00BC639E"/>
    <w:rsid w:val="00BC70AC"/>
    <w:rsid w:val="00BD138F"/>
    <w:rsid w:val="00BD2FB5"/>
    <w:rsid w:val="00BD6694"/>
    <w:rsid w:val="00BD7A1E"/>
    <w:rsid w:val="00BE5733"/>
    <w:rsid w:val="00BF0021"/>
    <w:rsid w:val="00BF5C10"/>
    <w:rsid w:val="00BF7D2A"/>
    <w:rsid w:val="00BF7EA4"/>
    <w:rsid w:val="00C014EC"/>
    <w:rsid w:val="00C03FA4"/>
    <w:rsid w:val="00C04717"/>
    <w:rsid w:val="00C0590F"/>
    <w:rsid w:val="00C14845"/>
    <w:rsid w:val="00C242FF"/>
    <w:rsid w:val="00C343E4"/>
    <w:rsid w:val="00C35DEB"/>
    <w:rsid w:val="00C37A55"/>
    <w:rsid w:val="00C43D1E"/>
    <w:rsid w:val="00C44918"/>
    <w:rsid w:val="00C47FD1"/>
    <w:rsid w:val="00C614BC"/>
    <w:rsid w:val="00C815EC"/>
    <w:rsid w:val="00C822CE"/>
    <w:rsid w:val="00C907F0"/>
    <w:rsid w:val="00C97987"/>
    <w:rsid w:val="00CA2436"/>
    <w:rsid w:val="00CA5511"/>
    <w:rsid w:val="00CB5BD2"/>
    <w:rsid w:val="00CC30B1"/>
    <w:rsid w:val="00CE0ABF"/>
    <w:rsid w:val="00CE1111"/>
    <w:rsid w:val="00CF0ABC"/>
    <w:rsid w:val="00D00414"/>
    <w:rsid w:val="00D00674"/>
    <w:rsid w:val="00D04848"/>
    <w:rsid w:val="00D100F2"/>
    <w:rsid w:val="00D10EE7"/>
    <w:rsid w:val="00D11D8A"/>
    <w:rsid w:val="00D123D7"/>
    <w:rsid w:val="00D15236"/>
    <w:rsid w:val="00D22ADE"/>
    <w:rsid w:val="00D27852"/>
    <w:rsid w:val="00D30B0B"/>
    <w:rsid w:val="00D31767"/>
    <w:rsid w:val="00D37A4A"/>
    <w:rsid w:val="00D46834"/>
    <w:rsid w:val="00D52B72"/>
    <w:rsid w:val="00D6097F"/>
    <w:rsid w:val="00D61151"/>
    <w:rsid w:val="00D87753"/>
    <w:rsid w:val="00D9629F"/>
    <w:rsid w:val="00DA11A2"/>
    <w:rsid w:val="00DA16C7"/>
    <w:rsid w:val="00DA3CC3"/>
    <w:rsid w:val="00DA4B05"/>
    <w:rsid w:val="00DB16FA"/>
    <w:rsid w:val="00DC0EFF"/>
    <w:rsid w:val="00DF0E5A"/>
    <w:rsid w:val="00DF1C6B"/>
    <w:rsid w:val="00DF2C43"/>
    <w:rsid w:val="00E03123"/>
    <w:rsid w:val="00E064C4"/>
    <w:rsid w:val="00E064D5"/>
    <w:rsid w:val="00E073F2"/>
    <w:rsid w:val="00E10C79"/>
    <w:rsid w:val="00E1437C"/>
    <w:rsid w:val="00E3189A"/>
    <w:rsid w:val="00E31C5A"/>
    <w:rsid w:val="00E417E4"/>
    <w:rsid w:val="00E443F9"/>
    <w:rsid w:val="00E44908"/>
    <w:rsid w:val="00E63FF1"/>
    <w:rsid w:val="00E853C0"/>
    <w:rsid w:val="00E868A9"/>
    <w:rsid w:val="00E92134"/>
    <w:rsid w:val="00EB26FF"/>
    <w:rsid w:val="00EB4A63"/>
    <w:rsid w:val="00EB6FC0"/>
    <w:rsid w:val="00EC1E2C"/>
    <w:rsid w:val="00EC21BC"/>
    <w:rsid w:val="00ED0CD6"/>
    <w:rsid w:val="00ED5BF9"/>
    <w:rsid w:val="00EE02A5"/>
    <w:rsid w:val="00EF1D78"/>
    <w:rsid w:val="00EF70AF"/>
    <w:rsid w:val="00F06380"/>
    <w:rsid w:val="00F11298"/>
    <w:rsid w:val="00F13AA5"/>
    <w:rsid w:val="00F27F97"/>
    <w:rsid w:val="00F33D1C"/>
    <w:rsid w:val="00F350B0"/>
    <w:rsid w:val="00F405A4"/>
    <w:rsid w:val="00F43CCE"/>
    <w:rsid w:val="00F45C9A"/>
    <w:rsid w:val="00F47D60"/>
    <w:rsid w:val="00F500CB"/>
    <w:rsid w:val="00F5154C"/>
    <w:rsid w:val="00F5470A"/>
    <w:rsid w:val="00F55DBB"/>
    <w:rsid w:val="00F60249"/>
    <w:rsid w:val="00F67148"/>
    <w:rsid w:val="00F74D8F"/>
    <w:rsid w:val="00F83A64"/>
    <w:rsid w:val="00F83ADC"/>
    <w:rsid w:val="00F912BA"/>
    <w:rsid w:val="00F91D90"/>
    <w:rsid w:val="00FA6CE9"/>
    <w:rsid w:val="00FB4CBF"/>
    <w:rsid w:val="00FF0814"/>
    <w:rsid w:val="00FF0CF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EE6"/>
    <w:rPr>
      <w:rFonts w:ascii="Times New Roman" w:eastAsia="Times New Roman" w:hAnsi="Times New Roman"/>
      <w:sz w:val="24"/>
      <w:szCs w:val="24"/>
    </w:rPr>
  </w:style>
  <w:style w:type="paragraph" w:styleId="Titre1">
    <w:name w:val="heading 1"/>
    <w:aliases w:val="Document DCE"/>
    <w:basedOn w:val="Normal"/>
    <w:next w:val="Normal"/>
    <w:link w:val="Titre1Car"/>
    <w:uiPriority w:val="99"/>
    <w:qFormat/>
    <w:locked/>
    <w:rsid w:val="006F120F"/>
    <w:pPr>
      <w:keepNext/>
      <w:keepLines/>
      <w:spacing w:before="480" w:line="276" w:lineRule="auto"/>
      <w:outlineLvl w:val="0"/>
    </w:pPr>
    <w:rPr>
      <w:rFonts w:ascii="Verdana" w:hAnsi="Verdana" w:cs="Verdana"/>
      <w:b/>
      <w:bCs/>
      <w:color w:val="FF5959"/>
      <w:sz w:val="28"/>
      <w:szCs w:val="28"/>
    </w:rPr>
  </w:style>
  <w:style w:type="paragraph" w:styleId="Titre2">
    <w:name w:val="heading 2"/>
    <w:aliases w:val="ARTICLE X"/>
    <w:basedOn w:val="Normal"/>
    <w:next w:val="Normal"/>
    <w:link w:val="Titre2Car"/>
    <w:uiPriority w:val="99"/>
    <w:qFormat/>
    <w:locked/>
    <w:rsid w:val="006F120F"/>
    <w:pPr>
      <w:keepNext/>
      <w:keepLines/>
      <w:spacing w:before="120" w:after="180"/>
      <w:outlineLvl w:val="1"/>
    </w:pPr>
    <w:rPr>
      <w:rFonts w:ascii="Verdana" w:hAnsi="Verdana" w:cs="Verdana"/>
      <w:b/>
      <w:bCs/>
      <w:caps/>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DCE Car"/>
    <w:basedOn w:val="Policepardfaut"/>
    <w:link w:val="Titre1"/>
    <w:uiPriority w:val="99"/>
    <w:locked/>
    <w:rsid w:val="006F120F"/>
    <w:rPr>
      <w:rFonts w:ascii="Verdana" w:hAnsi="Verdana" w:cs="Verdana"/>
      <w:b/>
      <w:bCs/>
      <w:color w:val="FF5959"/>
      <w:sz w:val="28"/>
      <w:szCs w:val="28"/>
      <w:lang w:val="fr-FR" w:eastAsia="fr-FR"/>
    </w:rPr>
  </w:style>
  <w:style w:type="character" w:customStyle="1" w:styleId="Titre2Car">
    <w:name w:val="Titre 2 Car"/>
    <w:aliases w:val="ARTICLE X Car"/>
    <w:basedOn w:val="Policepardfaut"/>
    <w:link w:val="Titre2"/>
    <w:uiPriority w:val="99"/>
    <w:locked/>
    <w:rsid w:val="006F120F"/>
    <w:rPr>
      <w:rFonts w:ascii="Verdana" w:hAnsi="Verdana" w:cs="Verdana"/>
      <w:b/>
      <w:bCs/>
      <w:caps/>
      <w:color w:val="000000"/>
      <w:sz w:val="26"/>
      <w:szCs w:val="26"/>
      <w:lang w:val="fr-FR" w:eastAsia="fr-FR"/>
    </w:rPr>
  </w:style>
  <w:style w:type="paragraph" w:customStyle="1" w:styleId="Rpertoire">
    <w:name w:val="Répertoire"/>
    <w:basedOn w:val="Normal"/>
    <w:uiPriority w:val="99"/>
    <w:rsid w:val="00B93EE6"/>
    <w:pPr>
      <w:suppressLineNumbers/>
      <w:suppressAutoHyphens/>
      <w:overflowPunct w:val="0"/>
      <w:autoSpaceDE w:val="0"/>
      <w:textAlignment w:val="baseline"/>
    </w:pPr>
    <w:rPr>
      <w:sz w:val="20"/>
      <w:szCs w:val="20"/>
      <w:lang w:eastAsia="ar-SA"/>
    </w:rPr>
  </w:style>
  <w:style w:type="paragraph" w:styleId="Sous-titre">
    <w:name w:val="Subtitle"/>
    <w:basedOn w:val="Normal"/>
    <w:link w:val="Sous-titreCar"/>
    <w:uiPriority w:val="99"/>
    <w:qFormat/>
    <w:rsid w:val="00B93EE6"/>
    <w:pPr>
      <w:spacing w:after="60"/>
      <w:jc w:val="center"/>
      <w:outlineLvl w:val="1"/>
    </w:pPr>
    <w:rPr>
      <w:rFonts w:ascii="Arial" w:hAnsi="Arial" w:cs="Arial"/>
    </w:rPr>
  </w:style>
  <w:style w:type="character" w:customStyle="1" w:styleId="Sous-titreCar">
    <w:name w:val="Sous-titre Car"/>
    <w:basedOn w:val="Policepardfaut"/>
    <w:link w:val="Sous-titre"/>
    <w:uiPriority w:val="99"/>
    <w:locked/>
    <w:rsid w:val="00B93EE6"/>
    <w:rPr>
      <w:rFonts w:ascii="Arial" w:hAnsi="Arial" w:cs="Arial"/>
      <w:sz w:val="24"/>
      <w:szCs w:val="24"/>
      <w:lang w:eastAsia="fr-FR"/>
    </w:rPr>
  </w:style>
  <w:style w:type="paragraph" w:styleId="Pieddepage">
    <w:name w:val="footer"/>
    <w:basedOn w:val="Normal"/>
    <w:link w:val="PieddepageCar"/>
    <w:uiPriority w:val="99"/>
    <w:rsid w:val="00B93EE6"/>
    <w:pPr>
      <w:tabs>
        <w:tab w:val="center" w:pos="4536"/>
        <w:tab w:val="right" w:pos="9072"/>
      </w:tabs>
    </w:pPr>
  </w:style>
  <w:style w:type="character" w:customStyle="1" w:styleId="PieddepageCar">
    <w:name w:val="Pied de page Car"/>
    <w:basedOn w:val="Policepardfaut"/>
    <w:link w:val="Pieddepage"/>
    <w:uiPriority w:val="99"/>
    <w:locked/>
    <w:rsid w:val="00B93EE6"/>
    <w:rPr>
      <w:rFonts w:ascii="Times New Roman" w:hAnsi="Times New Roman" w:cs="Times New Roman"/>
      <w:sz w:val="24"/>
      <w:szCs w:val="24"/>
      <w:lang w:eastAsia="fr-FR"/>
    </w:rPr>
  </w:style>
  <w:style w:type="character" w:styleId="Lienhypertexte">
    <w:name w:val="Hyperlink"/>
    <w:basedOn w:val="Policepardfaut"/>
    <w:uiPriority w:val="99"/>
    <w:rsid w:val="00B93EE6"/>
    <w:rPr>
      <w:color w:val="0000FF"/>
      <w:u w:val="single"/>
    </w:rPr>
  </w:style>
  <w:style w:type="paragraph" w:customStyle="1" w:styleId="yiv7070213614msonormal">
    <w:name w:val="yiv7070213614msonormal"/>
    <w:basedOn w:val="Normal"/>
    <w:uiPriority w:val="99"/>
    <w:rsid w:val="00B93EE6"/>
    <w:pPr>
      <w:spacing w:before="100" w:beforeAutospacing="1" w:after="100" w:afterAutospacing="1"/>
    </w:pPr>
    <w:rPr>
      <w:rFonts w:eastAsia="Calibri"/>
    </w:rPr>
  </w:style>
  <w:style w:type="paragraph" w:styleId="En-tte">
    <w:name w:val="header"/>
    <w:basedOn w:val="Normal"/>
    <w:link w:val="En-tteCar"/>
    <w:uiPriority w:val="99"/>
    <w:rsid w:val="006F120F"/>
    <w:pPr>
      <w:tabs>
        <w:tab w:val="center" w:pos="4536"/>
        <w:tab w:val="right" w:pos="9072"/>
      </w:tabs>
    </w:pPr>
  </w:style>
  <w:style w:type="character" w:customStyle="1" w:styleId="En-tteCar">
    <w:name w:val="En-tête Car"/>
    <w:basedOn w:val="Policepardfaut"/>
    <w:link w:val="En-tte"/>
    <w:uiPriority w:val="99"/>
    <w:locked/>
    <w:rsid w:val="006F120F"/>
    <w:rPr>
      <w:rFonts w:eastAsia="Times New Roman"/>
      <w:sz w:val="24"/>
      <w:szCs w:val="24"/>
      <w:lang w:val="fr-FR" w:eastAsia="fr-FR"/>
    </w:rPr>
  </w:style>
  <w:style w:type="character" w:customStyle="1" w:styleId="textexposedshow">
    <w:name w:val="text_exposed_show"/>
    <w:basedOn w:val="Policepardfaut"/>
    <w:uiPriority w:val="99"/>
    <w:rsid w:val="00FF0CF6"/>
  </w:style>
  <w:style w:type="paragraph" w:styleId="NormalWeb">
    <w:name w:val="Normal (Web)"/>
    <w:basedOn w:val="Normal"/>
    <w:uiPriority w:val="99"/>
    <w:rsid w:val="00BF5C10"/>
    <w:pPr>
      <w:spacing w:before="100" w:beforeAutospacing="1" w:after="100" w:afterAutospacing="1"/>
    </w:pPr>
    <w:rPr>
      <w:rFonts w:eastAsia="Calibri"/>
    </w:rPr>
  </w:style>
  <w:style w:type="paragraph" w:styleId="Liste">
    <w:name w:val="List"/>
    <w:basedOn w:val="Normal"/>
    <w:uiPriority w:val="99"/>
    <w:rsid w:val="00F43CCE"/>
    <w:pPr>
      <w:suppressAutoHyphens/>
      <w:overflowPunct w:val="0"/>
      <w:autoSpaceDE w:val="0"/>
      <w:jc w:val="both"/>
    </w:pPr>
    <w:rPr>
      <w:lang w:eastAsia="ar-SA"/>
    </w:rPr>
  </w:style>
  <w:style w:type="character" w:styleId="lev">
    <w:name w:val="Strong"/>
    <w:basedOn w:val="Policepardfaut"/>
    <w:uiPriority w:val="99"/>
    <w:qFormat/>
    <w:locked/>
    <w:rsid w:val="000941D4"/>
    <w:rPr>
      <w:b/>
      <w:bCs/>
    </w:rPr>
  </w:style>
  <w:style w:type="character" w:styleId="Accentuation">
    <w:name w:val="Emphasis"/>
    <w:basedOn w:val="Policepardfaut"/>
    <w:uiPriority w:val="99"/>
    <w:qFormat/>
    <w:locked/>
    <w:rsid w:val="00370A41"/>
    <w:rPr>
      <w:i/>
      <w:iCs/>
    </w:rPr>
  </w:style>
  <w:style w:type="paragraph" w:styleId="Textedebulles">
    <w:name w:val="Balloon Text"/>
    <w:basedOn w:val="Normal"/>
    <w:link w:val="TextedebullesCar"/>
    <w:uiPriority w:val="99"/>
    <w:semiHidden/>
    <w:rsid w:val="00C35DEB"/>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C35DEB"/>
    <w:rPr>
      <w:rFonts w:ascii="Tahoma" w:hAnsi="Tahoma" w:cs="Tahoma"/>
      <w:sz w:val="16"/>
      <w:szCs w:val="16"/>
    </w:rPr>
  </w:style>
  <w:style w:type="paragraph" w:styleId="Paragraphedeliste">
    <w:name w:val="List Paragraph"/>
    <w:basedOn w:val="Normal"/>
    <w:uiPriority w:val="99"/>
    <w:qFormat/>
    <w:rsid w:val="00C35DEB"/>
    <w:pPr>
      <w:ind w:left="720"/>
    </w:pPr>
  </w:style>
</w:styles>
</file>

<file path=word/webSettings.xml><?xml version="1.0" encoding="utf-8"?>
<w:webSettings xmlns:r="http://schemas.openxmlformats.org/officeDocument/2006/relationships" xmlns:w="http://schemas.openxmlformats.org/wordprocessingml/2006/main">
  <w:divs>
    <w:div w:id="589658129">
      <w:marLeft w:val="0"/>
      <w:marRight w:val="0"/>
      <w:marTop w:val="0"/>
      <w:marBottom w:val="0"/>
      <w:divBdr>
        <w:top w:val="none" w:sz="0" w:space="0" w:color="auto"/>
        <w:left w:val="none" w:sz="0" w:space="0" w:color="auto"/>
        <w:bottom w:val="none" w:sz="0" w:space="0" w:color="auto"/>
        <w:right w:val="none" w:sz="0" w:space="0" w:color="auto"/>
      </w:divBdr>
    </w:div>
    <w:div w:id="589658130">
      <w:marLeft w:val="0"/>
      <w:marRight w:val="0"/>
      <w:marTop w:val="0"/>
      <w:marBottom w:val="0"/>
      <w:divBdr>
        <w:top w:val="none" w:sz="0" w:space="0" w:color="auto"/>
        <w:left w:val="none" w:sz="0" w:space="0" w:color="auto"/>
        <w:bottom w:val="none" w:sz="0" w:space="0" w:color="auto"/>
        <w:right w:val="none" w:sz="0" w:space="0" w:color="auto"/>
      </w:divBdr>
    </w:div>
    <w:div w:id="589658131">
      <w:marLeft w:val="0"/>
      <w:marRight w:val="0"/>
      <w:marTop w:val="0"/>
      <w:marBottom w:val="0"/>
      <w:divBdr>
        <w:top w:val="none" w:sz="0" w:space="0" w:color="auto"/>
        <w:left w:val="none" w:sz="0" w:space="0" w:color="auto"/>
        <w:bottom w:val="none" w:sz="0" w:space="0" w:color="auto"/>
        <w:right w:val="none" w:sz="0" w:space="0" w:color="auto"/>
      </w:divBdr>
    </w:div>
    <w:div w:id="589658133">
      <w:marLeft w:val="0"/>
      <w:marRight w:val="0"/>
      <w:marTop w:val="0"/>
      <w:marBottom w:val="0"/>
      <w:divBdr>
        <w:top w:val="none" w:sz="0" w:space="0" w:color="auto"/>
        <w:left w:val="none" w:sz="0" w:space="0" w:color="auto"/>
        <w:bottom w:val="none" w:sz="0" w:space="0" w:color="auto"/>
        <w:right w:val="none" w:sz="0" w:space="0" w:color="auto"/>
      </w:divBdr>
      <w:divsChild>
        <w:div w:id="589658132">
          <w:marLeft w:val="0"/>
          <w:marRight w:val="0"/>
          <w:marTop w:val="0"/>
          <w:marBottom w:val="0"/>
          <w:divBdr>
            <w:top w:val="none" w:sz="0" w:space="0" w:color="auto"/>
            <w:left w:val="none" w:sz="0" w:space="0" w:color="auto"/>
            <w:bottom w:val="none" w:sz="0" w:space="0" w:color="auto"/>
            <w:right w:val="none" w:sz="0" w:space="0" w:color="auto"/>
          </w:divBdr>
        </w:div>
        <w:div w:id="589658134">
          <w:marLeft w:val="0"/>
          <w:marRight w:val="0"/>
          <w:marTop w:val="0"/>
          <w:marBottom w:val="0"/>
          <w:divBdr>
            <w:top w:val="none" w:sz="0" w:space="0" w:color="auto"/>
            <w:left w:val="none" w:sz="0" w:space="0" w:color="auto"/>
            <w:bottom w:val="none" w:sz="0" w:space="0" w:color="auto"/>
            <w:right w:val="none" w:sz="0" w:space="0" w:color="auto"/>
          </w:divBdr>
        </w:div>
        <w:div w:id="589658135">
          <w:marLeft w:val="0"/>
          <w:marRight w:val="0"/>
          <w:marTop w:val="0"/>
          <w:marBottom w:val="0"/>
          <w:divBdr>
            <w:top w:val="none" w:sz="0" w:space="0" w:color="auto"/>
            <w:left w:val="none" w:sz="0" w:space="0" w:color="auto"/>
            <w:bottom w:val="none" w:sz="0" w:space="0" w:color="auto"/>
            <w:right w:val="none" w:sz="0" w:space="0" w:color="auto"/>
          </w:divBdr>
        </w:div>
        <w:div w:id="589658136">
          <w:marLeft w:val="0"/>
          <w:marRight w:val="0"/>
          <w:marTop w:val="0"/>
          <w:marBottom w:val="0"/>
          <w:divBdr>
            <w:top w:val="none" w:sz="0" w:space="0" w:color="auto"/>
            <w:left w:val="none" w:sz="0" w:space="0" w:color="auto"/>
            <w:bottom w:val="none" w:sz="0" w:space="0" w:color="auto"/>
            <w:right w:val="none" w:sz="0" w:space="0" w:color="auto"/>
          </w:divBdr>
        </w:div>
      </w:divsChild>
    </w:div>
    <w:div w:id="589658137">
      <w:marLeft w:val="0"/>
      <w:marRight w:val="0"/>
      <w:marTop w:val="0"/>
      <w:marBottom w:val="0"/>
      <w:divBdr>
        <w:top w:val="none" w:sz="0" w:space="0" w:color="auto"/>
        <w:left w:val="none" w:sz="0" w:space="0" w:color="auto"/>
        <w:bottom w:val="none" w:sz="0" w:space="0" w:color="auto"/>
        <w:right w:val="none" w:sz="0" w:space="0" w:color="auto"/>
      </w:divBdr>
    </w:div>
    <w:div w:id="589658138">
      <w:marLeft w:val="0"/>
      <w:marRight w:val="0"/>
      <w:marTop w:val="0"/>
      <w:marBottom w:val="0"/>
      <w:divBdr>
        <w:top w:val="none" w:sz="0" w:space="0" w:color="auto"/>
        <w:left w:val="none" w:sz="0" w:space="0" w:color="auto"/>
        <w:bottom w:val="none" w:sz="0" w:space="0" w:color="auto"/>
        <w:right w:val="none" w:sz="0" w:space="0" w:color="auto"/>
      </w:divBdr>
    </w:div>
    <w:div w:id="589658148">
      <w:marLeft w:val="0"/>
      <w:marRight w:val="0"/>
      <w:marTop w:val="0"/>
      <w:marBottom w:val="0"/>
      <w:divBdr>
        <w:top w:val="none" w:sz="0" w:space="0" w:color="auto"/>
        <w:left w:val="none" w:sz="0" w:space="0" w:color="auto"/>
        <w:bottom w:val="none" w:sz="0" w:space="0" w:color="auto"/>
        <w:right w:val="none" w:sz="0" w:space="0" w:color="auto"/>
      </w:divBdr>
      <w:divsChild>
        <w:div w:id="589658139">
          <w:marLeft w:val="0"/>
          <w:marRight w:val="0"/>
          <w:marTop w:val="0"/>
          <w:marBottom w:val="0"/>
          <w:divBdr>
            <w:top w:val="none" w:sz="0" w:space="0" w:color="auto"/>
            <w:left w:val="none" w:sz="0" w:space="0" w:color="auto"/>
            <w:bottom w:val="none" w:sz="0" w:space="0" w:color="auto"/>
            <w:right w:val="none" w:sz="0" w:space="0" w:color="auto"/>
          </w:divBdr>
        </w:div>
        <w:div w:id="589658140">
          <w:marLeft w:val="0"/>
          <w:marRight w:val="0"/>
          <w:marTop w:val="0"/>
          <w:marBottom w:val="0"/>
          <w:divBdr>
            <w:top w:val="none" w:sz="0" w:space="0" w:color="auto"/>
            <w:left w:val="none" w:sz="0" w:space="0" w:color="auto"/>
            <w:bottom w:val="none" w:sz="0" w:space="0" w:color="auto"/>
            <w:right w:val="none" w:sz="0" w:space="0" w:color="auto"/>
          </w:divBdr>
        </w:div>
        <w:div w:id="589658141">
          <w:marLeft w:val="0"/>
          <w:marRight w:val="0"/>
          <w:marTop w:val="0"/>
          <w:marBottom w:val="0"/>
          <w:divBdr>
            <w:top w:val="none" w:sz="0" w:space="0" w:color="auto"/>
            <w:left w:val="none" w:sz="0" w:space="0" w:color="auto"/>
            <w:bottom w:val="none" w:sz="0" w:space="0" w:color="auto"/>
            <w:right w:val="none" w:sz="0" w:space="0" w:color="auto"/>
          </w:divBdr>
        </w:div>
        <w:div w:id="589658142">
          <w:marLeft w:val="0"/>
          <w:marRight w:val="0"/>
          <w:marTop w:val="0"/>
          <w:marBottom w:val="0"/>
          <w:divBdr>
            <w:top w:val="none" w:sz="0" w:space="0" w:color="auto"/>
            <w:left w:val="none" w:sz="0" w:space="0" w:color="auto"/>
            <w:bottom w:val="none" w:sz="0" w:space="0" w:color="auto"/>
            <w:right w:val="none" w:sz="0" w:space="0" w:color="auto"/>
          </w:divBdr>
        </w:div>
        <w:div w:id="589658143">
          <w:marLeft w:val="0"/>
          <w:marRight w:val="0"/>
          <w:marTop w:val="0"/>
          <w:marBottom w:val="0"/>
          <w:divBdr>
            <w:top w:val="none" w:sz="0" w:space="0" w:color="auto"/>
            <w:left w:val="none" w:sz="0" w:space="0" w:color="auto"/>
            <w:bottom w:val="none" w:sz="0" w:space="0" w:color="auto"/>
            <w:right w:val="none" w:sz="0" w:space="0" w:color="auto"/>
          </w:divBdr>
        </w:div>
        <w:div w:id="589658144">
          <w:marLeft w:val="0"/>
          <w:marRight w:val="0"/>
          <w:marTop w:val="0"/>
          <w:marBottom w:val="0"/>
          <w:divBdr>
            <w:top w:val="none" w:sz="0" w:space="0" w:color="auto"/>
            <w:left w:val="none" w:sz="0" w:space="0" w:color="auto"/>
            <w:bottom w:val="none" w:sz="0" w:space="0" w:color="auto"/>
            <w:right w:val="none" w:sz="0" w:space="0" w:color="auto"/>
          </w:divBdr>
        </w:div>
        <w:div w:id="589658145">
          <w:marLeft w:val="0"/>
          <w:marRight w:val="0"/>
          <w:marTop w:val="0"/>
          <w:marBottom w:val="0"/>
          <w:divBdr>
            <w:top w:val="none" w:sz="0" w:space="0" w:color="auto"/>
            <w:left w:val="none" w:sz="0" w:space="0" w:color="auto"/>
            <w:bottom w:val="none" w:sz="0" w:space="0" w:color="auto"/>
            <w:right w:val="none" w:sz="0" w:space="0" w:color="auto"/>
          </w:divBdr>
        </w:div>
        <w:div w:id="589658146">
          <w:marLeft w:val="0"/>
          <w:marRight w:val="0"/>
          <w:marTop w:val="0"/>
          <w:marBottom w:val="0"/>
          <w:divBdr>
            <w:top w:val="none" w:sz="0" w:space="0" w:color="auto"/>
            <w:left w:val="none" w:sz="0" w:space="0" w:color="auto"/>
            <w:bottom w:val="none" w:sz="0" w:space="0" w:color="auto"/>
            <w:right w:val="none" w:sz="0" w:space="0" w:color="auto"/>
          </w:divBdr>
        </w:div>
        <w:div w:id="589658147">
          <w:marLeft w:val="0"/>
          <w:marRight w:val="0"/>
          <w:marTop w:val="0"/>
          <w:marBottom w:val="0"/>
          <w:divBdr>
            <w:top w:val="none" w:sz="0" w:space="0" w:color="auto"/>
            <w:left w:val="none" w:sz="0" w:space="0" w:color="auto"/>
            <w:bottom w:val="none" w:sz="0" w:space="0" w:color="auto"/>
            <w:right w:val="none" w:sz="0" w:space="0" w:color="auto"/>
          </w:divBdr>
        </w:div>
        <w:div w:id="589658149">
          <w:marLeft w:val="0"/>
          <w:marRight w:val="0"/>
          <w:marTop w:val="0"/>
          <w:marBottom w:val="0"/>
          <w:divBdr>
            <w:top w:val="none" w:sz="0" w:space="0" w:color="auto"/>
            <w:left w:val="none" w:sz="0" w:space="0" w:color="auto"/>
            <w:bottom w:val="none" w:sz="0" w:space="0" w:color="auto"/>
            <w:right w:val="none" w:sz="0" w:space="0" w:color="auto"/>
          </w:divBdr>
        </w:div>
      </w:divsChild>
    </w:div>
    <w:div w:id="589658150">
      <w:marLeft w:val="0"/>
      <w:marRight w:val="0"/>
      <w:marTop w:val="0"/>
      <w:marBottom w:val="0"/>
      <w:divBdr>
        <w:top w:val="none" w:sz="0" w:space="0" w:color="auto"/>
        <w:left w:val="none" w:sz="0" w:space="0" w:color="auto"/>
        <w:bottom w:val="none" w:sz="0" w:space="0" w:color="auto"/>
        <w:right w:val="none" w:sz="0" w:space="0" w:color="auto"/>
      </w:divBdr>
    </w:div>
    <w:div w:id="589658151">
      <w:marLeft w:val="0"/>
      <w:marRight w:val="0"/>
      <w:marTop w:val="0"/>
      <w:marBottom w:val="0"/>
      <w:divBdr>
        <w:top w:val="none" w:sz="0" w:space="0" w:color="auto"/>
        <w:left w:val="none" w:sz="0" w:space="0" w:color="auto"/>
        <w:bottom w:val="none" w:sz="0" w:space="0" w:color="auto"/>
        <w:right w:val="none" w:sz="0" w:space="0" w:color="auto"/>
      </w:divBdr>
      <w:divsChild>
        <w:div w:id="589658127">
          <w:marLeft w:val="0"/>
          <w:marRight w:val="0"/>
          <w:marTop w:val="0"/>
          <w:marBottom w:val="0"/>
          <w:divBdr>
            <w:top w:val="none" w:sz="0" w:space="0" w:color="auto"/>
            <w:left w:val="none" w:sz="0" w:space="0" w:color="auto"/>
            <w:bottom w:val="none" w:sz="0" w:space="0" w:color="auto"/>
            <w:right w:val="none" w:sz="0" w:space="0" w:color="auto"/>
          </w:divBdr>
        </w:div>
        <w:div w:id="589658128">
          <w:marLeft w:val="0"/>
          <w:marRight w:val="0"/>
          <w:marTop w:val="0"/>
          <w:marBottom w:val="0"/>
          <w:divBdr>
            <w:top w:val="none" w:sz="0" w:space="0" w:color="auto"/>
            <w:left w:val="none" w:sz="0" w:space="0" w:color="auto"/>
            <w:bottom w:val="none" w:sz="0" w:space="0" w:color="auto"/>
            <w:right w:val="none" w:sz="0" w:space="0" w:color="auto"/>
          </w:divBdr>
        </w:div>
        <w:div w:id="589658152">
          <w:marLeft w:val="0"/>
          <w:marRight w:val="0"/>
          <w:marTop w:val="0"/>
          <w:marBottom w:val="0"/>
          <w:divBdr>
            <w:top w:val="none" w:sz="0" w:space="0" w:color="auto"/>
            <w:left w:val="none" w:sz="0" w:space="0" w:color="auto"/>
            <w:bottom w:val="none" w:sz="0" w:space="0" w:color="auto"/>
            <w:right w:val="none" w:sz="0" w:space="0" w:color="auto"/>
          </w:divBdr>
        </w:div>
        <w:div w:id="589658153">
          <w:marLeft w:val="0"/>
          <w:marRight w:val="0"/>
          <w:marTop w:val="0"/>
          <w:marBottom w:val="0"/>
          <w:divBdr>
            <w:top w:val="none" w:sz="0" w:space="0" w:color="auto"/>
            <w:left w:val="none" w:sz="0" w:space="0" w:color="auto"/>
            <w:bottom w:val="none" w:sz="0" w:space="0" w:color="auto"/>
            <w:right w:val="none" w:sz="0" w:space="0" w:color="auto"/>
          </w:divBdr>
        </w:div>
      </w:divsChild>
    </w:div>
    <w:div w:id="589658154">
      <w:marLeft w:val="0"/>
      <w:marRight w:val="0"/>
      <w:marTop w:val="0"/>
      <w:marBottom w:val="0"/>
      <w:divBdr>
        <w:top w:val="none" w:sz="0" w:space="0" w:color="auto"/>
        <w:left w:val="none" w:sz="0" w:space="0" w:color="auto"/>
        <w:bottom w:val="none" w:sz="0" w:space="0" w:color="auto"/>
        <w:right w:val="none" w:sz="0" w:space="0" w:color="auto"/>
      </w:divBdr>
    </w:div>
    <w:div w:id="589658155">
      <w:marLeft w:val="0"/>
      <w:marRight w:val="0"/>
      <w:marTop w:val="0"/>
      <w:marBottom w:val="0"/>
      <w:divBdr>
        <w:top w:val="none" w:sz="0" w:space="0" w:color="auto"/>
        <w:left w:val="none" w:sz="0" w:space="0" w:color="auto"/>
        <w:bottom w:val="none" w:sz="0" w:space="0" w:color="auto"/>
        <w:right w:val="none" w:sz="0" w:space="0" w:color="auto"/>
      </w:divBdr>
    </w:div>
    <w:div w:id="819074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lacharente.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543</Words>
  <Characters>2988</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COMMUNE D’AUSSAC-VADALLE</vt:lpstr>
    </vt:vector>
  </TitlesOfParts>
  <Company>Hewlett-Packard Company</Company>
  <LinksUpToDate>false</LinksUpToDate>
  <CharactersWithSpaces>3524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COMMUNE D’AUSSAC-VADALLE</dc:title>
  <dc:creator>Utilisateur</dc:creator>
  <cp:lastModifiedBy>Utilisateur</cp:lastModifiedBy>
  <cp:revision>2</cp:revision>
  <cp:lastPrinted>2024-07-01T07:11:00Z</cp:lastPrinted>
  <dcterms:created xsi:type="dcterms:W3CDTF">2024-07-01T07:12:00Z</dcterms:created>
  <dcterms:modified xsi:type="dcterms:W3CDTF">2024-07-01T07:12:00Z</dcterms:modified>
</cp:coreProperties>
</file>