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89" w:rsidRPr="003930A1" w:rsidRDefault="00BE1389" w:rsidP="003930A1">
      <w:pPr>
        <w:rPr>
          <w:sz w:val="16"/>
          <w:szCs w:val="16"/>
        </w:rPr>
      </w:pPr>
      <w:r>
        <w:t> </w:t>
      </w:r>
      <w:r w:rsidR="00915E46">
        <w:rPr>
          <w:noProof/>
        </w:rPr>
        <w:drawing>
          <wp:anchor distT="0" distB="0" distL="114300" distR="114300" simplePos="0" relativeHeight="251657728" behindDoc="1" locked="0" layoutInCell="1" allowOverlap="1">
            <wp:simplePos x="0" y="0"/>
            <wp:positionH relativeFrom="column">
              <wp:align>inside</wp:align>
            </wp:positionH>
            <wp:positionV relativeFrom="paragraph">
              <wp:align>outside</wp:align>
            </wp:positionV>
            <wp:extent cx="1057275" cy="933450"/>
            <wp:effectExtent l="19050" t="0" r="9525" b="0"/>
            <wp:wrapTight wrapText="bothSides">
              <wp:wrapPolygon edited="0">
                <wp:start x="5059" y="0"/>
                <wp:lineTo x="1557" y="7053"/>
                <wp:lineTo x="-389" y="9698"/>
                <wp:lineTo x="-389" y="10139"/>
                <wp:lineTo x="3503" y="14106"/>
                <wp:lineTo x="3503" y="17633"/>
                <wp:lineTo x="8173" y="21159"/>
                <wp:lineTo x="12454" y="21159"/>
                <wp:lineTo x="15957" y="21159"/>
                <wp:lineTo x="17514" y="21159"/>
                <wp:lineTo x="21795" y="15869"/>
                <wp:lineTo x="21795" y="11020"/>
                <wp:lineTo x="17124" y="6612"/>
                <wp:lineTo x="8173" y="441"/>
                <wp:lineTo x="6616" y="0"/>
                <wp:lineTo x="5059"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Pr="003930A1">
        <w:rPr>
          <w:sz w:val="16"/>
          <w:szCs w:val="16"/>
        </w:rPr>
        <w:tab/>
      </w:r>
    </w:p>
    <w:p w:rsidR="00BE1389" w:rsidRDefault="00BE1389" w:rsidP="002241BB">
      <w:pPr>
        <w:pStyle w:val="Titre"/>
        <w:jc w:val="left"/>
        <w:rPr>
          <w:rFonts w:ascii="Comic Sans MS" w:hAnsi="Comic Sans MS"/>
          <w:b w:val="0"/>
          <w:sz w:val="28"/>
        </w:rPr>
      </w:pPr>
      <w:r>
        <w:t xml:space="preserve">                    </w:t>
      </w:r>
      <w:r>
        <w:rPr>
          <w:rFonts w:ascii="Comic Sans MS" w:hAnsi="Comic Sans MS"/>
          <w:b w:val="0"/>
          <w:sz w:val="28"/>
        </w:rPr>
        <w:t>COMMUNE D’AUSSAC-VADALLE</w:t>
      </w:r>
    </w:p>
    <w:p w:rsidR="00BE1389" w:rsidRPr="004D439D" w:rsidRDefault="00BE1389" w:rsidP="002241BB">
      <w:pPr>
        <w:pStyle w:val="Sous-titre"/>
        <w:jc w:val="left"/>
        <w:rPr>
          <w:sz w:val="16"/>
          <w:szCs w:val="16"/>
        </w:rPr>
      </w:pPr>
      <w:r>
        <w:t xml:space="preserve">                     Feuille d'informations municipales</w:t>
      </w:r>
    </w:p>
    <w:p w:rsidR="00BE1389" w:rsidRDefault="00BE1389" w:rsidP="002241BB">
      <w:pPr>
        <w:jc w:val="center"/>
        <w:rPr>
          <w:rFonts w:ascii="Arial Narrow" w:hAnsi="Arial Narrow"/>
          <w:sz w:val="16"/>
          <w:szCs w:val="16"/>
        </w:rPr>
      </w:pPr>
      <w:r>
        <w:rPr>
          <w:rFonts w:ascii="Arial Narrow" w:hAnsi="Arial Narrow"/>
          <w:sz w:val="16"/>
          <w:szCs w:val="16"/>
        </w:rPr>
        <w:t> </w:t>
      </w:r>
    </w:p>
    <w:p w:rsidR="00BE1389" w:rsidRDefault="00BE1389" w:rsidP="002241BB">
      <w:pPr>
        <w:tabs>
          <w:tab w:val="left" w:pos="4320"/>
        </w:tabs>
        <w:ind w:left="708"/>
        <w:rPr>
          <w:rFonts w:ascii="Arial Narrow" w:hAnsi="Arial Narrow"/>
          <w:b/>
          <w:bCs/>
        </w:rPr>
      </w:pPr>
      <w:r>
        <w:rPr>
          <w:rFonts w:ascii="Arial Narrow" w:hAnsi="Arial Narrow"/>
          <w:b/>
          <w:bCs/>
        </w:rPr>
        <w:t xml:space="preserve">                              N°212 du jeudi 25 octobre 2018</w:t>
      </w:r>
    </w:p>
    <w:p w:rsidR="00BE1389" w:rsidRDefault="00BE1389" w:rsidP="002241BB"/>
    <w:p w:rsidR="00BE1389" w:rsidRPr="00CC281F" w:rsidRDefault="00BE1389" w:rsidP="002241BB"/>
    <w:p w:rsidR="00BE1389" w:rsidRDefault="00BE1389" w:rsidP="002F7F0F">
      <w:r w:rsidRPr="0029227A">
        <w:rPr>
          <w:b/>
          <w:u w:val="single"/>
        </w:rPr>
        <w:t xml:space="preserve">Cérémonie </w:t>
      </w:r>
      <w:r>
        <w:rPr>
          <w:b/>
          <w:u w:val="single"/>
        </w:rPr>
        <w:t xml:space="preserve">de commémoration </w:t>
      </w:r>
      <w:r w:rsidRPr="0029227A">
        <w:rPr>
          <w:b/>
          <w:u w:val="single"/>
        </w:rPr>
        <w:t>du</w:t>
      </w:r>
      <w:r>
        <w:rPr>
          <w:b/>
          <w:u w:val="single"/>
        </w:rPr>
        <w:t xml:space="preserve"> Centenaire</w:t>
      </w:r>
      <w:r w:rsidRPr="0029227A">
        <w:rPr>
          <w:b/>
          <w:u w:val="single"/>
        </w:rPr>
        <w:t xml:space="preserve"> 11 novembre 201</w:t>
      </w:r>
      <w:r>
        <w:rPr>
          <w:b/>
          <w:u w:val="single"/>
        </w:rPr>
        <w:t>8</w:t>
      </w:r>
      <w:r w:rsidRPr="0029227A">
        <w:t> :</w:t>
      </w:r>
    </w:p>
    <w:p w:rsidR="00BE1389" w:rsidRPr="00445F99" w:rsidRDefault="00BE1389" w:rsidP="002F7F0F">
      <w:pPr>
        <w:rPr>
          <w:sz w:val="16"/>
          <w:szCs w:val="16"/>
        </w:rPr>
      </w:pPr>
    </w:p>
    <w:p w:rsidR="00BE1389" w:rsidRDefault="00BE1389" w:rsidP="002F7F0F">
      <w:pPr>
        <w:adjustRightInd w:val="0"/>
      </w:pPr>
      <w:r w:rsidRPr="0029227A">
        <w:t xml:space="preserve">Le Conseil Municipal et les Anciens Combattants d'Aussac-Vadalle vous invitent </w:t>
      </w:r>
      <w:r>
        <w:t xml:space="preserve">à la cérémonie de commémoration du centenaire </w:t>
      </w:r>
      <w:r w:rsidRPr="0029227A">
        <w:t>de l</w:t>
      </w:r>
      <w:r>
        <w:t>'Armistice du 11 Novembre 1918.</w:t>
      </w:r>
    </w:p>
    <w:p w:rsidR="00BE1389" w:rsidRDefault="00BE1389" w:rsidP="002F7F0F">
      <w:pPr>
        <w:adjustRightInd w:val="0"/>
      </w:pPr>
      <w:r>
        <w:t>Nous rendrons un hommage solennel à nos Poilus devant le monument aux morts.</w:t>
      </w:r>
    </w:p>
    <w:p w:rsidR="00BE1389" w:rsidRDefault="00BE1389" w:rsidP="002F7F0F">
      <w:pPr>
        <w:adjustRightInd w:val="0"/>
      </w:pPr>
      <w:r>
        <w:t>Des témoignages seront lus et une plaquette sur l’implication de notre commune pendant la Grande guerre sera distribuée aux participants.</w:t>
      </w:r>
    </w:p>
    <w:p w:rsidR="00BE1389" w:rsidRPr="003930A1" w:rsidRDefault="00BE1389" w:rsidP="002F7F0F">
      <w:pPr>
        <w:adjustRightInd w:val="0"/>
        <w:rPr>
          <w:sz w:val="20"/>
          <w:szCs w:val="20"/>
        </w:rPr>
      </w:pPr>
    </w:p>
    <w:p w:rsidR="00BE1389" w:rsidRDefault="00BE1389" w:rsidP="003930A1">
      <w:pPr>
        <w:adjustRightInd w:val="0"/>
        <w:ind w:left="-180" w:right="-349"/>
        <w:jc w:val="center"/>
        <w:rPr>
          <w:b/>
          <w:i/>
        </w:rPr>
      </w:pPr>
      <w:r w:rsidRPr="00BB221A">
        <w:rPr>
          <w:b/>
          <w:i/>
        </w:rPr>
        <w:t>Tous les habitants sont invités à participer à cette cérémonie qui revêt cette année une importance particulière</w:t>
      </w:r>
    </w:p>
    <w:p w:rsidR="00BE1389" w:rsidRPr="003930A1" w:rsidRDefault="00BE1389" w:rsidP="003930A1">
      <w:pPr>
        <w:adjustRightInd w:val="0"/>
        <w:ind w:left="-180" w:right="-349"/>
        <w:jc w:val="center"/>
        <w:rPr>
          <w:b/>
          <w:i/>
          <w:sz w:val="20"/>
          <w:szCs w:val="20"/>
        </w:rPr>
      </w:pPr>
    </w:p>
    <w:p w:rsidR="00BE1389" w:rsidRPr="003930A1" w:rsidRDefault="00BE1389" w:rsidP="002F7F0F">
      <w:pPr>
        <w:adjustRightInd w:val="0"/>
        <w:rPr>
          <w:b/>
          <w:u w:val="single"/>
        </w:rPr>
      </w:pPr>
      <w:r w:rsidRPr="003930A1">
        <w:rPr>
          <w:b/>
          <w:u w:val="single"/>
        </w:rPr>
        <w:t xml:space="preserve">La cérémonie se </w:t>
      </w:r>
      <w:r>
        <w:rPr>
          <w:b/>
          <w:u w:val="single"/>
        </w:rPr>
        <w:t>déroulera</w:t>
      </w:r>
      <w:r w:rsidRPr="003930A1">
        <w:rPr>
          <w:b/>
          <w:u w:val="single"/>
        </w:rPr>
        <w:t xml:space="preserve"> en deux temps : </w:t>
      </w:r>
    </w:p>
    <w:p w:rsidR="00BE1389" w:rsidRPr="003930A1" w:rsidRDefault="00BE1389" w:rsidP="002F7F0F">
      <w:pPr>
        <w:adjustRightInd w:val="0"/>
        <w:rPr>
          <w:sz w:val="20"/>
          <w:szCs w:val="20"/>
        </w:rPr>
      </w:pPr>
    </w:p>
    <w:p w:rsidR="00BE1389" w:rsidRDefault="00BE1389" w:rsidP="000527D2">
      <w:pPr>
        <w:adjustRightInd w:val="0"/>
      </w:pPr>
      <w:r w:rsidRPr="000527D2">
        <w:rPr>
          <w:b/>
        </w:rPr>
        <w:t>Le samedi 10 novembre</w:t>
      </w:r>
      <w:r>
        <w:t xml:space="preserve"> à 16h00, ouverture au public de l’exposition «les  Poilus d’Aussac» qui se tiendra dans la salle du Conseil Municipal.</w:t>
      </w:r>
    </w:p>
    <w:p w:rsidR="00BE1389" w:rsidRDefault="00BE1389" w:rsidP="000527D2">
      <w:pPr>
        <w:adjustRightInd w:val="0"/>
      </w:pPr>
      <w:r>
        <w:t>A</w:t>
      </w:r>
      <w:r w:rsidRPr="00671A77">
        <w:t xml:space="preserve"> 18h00 </w:t>
      </w:r>
      <w:r>
        <w:t xml:space="preserve">la population est  invitée </w:t>
      </w:r>
      <w:r w:rsidRPr="00671A77">
        <w:rPr>
          <w:i/>
          <w:iCs/>
        </w:rPr>
        <w:t> </w:t>
      </w:r>
      <w:r w:rsidRPr="00671A77">
        <w:t>à se rassembler auto</w:t>
      </w:r>
      <w:r>
        <w:t>ur du monument aux morts dans le cimetière d’Aussac</w:t>
      </w:r>
      <w:r w:rsidRPr="00671A77">
        <w:t xml:space="preserve">. </w:t>
      </w:r>
      <w:r>
        <w:t>Il sera procédé à la lecture des noms des combattants inscrits au  monument et une bougie sera déposée en leur mémoire par les enfants de la commune.</w:t>
      </w:r>
    </w:p>
    <w:p w:rsidR="00BE1389" w:rsidRPr="003930A1" w:rsidRDefault="00BE1389" w:rsidP="000527D2">
      <w:pPr>
        <w:adjustRightInd w:val="0"/>
        <w:rPr>
          <w:sz w:val="20"/>
          <w:szCs w:val="20"/>
        </w:rPr>
      </w:pPr>
    </w:p>
    <w:p w:rsidR="00BE1389" w:rsidRPr="0029227A" w:rsidRDefault="00BE1389" w:rsidP="000527D2">
      <w:pPr>
        <w:adjustRightInd w:val="0"/>
      </w:pPr>
      <w:r w:rsidRPr="000527D2">
        <w:rPr>
          <w:b/>
        </w:rPr>
        <w:t>Le dimanche 11 novembre</w:t>
      </w:r>
      <w:r>
        <w:t xml:space="preserve"> à </w:t>
      </w:r>
      <w:r w:rsidRPr="0029227A">
        <w:rPr>
          <w:rFonts w:ascii="Symbol" w:hAnsi="Symbol"/>
        </w:rPr>
        <w:t></w:t>
      </w:r>
      <w:r w:rsidRPr="000527D2">
        <w:rPr>
          <w:bCs/>
        </w:rPr>
        <w:t xml:space="preserve">11h00 </w:t>
      </w:r>
      <w:r w:rsidRPr="000527D2">
        <w:t xml:space="preserve"> </w:t>
      </w:r>
      <w:r>
        <w:t>Les cloches, dans tout le pays, sonneront  pendant une durée de 11 minutes. Il s’agit de commémorer ce moment où, le 11 novembre 1918, les cloches de toutes les communes du pays ont sonné «</w:t>
      </w:r>
      <w:r>
        <w:rPr>
          <w:rStyle w:val="Accentuation"/>
        </w:rPr>
        <w:t> à toute volée </w:t>
      </w:r>
      <w:r>
        <w:t>» pour célébrer la fin de la guerre. Des initiatives similaires auront lieu aux États-Unis, en Grande-Bretagne et en Allemagne.</w:t>
      </w:r>
    </w:p>
    <w:p w:rsidR="00BE1389" w:rsidRPr="0029227A" w:rsidRDefault="00BE1389" w:rsidP="000527D2">
      <w:pPr>
        <w:adjustRightInd w:val="0"/>
      </w:pPr>
      <w:r w:rsidRPr="0029227A">
        <w:t>Rassemblement à</w:t>
      </w:r>
      <w:r>
        <w:t xml:space="preserve"> la croix d'Aussac à 11h15 pour le début de la cérémonie.</w:t>
      </w:r>
    </w:p>
    <w:p w:rsidR="00BE1389" w:rsidRDefault="00BE1389" w:rsidP="002F7F0F">
      <w:pPr>
        <w:adjustRightInd w:val="0"/>
      </w:pPr>
      <w:r>
        <w:t>Un v</w:t>
      </w:r>
      <w:r w:rsidRPr="0029227A">
        <w:t>in d'honneur</w:t>
      </w:r>
      <w:r>
        <w:t xml:space="preserve"> sera servi à 12h00</w:t>
      </w:r>
      <w:r w:rsidRPr="0029227A">
        <w:t xml:space="preserve"> à la salle des associations offert par la municipalité</w:t>
      </w:r>
      <w:r>
        <w:t xml:space="preserve">, </w:t>
      </w:r>
    </w:p>
    <w:p w:rsidR="00BE1389" w:rsidRDefault="00BE1389" w:rsidP="002F7F0F">
      <w:pPr>
        <w:adjustRightInd w:val="0"/>
      </w:pPr>
      <w:r w:rsidRPr="00445305">
        <w:rPr>
          <w:b/>
          <w:bCs/>
          <w:i/>
          <w:iCs/>
        </w:rPr>
        <w:t> </w:t>
      </w:r>
      <w:r w:rsidRPr="00445305">
        <w:t>A l’issue du vin d'honneur</w:t>
      </w:r>
      <w:r>
        <w:t xml:space="preserve">, </w:t>
      </w:r>
      <w:r w:rsidRPr="00445305">
        <w:t xml:space="preserve">un </w:t>
      </w:r>
      <w:r>
        <w:t>banquet est organisé par l’Amicale des Anciens Combattants (voir au verso).</w:t>
      </w:r>
    </w:p>
    <w:p w:rsidR="00BE1389" w:rsidRPr="003930A1" w:rsidRDefault="00BE1389" w:rsidP="002F7F0F">
      <w:pPr>
        <w:adjustRightInd w:val="0"/>
        <w:rPr>
          <w:sz w:val="20"/>
          <w:szCs w:val="20"/>
        </w:rPr>
      </w:pPr>
    </w:p>
    <w:p w:rsidR="00BE1389" w:rsidRPr="00237FD8" w:rsidRDefault="00BE1389" w:rsidP="002F7F0F">
      <w:pPr>
        <w:adjustRightInd w:val="0"/>
        <w:rPr>
          <w:i/>
        </w:rPr>
      </w:pPr>
      <w:r w:rsidRPr="00237FD8">
        <w:rPr>
          <w:b/>
          <w:u w:val="single"/>
        </w:rPr>
        <w:t>Nota :</w:t>
      </w:r>
      <w:r>
        <w:t xml:space="preserve"> </w:t>
      </w:r>
      <w:r w:rsidRPr="00237FD8">
        <w:rPr>
          <w:i/>
        </w:rPr>
        <w:t>Nous recherchons des objets et documents d’</w:t>
      </w:r>
      <w:r>
        <w:rPr>
          <w:i/>
        </w:rPr>
        <w:t>époque 14-18 (cartes postales, courriers, vêtements militaires, médailles et autres documents officiels, etc.) pour compléter</w:t>
      </w:r>
      <w:r w:rsidRPr="00237FD8">
        <w:rPr>
          <w:i/>
        </w:rPr>
        <w:t xml:space="preserve"> l’exposition. Les personnes</w:t>
      </w:r>
      <w:r>
        <w:rPr>
          <w:i/>
        </w:rPr>
        <w:t xml:space="preserve"> qui souhaitent participer</w:t>
      </w:r>
      <w:r w:rsidRPr="00237FD8">
        <w:rPr>
          <w:i/>
        </w:rPr>
        <w:t xml:space="preserve"> </w:t>
      </w:r>
      <w:r>
        <w:rPr>
          <w:i/>
        </w:rPr>
        <w:t xml:space="preserve"> à ce projet </w:t>
      </w:r>
      <w:r w:rsidRPr="00237FD8">
        <w:rPr>
          <w:i/>
        </w:rPr>
        <w:t>peuvent se faire connaître auprès du secrétariat de la mairie.</w:t>
      </w:r>
    </w:p>
    <w:p w:rsidR="00BE1389" w:rsidRPr="003930A1" w:rsidRDefault="00BE1389" w:rsidP="002241BB">
      <w:pPr>
        <w:jc w:val="both"/>
        <w:rPr>
          <w:b/>
          <w:bCs/>
          <w:i/>
          <w:sz w:val="20"/>
          <w:szCs w:val="20"/>
          <w:u w:val="single"/>
        </w:rPr>
      </w:pPr>
    </w:p>
    <w:p w:rsidR="00BE1389" w:rsidRPr="00A62D91" w:rsidRDefault="00BE1389" w:rsidP="002241BB">
      <w:pPr>
        <w:jc w:val="both"/>
      </w:pPr>
      <w:r w:rsidRPr="00A62D91">
        <w:rPr>
          <w:b/>
          <w:bCs/>
          <w:u w:val="single"/>
        </w:rPr>
        <w:t>Recensement militaire</w:t>
      </w:r>
      <w:r w:rsidRPr="00A62D91">
        <w:t xml:space="preserve"> : (enfants nés en </w:t>
      </w:r>
      <w:r>
        <w:t>2002</w:t>
      </w:r>
      <w:r w:rsidRPr="00A62D91">
        <w:t>)</w:t>
      </w:r>
    </w:p>
    <w:p w:rsidR="00BE1389" w:rsidRPr="00024EE4" w:rsidRDefault="00BE1389" w:rsidP="002241BB">
      <w:pPr>
        <w:jc w:val="both"/>
        <w:rPr>
          <w:sz w:val="20"/>
          <w:szCs w:val="20"/>
        </w:rPr>
      </w:pPr>
    </w:p>
    <w:p w:rsidR="00BE1389" w:rsidRPr="000E4E2F" w:rsidRDefault="00BE1389" w:rsidP="002241BB">
      <w:pPr>
        <w:jc w:val="both"/>
        <w:rPr>
          <w:sz w:val="22"/>
          <w:szCs w:val="22"/>
        </w:rPr>
      </w:pPr>
      <w:r w:rsidRPr="000E4E2F">
        <w:rPr>
          <w:b/>
          <w:bCs/>
          <w:sz w:val="22"/>
          <w:szCs w:val="22"/>
        </w:rPr>
        <w:t>Le recensement  est obligatoire</w:t>
      </w:r>
      <w:r w:rsidRPr="000E4E2F">
        <w:rPr>
          <w:sz w:val="22"/>
          <w:szCs w:val="22"/>
        </w:rPr>
        <w:t>. Il concerne garçons et filles dés l’âge de 16 ans, et jusqu’à trois mois au-delà de la date d’anniversaire. L’inscription se fait à la mairie du domicile avec présentation d’une pièce d’identité et du livret de famille.</w:t>
      </w:r>
      <w:r>
        <w:rPr>
          <w:sz w:val="22"/>
          <w:szCs w:val="22"/>
        </w:rPr>
        <w:t xml:space="preserve"> </w:t>
      </w:r>
      <w:r w:rsidRPr="000E4E2F">
        <w:rPr>
          <w:b/>
          <w:bCs/>
          <w:sz w:val="22"/>
          <w:szCs w:val="22"/>
        </w:rPr>
        <w:t>L’attestation de recensement délivrée est obligatoire pour toute inscription aux concours, examens soumis au contrôle de l’autorité de l’état</w:t>
      </w:r>
      <w:r w:rsidRPr="000E4E2F">
        <w:rPr>
          <w:sz w:val="22"/>
          <w:szCs w:val="22"/>
        </w:rPr>
        <w:t>.</w:t>
      </w:r>
    </w:p>
    <w:p w:rsidR="00BE1389" w:rsidRPr="000E4E2F" w:rsidRDefault="00BE1389" w:rsidP="002241BB">
      <w:pPr>
        <w:jc w:val="both"/>
        <w:rPr>
          <w:sz w:val="22"/>
          <w:szCs w:val="22"/>
        </w:rPr>
      </w:pPr>
      <w:r w:rsidRPr="000E4E2F">
        <w:rPr>
          <w:sz w:val="22"/>
          <w:szCs w:val="22"/>
        </w:rPr>
        <w:t>Cette démarche citoyenne permet l’inscription systématiq</w:t>
      </w:r>
      <w:r>
        <w:rPr>
          <w:sz w:val="22"/>
          <w:szCs w:val="22"/>
        </w:rPr>
        <w:t>ue sur les listes électorales dè</w:t>
      </w:r>
      <w:r w:rsidRPr="000E4E2F">
        <w:rPr>
          <w:sz w:val="22"/>
          <w:szCs w:val="22"/>
        </w:rPr>
        <w:t>s l’âge de 18 ans.</w:t>
      </w:r>
    </w:p>
    <w:p w:rsidR="00BE1389" w:rsidRPr="000E4E2F" w:rsidRDefault="00BE1389" w:rsidP="002241BB">
      <w:pPr>
        <w:rPr>
          <w:sz w:val="22"/>
          <w:szCs w:val="22"/>
        </w:rPr>
      </w:pPr>
      <w:r w:rsidRPr="000E4E2F">
        <w:rPr>
          <w:sz w:val="22"/>
          <w:szCs w:val="22"/>
        </w:rPr>
        <w:t xml:space="preserve"> Les jeunes gens (garçons et filles) nés en </w:t>
      </w:r>
      <w:r w:rsidRPr="000E4E2F">
        <w:rPr>
          <w:b/>
          <w:bCs/>
          <w:i/>
          <w:iCs/>
          <w:sz w:val="22"/>
          <w:szCs w:val="22"/>
        </w:rPr>
        <w:t xml:space="preserve">– </w:t>
      </w:r>
      <w:r>
        <w:rPr>
          <w:b/>
          <w:bCs/>
          <w:i/>
          <w:iCs/>
          <w:sz w:val="22"/>
          <w:szCs w:val="22"/>
        </w:rPr>
        <w:t>oc</w:t>
      </w:r>
      <w:r w:rsidRPr="000E4E2F">
        <w:rPr>
          <w:b/>
          <w:bCs/>
          <w:i/>
          <w:iCs/>
          <w:sz w:val="22"/>
          <w:szCs w:val="22"/>
        </w:rPr>
        <w:t>t</w:t>
      </w:r>
      <w:r>
        <w:rPr>
          <w:b/>
          <w:bCs/>
          <w:i/>
          <w:iCs/>
          <w:sz w:val="22"/>
          <w:szCs w:val="22"/>
        </w:rPr>
        <w:t xml:space="preserve">obre-novembre </w:t>
      </w:r>
      <w:r w:rsidRPr="000E4E2F">
        <w:rPr>
          <w:b/>
          <w:bCs/>
          <w:i/>
          <w:iCs/>
          <w:sz w:val="22"/>
          <w:szCs w:val="22"/>
        </w:rPr>
        <w:t>-</w:t>
      </w:r>
      <w:r>
        <w:rPr>
          <w:b/>
          <w:bCs/>
          <w:i/>
          <w:iCs/>
          <w:sz w:val="22"/>
          <w:szCs w:val="22"/>
        </w:rPr>
        <w:t>déc</w:t>
      </w:r>
      <w:r w:rsidRPr="000E4E2F">
        <w:rPr>
          <w:b/>
          <w:bCs/>
          <w:i/>
          <w:iCs/>
          <w:sz w:val="22"/>
          <w:szCs w:val="22"/>
        </w:rPr>
        <w:t>embre 200</w:t>
      </w:r>
      <w:r>
        <w:rPr>
          <w:b/>
          <w:bCs/>
          <w:i/>
          <w:iCs/>
          <w:sz w:val="22"/>
          <w:szCs w:val="22"/>
        </w:rPr>
        <w:t>2</w:t>
      </w:r>
      <w:r w:rsidRPr="000E4E2F">
        <w:rPr>
          <w:b/>
          <w:bCs/>
          <w:i/>
          <w:iCs/>
          <w:sz w:val="22"/>
          <w:szCs w:val="22"/>
        </w:rPr>
        <w:t xml:space="preserve">  </w:t>
      </w:r>
      <w:r w:rsidRPr="000E4E2F">
        <w:rPr>
          <w:sz w:val="22"/>
          <w:szCs w:val="22"/>
        </w:rPr>
        <w:t>sont priés de se présenter au secrétariat de mairie aux heures habituelles d'ouverture munis du livret de famille afin d'effectuer les démarches nécessaires à leur recensement.</w:t>
      </w:r>
    </w:p>
    <w:p w:rsidR="00BE1389" w:rsidRPr="003930A1" w:rsidRDefault="00BE1389" w:rsidP="002241BB">
      <w:pPr>
        <w:adjustRightInd w:val="0"/>
        <w:rPr>
          <w:sz w:val="20"/>
          <w:szCs w:val="20"/>
        </w:rPr>
      </w:pPr>
    </w:p>
    <w:p w:rsidR="00BE1389" w:rsidRPr="003930A1" w:rsidRDefault="00BE1389" w:rsidP="002241BB">
      <w:pPr>
        <w:rPr>
          <w:sz w:val="20"/>
          <w:szCs w:val="20"/>
        </w:rPr>
      </w:pPr>
    </w:p>
    <w:p w:rsidR="00BE1389" w:rsidRDefault="00BE1389" w:rsidP="002241BB">
      <w:r w:rsidRPr="00A91185">
        <w:rPr>
          <w:b/>
          <w:u w:val="single"/>
        </w:rPr>
        <w:t>Benne AIPE</w:t>
      </w:r>
      <w:r>
        <w:t> :</w:t>
      </w:r>
    </w:p>
    <w:p w:rsidR="00BE1389" w:rsidRDefault="00BE1389" w:rsidP="002241BB"/>
    <w:p w:rsidR="00BE1389" w:rsidRDefault="00BE1389" w:rsidP="002241BB">
      <w:r>
        <w:t xml:space="preserve">La prochaine benne de l’AIPE, pour déposer vos papiers et cartons, sera du 05 novembre au 12 novembre à  Anais (parking de la salle des fêtes). </w:t>
      </w:r>
    </w:p>
    <w:p w:rsidR="00BE1389" w:rsidRDefault="00BE1389" w:rsidP="002241BB">
      <w:r>
        <w:t>Pour l’année 2017/2018, les bennes ont rapportées à l’association 809,10 €. Merci de votre soutien pour les enfants des écoles d’Anais, Tourriers, Aussac-Vadalle..</w:t>
      </w:r>
    </w:p>
    <w:p w:rsidR="00BE1389" w:rsidRDefault="00BE1389" w:rsidP="002241BB"/>
    <w:p w:rsidR="00BE1389" w:rsidRPr="000F084A" w:rsidRDefault="00BE1389" w:rsidP="002241BB">
      <w:r>
        <w:t xml:space="preserve"> </w:t>
      </w:r>
    </w:p>
    <w:sectPr w:rsidR="00BE1389" w:rsidRPr="000F084A" w:rsidSect="00A46BF8">
      <w:footerReference w:type="default" r:id="rId8"/>
      <w:pgSz w:w="11905" w:h="16837"/>
      <w:pgMar w:top="360" w:right="745" w:bottom="142" w:left="709" w:header="72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5B" w:rsidRDefault="00923D5B" w:rsidP="00DC597E">
      <w:r>
        <w:separator/>
      </w:r>
    </w:p>
  </w:endnote>
  <w:endnote w:type="continuationSeparator" w:id="1">
    <w:p w:rsidR="00923D5B" w:rsidRDefault="00923D5B" w:rsidP="00DC59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89" w:rsidRDefault="00BE1389" w:rsidP="00A46BF8">
    <w:pPr>
      <w:pStyle w:val="Pieddepage"/>
      <w:spacing w:before="0" w:beforeAutospacing="0" w:after="0" w:afterAutospacing="0"/>
      <w:jc w:val="center"/>
      <w:rPr>
        <w:sz w:val="20"/>
      </w:rPr>
    </w:pPr>
    <w:r>
      <w:rPr>
        <w:sz w:val="20"/>
      </w:rPr>
      <w:t xml:space="preserve">Mairie 61, rue de </w:t>
    </w:r>
    <w:smartTag w:uri="urn:schemas-microsoft-com:office:smarttags" w:element="PersonName">
      <w:smartTagPr>
        <w:attr w:name="ProductID" w:val="la R￩publique"/>
      </w:smartTagPr>
      <w:r>
        <w:rPr>
          <w:sz w:val="20"/>
        </w:rPr>
        <w:t>la République</w:t>
      </w:r>
    </w:smartTag>
    <w:r>
      <w:rPr>
        <w:sz w:val="20"/>
      </w:rPr>
      <w:t xml:space="preserve">  16560 Aussac-Vadalle   tél : 05.45.20.61.60 – Fax : 09 72 31 00 94</w:t>
    </w:r>
  </w:p>
  <w:p w:rsidR="00BE1389" w:rsidRDefault="00BE1389" w:rsidP="00A46BF8">
    <w:pPr>
      <w:pStyle w:val="Pieddepage"/>
      <w:spacing w:before="0" w:beforeAutospacing="0" w:after="0" w:afterAutospacing="0"/>
      <w:jc w:val="center"/>
      <w:rPr>
        <w:sz w:val="20"/>
      </w:rPr>
    </w:pPr>
    <w:r>
      <w:rPr>
        <w:sz w:val="20"/>
      </w:rPr>
      <w:t xml:space="preserve">Courriel : </w:t>
    </w:r>
    <w:hyperlink r:id="rId1" w:history="1">
      <w:r>
        <w:rPr>
          <w:rStyle w:val="Lienhypertexte"/>
          <w:sz w:val="20"/>
        </w:rPr>
        <w:t>mairie@aussac-vadalle.fr</w:t>
      </w:r>
    </w:hyperlink>
    <w:r>
      <w:rPr>
        <w:sz w:val="20"/>
      </w:rPr>
      <w:t xml:space="preserve"> - Internet : </w:t>
    </w:r>
    <w:hyperlink r:id="rId2" w:history="1">
      <w:r>
        <w:rPr>
          <w:rStyle w:val="Lienhypertexte"/>
          <w:sz w:val="20"/>
        </w:rPr>
        <w:t>www.aussac-vadalle.fr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5B" w:rsidRDefault="00923D5B" w:rsidP="00DC597E">
      <w:r>
        <w:separator/>
      </w:r>
    </w:p>
  </w:footnote>
  <w:footnote w:type="continuationSeparator" w:id="1">
    <w:p w:rsidR="00923D5B" w:rsidRDefault="00923D5B" w:rsidP="00DC5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2D4E"/>
    <w:multiLevelType w:val="hybridMultilevel"/>
    <w:tmpl w:val="647C79E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6B3288"/>
    <w:multiLevelType w:val="multilevel"/>
    <w:tmpl w:val="647C79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5601AE2"/>
    <w:multiLevelType w:val="hybridMultilevel"/>
    <w:tmpl w:val="1FC881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3FC06B50"/>
    <w:multiLevelType w:val="hybridMultilevel"/>
    <w:tmpl w:val="627C99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4361862"/>
    <w:multiLevelType w:val="hybridMultilevel"/>
    <w:tmpl w:val="30C6A9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29213A5"/>
    <w:multiLevelType w:val="hybridMultilevel"/>
    <w:tmpl w:val="A3043D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41BB"/>
    <w:rsid w:val="00024EE4"/>
    <w:rsid w:val="000527D2"/>
    <w:rsid w:val="000E4E2F"/>
    <w:rsid w:val="000F084A"/>
    <w:rsid w:val="001316F1"/>
    <w:rsid w:val="00166221"/>
    <w:rsid w:val="00171B38"/>
    <w:rsid w:val="002241BB"/>
    <w:rsid w:val="00237FD8"/>
    <w:rsid w:val="0029227A"/>
    <w:rsid w:val="002F7F0F"/>
    <w:rsid w:val="00373AB5"/>
    <w:rsid w:val="003930A1"/>
    <w:rsid w:val="003D7C19"/>
    <w:rsid w:val="00445305"/>
    <w:rsid w:val="00445F99"/>
    <w:rsid w:val="004D439D"/>
    <w:rsid w:val="0050263C"/>
    <w:rsid w:val="00625A9E"/>
    <w:rsid w:val="00671A77"/>
    <w:rsid w:val="00705048"/>
    <w:rsid w:val="00772733"/>
    <w:rsid w:val="00913410"/>
    <w:rsid w:val="00915E46"/>
    <w:rsid w:val="00923D5B"/>
    <w:rsid w:val="009A5711"/>
    <w:rsid w:val="00A46BF8"/>
    <w:rsid w:val="00A50465"/>
    <w:rsid w:val="00A62D91"/>
    <w:rsid w:val="00A91185"/>
    <w:rsid w:val="00B3707A"/>
    <w:rsid w:val="00BB221A"/>
    <w:rsid w:val="00BE1389"/>
    <w:rsid w:val="00CC281F"/>
    <w:rsid w:val="00DC597E"/>
    <w:rsid w:val="00DE4A3B"/>
    <w:rsid w:val="00E527E7"/>
    <w:rsid w:val="00EA2A5A"/>
    <w:rsid w:val="00EF16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1BB"/>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2241BB"/>
    <w:pPr>
      <w:suppressLineNumbers/>
      <w:suppressAutoHyphens/>
      <w:overflowPunct w:val="0"/>
      <w:autoSpaceDE w:val="0"/>
      <w:textAlignment w:val="baseline"/>
    </w:pPr>
    <w:rPr>
      <w:rFonts w:cs="Tahoma"/>
      <w:sz w:val="20"/>
      <w:szCs w:val="20"/>
      <w:lang w:eastAsia="ar-SA"/>
    </w:rPr>
  </w:style>
  <w:style w:type="paragraph" w:styleId="Titre">
    <w:name w:val="Title"/>
    <w:basedOn w:val="Normal"/>
    <w:next w:val="Sous-titre"/>
    <w:link w:val="TitreCar"/>
    <w:uiPriority w:val="99"/>
    <w:qFormat/>
    <w:rsid w:val="002241BB"/>
    <w:pPr>
      <w:suppressAutoHyphens/>
      <w:overflowPunct w:val="0"/>
      <w:autoSpaceDE w:val="0"/>
      <w:jc w:val="center"/>
      <w:textAlignment w:val="baseline"/>
    </w:pPr>
    <w:rPr>
      <w:b/>
      <w:sz w:val="22"/>
      <w:szCs w:val="20"/>
      <w:lang w:eastAsia="ar-SA"/>
    </w:rPr>
  </w:style>
  <w:style w:type="character" w:customStyle="1" w:styleId="TitreCar">
    <w:name w:val="Titre Car"/>
    <w:basedOn w:val="Policepardfaut"/>
    <w:link w:val="Titre"/>
    <w:uiPriority w:val="99"/>
    <w:locked/>
    <w:rsid w:val="002241BB"/>
    <w:rPr>
      <w:rFonts w:ascii="Times New Roman" w:hAnsi="Times New Roman" w:cs="Times New Roman"/>
      <w:b/>
      <w:sz w:val="20"/>
      <w:szCs w:val="20"/>
      <w:lang w:eastAsia="ar-SA" w:bidi="ar-SA"/>
    </w:rPr>
  </w:style>
  <w:style w:type="paragraph" w:styleId="Sous-titre">
    <w:name w:val="Subtitle"/>
    <w:basedOn w:val="Normal"/>
    <w:link w:val="Sous-titreCar"/>
    <w:uiPriority w:val="99"/>
    <w:qFormat/>
    <w:rsid w:val="002241BB"/>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2241BB"/>
    <w:rPr>
      <w:rFonts w:ascii="Arial" w:hAnsi="Arial" w:cs="Arial"/>
      <w:sz w:val="24"/>
      <w:szCs w:val="24"/>
      <w:lang w:eastAsia="fr-FR"/>
    </w:rPr>
  </w:style>
  <w:style w:type="paragraph" w:styleId="Pieddepage">
    <w:name w:val="footer"/>
    <w:basedOn w:val="Normal"/>
    <w:link w:val="PieddepageCar"/>
    <w:uiPriority w:val="99"/>
    <w:rsid w:val="002241BB"/>
    <w:pPr>
      <w:spacing w:before="100" w:beforeAutospacing="1" w:after="100" w:afterAutospacing="1"/>
    </w:pPr>
  </w:style>
  <w:style w:type="character" w:customStyle="1" w:styleId="PieddepageCar">
    <w:name w:val="Pied de page Car"/>
    <w:basedOn w:val="Policepardfaut"/>
    <w:link w:val="Pieddepage"/>
    <w:uiPriority w:val="99"/>
    <w:locked/>
    <w:rsid w:val="002241BB"/>
    <w:rPr>
      <w:rFonts w:ascii="Times New Roman" w:hAnsi="Times New Roman" w:cs="Times New Roman"/>
      <w:sz w:val="24"/>
      <w:szCs w:val="24"/>
      <w:lang w:eastAsia="fr-FR"/>
    </w:rPr>
  </w:style>
  <w:style w:type="character" w:styleId="Lienhypertexte">
    <w:name w:val="Hyperlink"/>
    <w:basedOn w:val="Policepardfaut"/>
    <w:uiPriority w:val="99"/>
    <w:rsid w:val="002241BB"/>
    <w:rPr>
      <w:rFonts w:cs="Times New Roman"/>
      <w:color w:val="0000FF"/>
      <w:u w:val="single"/>
    </w:rPr>
  </w:style>
  <w:style w:type="character" w:styleId="Accentuation">
    <w:name w:val="Emphasis"/>
    <w:basedOn w:val="Policepardfaut"/>
    <w:uiPriority w:val="99"/>
    <w:qFormat/>
    <w:locked/>
    <w:rsid w:val="00671A77"/>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ussac-vadalle.fr/" TargetMode="External"/><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2750</Characters>
  <Application>Microsoft Office Word</Application>
  <DocSecurity>0</DocSecurity>
  <Lines>22</Lines>
  <Paragraphs>6</Paragraphs>
  <ScaleCrop>false</ScaleCrop>
  <Company>Hewlett-Packard Company</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2018-10-24T09:09:00Z</dcterms:created>
  <dcterms:modified xsi:type="dcterms:W3CDTF">2018-10-24T09:09:00Z</dcterms:modified>
</cp:coreProperties>
</file>