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E4" w:rsidRDefault="00C343E4" w:rsidP="00B93EE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9pt;width:83.25pt;height:73.5pt;z-index:-251658240;visibility:visible">
            <v:imagedata r:id="rId7" o:title=""/>
          </v:shape>
        </w:pict>
      </w:r>
      <w:r>
        <w:t>COMMUNE D’AUSSAC-VADALLE</w:t>
      </w:r>
    </w:p>
    <w:p w:rsidR="00C343E4" w:rsidRPr="004D439D" w:rsidRDefault="00C343E4" w:rsidP="00B93EE6">
      <w:pPr>
        <w:pStyle w:val="Subtitle"/>
        <w:rPr>
          <w:rFonts w:cs="Times New Roman"/>
          <w:sz w:val="16"/>
          <w:szCs w:val="16"/>
        </w:rPr>
      </w:pPr>
      <w:r>
        <w:t>Feuille d'informations municipales</w:t>
      </w:r>
    </w:p>
    <w:p w:rsidR="00C343E4" w:rsidRDefault="00C343E4" w:rsidP="00B93EE6">
      <w:pPr>
        <w:jc w:val="center"/>
        <w:rPr>
          <w:rFonts w:ascii="Arial Narrow" w:hAnsi="Arial Narrow" w:cs="Arial Narrow"/>
          <w:sz w:val="16"/>
          <w:szCs w:val="16"/>
        </w:rPr>
      </w:pPr>
      <w:r>
        <w:rPr>
          <w:rFonts w:ascii="Arial Narrow" w:hAnsi="Arial Narrow" w:cs="Arial Narrow"/>
          <w:sz w:val="16"/>
          <w:szCs w:val="16"/>
        </w:rPr>
        <w:t> </w:t>
      </w:r>
    </w:p>
    <w:p w:rsidR="00C343E4" w:rsidRDefault="00C343E4" w:rsidP="00B93EE6">
      <w:pPr>
        <w:tabs>
          <w:tab w:val="left" w:pos="4320"/>
        </w:tabs>
        <w:jc w:val="center"/>
        <w:rPr>
          <w:rFonts w:ascii="Arial Narrow" w:hAnsi="Arial Narrow" w:cs="Arial Narrow"/>
          <w:b/>
          <w:bCs/>
        </w:rPr>
      </w:pPr>
      <w:r>
        <w:rPr>
          <w:rFonts w:ascii="Arial Narrow" w:hAnsi="Arial Narrow" w:cs="Arial Narrow"/>
          <w:b/>
          <w:bCs/>
        </w:rPr>
        <w:t>N° 252 du 8 mars 2022</w:t>
      </w:r>
    </w:p>
    <w:p w:rsidR="00C343E4" w:rsidRDefault="00C343E4" w:rsidP="00B93EE6">
      <w:pPr>
        <w:pStyle w:val="Rpertoire"/>
        <w:suppressLineNumbers w:val="0"/>
        <w:rPr>
          <w:b/>
          <w:bCs/>
          <w:u w:val="single"/>
        </w:rPr>
      </w:pPr>
      <w:r>
        <w:tab/>
      </w:r>
      <w:r>
        <w:tab/>
      </w:r>
      <w:r>
        <w:tab/>
      </w:r>
      <w:r>
        <w:rPr>
          <w:sz w:val="16"/>
          <w:szCs w:val="16"/>
        </w:rPr>
        <w:t> </w:t>
      </w:r>
      <w:r>
        <w:t>   </w:t>
      </w:r>
    </w:p>
    <w:p w:rsidR="00C343E4" w:rsidRPr="00C0590F" w:rsidRDefault="00C343E4" w:rsidP="00B93EE6">
      <w:pPr>
        <w:jc w:val="both"/>
        <w:rPr>
          <w:sz w:val="20"/>
          <w:szCs w:val="20"/>
        </w:rPr>
      </w:pPr>
    </w:p>
    <w:p w:rsidR="00C343E4" w:rsidRPr="00984404" w:rsidRDefault="00C343E4" w:rsidP="00032331">
      <w:pPr>
        <w:jc w:val="both"/>
        <w:rPr>
          <w:b/>
          <w:u w:val="single"/>
        </w:rPr>
      </w:pPr>
      <w:r>
        <w:rPr>
          <w:b/>
          <w:u w:val="single"/>
        </w:rPr>
        <w:t>Aide d’urgence à la population Ukrainienne</w:t>
      </w:r>
    </w:p>
    <w:p w:rsidR="00C343E4" w:rsidRPr="00032331" w:rsidRDefault="00C343E4" w:rsidP="00032331">
      <w:pPr>
        <w:rPr>
          <w:b/>
          <w:sz w:val="16"/>
          <w:szCs w:val="16"/>
          <w:u w:val="single"/>
        </w:rPr>
      </w:pPr>
    </w:p>
    <w:p w:rsidR="00C343E4" w:rsidRDefault="00C343E4" w:rsidP="00032331">
      <w:pPr>
        <w:jc w:val="both"/>
        <w:rPr>
          <w:bCs/>
        </w:rPr>
      </w:pPr>
      <w:r>
        <w:rPr>
          <w:bCs/>
        </w:rPr>
        <w:t>Le Conseil municipal a voté une aide de 1040 € pour soutenir la population Ukrainienne en grand danger</w:t>
      </w:r>
      <w:r w:rsidRPr="00FF0CF6">
        <w:rPr>
          <w:bCs/>
        </w:rPr>
        <w:t>.</w:t>
      </w:r>
    </w:p>
    <w:p w:rsidR="00C343E4" w:rsidRPr="00BF5C10" w:rsidRDefault="00C343E4" w:rsidP="00032331">
      <w:pPr>
        <w:pStyle w:val="NormalWeb"/>
        <w:shd w:val="clear" w:color="auto" w:fill="FFFFFF"/>
        <w:spacing w:before="0" w:beforeAutospacing="0" w:after="0" w:afterAutospacing="0"/>
        <w:ind w:right="480"/>
        <w:rPr>
          <w:bCs/>
        </w:rPr>
      </w:pPr>
      <w:r>
        <w:rPr>
          <w:bCs/>
        </w:rPr>
        <w:t>La préfecture de la Charente</w:t>
      </w:r>
      <w:r w:rsidRPr="00BF5C10">
        <w:rPr>
          <w:bCs/>
        </w:rPr>
        <w:t xml:space="preserve"> vous informe que </w:t>
      </w:r>
      <w:r>
        <w:rPr>
          <w:bCs/>
        </w:rPr>
        <w:t>p</w:t>
      </w:r>
      <w:r w:rsidRPr="00BF5C10">
        <w:rPr>
          <w:bCs/>
        </w:rPr>
        <w:t>our toute</w:t>
      </w:r>
      <w:r>
        <w:rPr>
          <w:bCs/>
        </w:rPr>
        <w:t>s les initiatives citoyennes, vous êtes</w:t>
      </w:r>
      <w:r w:rsidRPr="00BF5C10">
        <w:rPr>
          <w:bCs/>
        </w:rPr>
        <w:t xml:space="preserve"> invités à </w:t>
      </w:r>
      <w:r>
        <w:rPr>
          <w:bCs/>
        </w:rPr>
        <w:t>vous</w:t>
      </w:r>
      <w:r w:rsidRPr="00BF5C10">
        <w:rPr>
          <w:bCs/>
        </w:rPr>
        <w:t xml:space="preserve"> signaler sur le site </w:t>
      </w:r>
      <w:hyperlink r:id="rId8" w:tgtFrame="_blank" w:history="1">
        <w:r w:rsidRPr="00BF5C10">
          <w:rPr>
            <w:b/>
            <w:bCs/>
            <w:u w:val="single"/>
          </w:rPr>
          <w:t>https://parrainage.refugies.info/</w:t>
        </w:r>
      </w:hyperlink>
      <w:r w:rsidRPr="00BF5C10">
        <w:rPr>
          <w:bCs/>
        </w:rPr>
        <w:t>. Cette plateforme a vocation à recenser des initiatives d’aide de différentes natures (insertion professionnelle, éducation, rencontres/loisirs), et en particulier, les initiatives d’hébergement solidaire. Les particuliers volontaires seront mis en relation à cette fin avec des associations identifiées comme des acteurs de confiance.</w:t>
      </w:r>
    </w:p>
    <w:p w:rsidR="00C343E4" w:rsidRPr="00032331" w:rsidRDefault="00C343E4" w:rsidP="00032331">
      <w:pPr>
        <w:jc w:val="both"/>
        <w:rPr>
          <w:bCs/>
          <w:sz w:val="20"/>
          <w:szCs w:val="20"/>
        </w:rPr>
      </w:pPr>
      <w:r w:rsidRPr="00032331">
        <w:rPr>
          <w:bCs/>
          <w:sz w:val="20"/>
          <w:szCs w:val="20"/>
        </w:rPr>
        <w:t xml:space="preserve"> </w:t>
      </w:r>
    </w:p>
    <w:p w:rsidR="00C343E4" w:rsidRDefault="00C343E4" w:rsidP="00032331">
      <w:r>
        <w:rPr>
          <w:b/>
          <w:bCs/>
          <w:u w:val="single"/>
        </w:rPr>
        <w:t>Cérémonie du 19 mars</w:t>
      </w:r>
      <w:r>
        <w:t> :</w:t>
      </w:r>
    </w:p>
    <w:p w:rsidR="00C343E4" w:rsidRPr="00032331" w:rsidRDefault="00C343E4" w:rsidP="00032331">
      <w:pPr>
        <w:rPr>
          <w:sz w:val="16"/>
          <w:szCs w:val="16"/>
        </w:rPr>
      </w:pPr>
    </w:p>
    <w:p w:rsidR="00C343E4" w:rsidRDefault="00C343E4" w:rsidP="00032331">
      <w:pPr>
        <w:suppressAutoHyphens/>
      </w:pPr>
      <w:r>
        <w:t xml:space="preserve">Le Conseil Municipal et les Anciens Combattants de la commune vous invitent à la cérémonie du souvenir et de recueillement à la mémoire des victimes civiles et militaires de la guerre d’Algérie et des combats en Tunisie et au Maroc qui se déroulera  le samedi 19 mars </w:t>
      </w:r>
      <w:r>
        <w:rPr>
          <w:b/>
          <w:bCs/>
        </w:rPr>
        <w:t xml:space="preserve"> à 11h30 </w:t>
      </w:r>
      <w:r>
        <w:t xml:space="preserve"> à la stèle devant la Mairie. </w:t>
      </w:r>
    </w:p>
    <w:p w:rsidR="00C343E4" w:rsidRDefault="00C343E4" w:rsidP="00032331">
      <w:pPr>
        <w:suppressAutoHyphens/>
      </w:pPr>
      <w:r>
        <w:t>Nous nous retrouverons tous ensuite en mairie pour le verre de l'amitié selon les règles sanitaires applicables.</w:t>
      </w:r>
    </w:p>
    <w:p w:rsidR="00C343E4" w:rsidRPr="00032331" w:rsidRDefault="00C343E4" w:rsidP="00032331">
      <w:pPr>
        <w:suppressAutoHyphens/>
        <w:rPr>
          <w:sz w:val="20"/>
          <w:szCs w:val="20"/>
        </w:rPr>
      </w:pPr>
    </w:p>
    <w:p w:rsidR="00C343E4" w:rsidRPr="0038579D" w:rsidRDefault="00C343E4" w:rsidP="00032331">
      <w:pPr>
        <w:rPr>
          <w:b/>
          <w:i/>
        </w:rPr>
      </w:pPr>
      <w:r>
        <w:rPr>
          <w:b/>
          <w:u w:val="single"/>
        </w:rPr>
        <w:t>Travaux de la Traverse de Vadalle</w:t>
      </w:r>
    </w:p>
    <w:p w:rsidR="00C343E4" w:rsidRPr="00032331" w:rsidRDefault="00C343E4" w:rsidP="00032331">
      <w:pPr>
        <w:rPr>
          <w:b/>
          <w:sz w:val="16"/>
          <w:szCs w:val="16"/>
          <w:u w:val="single"/>
        </w:rPr>
      </w:pPr>
    </w:p>
    <w:p w:rsidR="00C343E4" w:rsidRDefault="00C343E4" w:rsidP="00032331">
      <w:pPr>
        <w:jc w:val="both"/>
        <w:rPr>
          <w:bCs/>
        </w:rPr>
      </w:pPr>
      <w:r>
        <w:rPr>
          <w:bCs/>
        </w:rPr>
        <w:t>Les travaux se poursuivent avec le démarrage de la deuxième phase ce mois ci, qui va concerner les aménagements des trottoirs, du pluvial, des places et de la voirie et se terminera avec les espaces verts.</w:t>
      </w:r>
    </w:p>
    <w:p w:rsidR="00C343E4" w:rsidRDefault="00C343E4" w:rsidP="00032331">
      <w:pPr>
        <w:jc w:val="both"/>
        <w:rPr>
          <w:bCs/>
        </w:rPr>
      </w:pPr>
      <w:r>
        <w:rPr>
          <w:bCs/>
        </w:rPr>
        <w:t>Le planning est respecté et les interventions liées aux raccordements d’eau potable n’ont pas retardé le projet.</w:t>
      </w:r>
    </w:p>
    <w:p w:rsidR="00C343E4" w:rsidRDefault="00C343E4" w:rsidP="00032331">
      <w:pPr>
        <w:jc w:val="both"/>
        <w:rPr>
          <w:bCs/>
        </w:rPr>
      </w:pPr>
      <w:r>
        <w:rPr>
          <w:bCs/>
        </w:rPr>
        <w:t>Les travaux principaux devraient être achevés dans l’été, si nous n’avons pas d’intempérie d’ici là.</w:t>
      </w:r>
    </w:p>
    <w:p w:rsidR="00C343E4" w:rsidRPr="00032331" w:rsidRDefault="00C343E4" w:rsidP="00032331">
      <w:pPr>
        <w:jc w:val="both"/>
        <w:rPr>
          <w:bCs/>
          <w:sz w:val="20"/>
          <w:szCs w:val="20"/>
        </w:rPr>
      </w:pPr>
    </w:p>
    <w:p w:rsidR="00C343E4" w:rsidRDefault="00C343E4" w:rsidP="00032331">
      <w:pPr>
        <w:jc w:val="both"/>
      </w:pPr>
      <w:r>
        <w:rPr>
          <w:b/>
          <w:bCs/>
          <w:u w:val="single"/>
        </w:rPr>
        <w:t>Rectificatif Etat Civil</w:t>
      </w:r>
    </w:p>
    <w:p w:rsidR="00C343E4" w:rsidRPr="00032331" w:rsidRDefault="00C343E4" w:rsidP="00032331">
      <w:pPr>
        <w:jc w:val="both"/>
        <w:rPr>
          <w:sz w:val="16"/>
          <w:szCs w:val="16"/>
        </w:rPr>
      </w:pPr>
    </w:p>
    <w:p w:rsidR="00C343E4" w:rsidRDefault="00C343E4" w:rsidP="00032331">
      <w:pPr>
        <w:jc w:val="both"/>
      </w:pPr>
      <w:r>
        <w:t>Un décalage dans la réception des autorisations de publication de l’état civil dans le bulletin municipal, conformément au RGPD, ne nous a pas permis de publier l’information relative au décès de Madame Denise Lajou née Texier survenu le 13 octobre 2021</w:t>
      </w:r>
    </w:p>
    <w:p w:rsidR="00C343E4" w:rsidRPr="00032331" w:rsidRDefault="00C343E4" w:rsidP="00032331">
      <w:pPr>
        <w:ind w:left="180"/>
        <w:rPr>
          <w:sz w:val="20"/>
          <w:szCs w:val="20"/>
        </w:rPr>
      </w:pPr>
    </w:p>
    <w:p w:rsidR="00C343E4" w:rsidRDefault="00C343E4" w:rsidP="00032331">
      <w:pPr>
        <w:jc w:val="both"/>
      </w:pPr>
      <w:r>
        <w:rPr>
          <w:b/>
          <w:bCs/>
          <w:u w:val="single"/>
        </w:rPr>
        <w:t>Ecole dehors</w:t>
      </w:r>
    </w:p>
    <w:p w:rsidR="00C343E4" w:rsidRPr="00032331" w:rsidRDefault="00C343E4" w:rsidP="00032331">
      <w:pPr>
        <w:jc w:val="both"/>
        <w:rPr>
          <w:sz w:val="16"/>
          <w:szCs w:val="16"/>
        </w:rPr>
      </w:pPr>
    </w:p>
    <w:p w:rsidR="00C343E4" w:rsidRDefault="00C343E4" w:rsidP="00032331">
      <w:pPr>
        <w:jc w:val="both"/>
      </w:pPr>
      <w:r>
        <w:t>Les travaux d’aménagement de « l’école dehors » sont maintenant terminés. Nous nous associons aux enseignantes et à leurs élèves pour remercier le GFA de la Maisonnette en la personne de son gérant M. Sylvestre Guillien, M. Patrick Kerjean qui a réalisé les terrassements et à nos deux employés municipaux.</w:t>
      </w:r>
    </w:p>
    <w:p w:rsidR="00C343E4" w:rsidRPr="00032331" w:rsidRDefault="00C343E4" w:rsidP="00032331">
      <w:pPr>
        <w:jc w:val="both"/>
        <w:rPr>
          <w:sz w:val="20"/>
          <w:szCs w:val="20"/>
        </w:rPr>
      </w:pPr>
    </w:p>
    <w:p w:rsidR="00C343E4" w:rsidRDefault="00C343E4" w:rsidP="00032331">
      <w:pPr>
        <w:jc w:val="both"/>
      </w:pPr>
      <w:r>
        <w:rPr>
          <w:b/>
          <w:bCs/>
          <w:u w:val="single"/>
        </w:rPr>
        <w:t>Travaux à Aussac</w:t>
      </w:r>
    </w:p>
    <w:p w:rsidR="00C343E4" w:rsidRPr="00032331" w:rsidRDefault="00C343E4" w:rsidP="00032331">
      <w:pPr>
        <w:jc w:val="both"/>
        <w:rPr>
          <w:sz w:val="16"/>
          <w:szCs w:val="16"/>
        </w:rPr>
      </w:pPr>
    </w:p>
    <w:p w:rsidR="00C343E4" w:rsidRDefault="00C343E4" w:rsidP="00032331">
      <w:pPr>
        <w:jc w:val="both"/>
        <w:rPr>
          <w:bCs/>
        </w:rPr>
      </w:pPr>
      <w:r>
        <w:rPr>
          <w:bCs/>
        </w:rPr>
        <w:t>Des travaux sur le réseau d’eau potable sont prévus au mois d’avril sous maitrise d’ouvrage du syndicat d’eau du Karst de la Charente. Les travaux consisteront à reprendre la conduite d’alimentation entre la rue du château d’eau et la belle cantinière via la rue du chalet.</w:t>
      </w:r>
    </w:p>
    <w:p w:rsidR="00C343E4" w:rsidRPr="00032331" w:rsidRDefault="00C343E4" w:rsidP="00032331">
      <w:pPr>
        <w:jc w:val="both"/>
        <w:rPr>
          <w:bCs/>
          <w:sz w:val="20"/>
          <w:szCs w:val="20"/>
        </w:rPr>
      </w:pPr>
    </w:p>
    <w:p w:rsidR="00C343E4" w:rsidRDefault="00C343E4" w:rsidP="00032331">
      <w:pPr>
        <w:jc w:val="both"/>
        <w:rPr>
          <w:b/>
          <w:bCs/>
          <w:u w:val="single"/>
        </w:rPr>
      </w:pPr>
      <w:r>
        <w:rPr>
          <w:b/>
          <w:bCs/>
          <w:u w:val="single"/>
        </w:rPr>
        <w:t>Carte d’électeur</w:t>
      </w:r>
    </w:p>
    <w:p w:rsidR="00C343E4" w:rsidRDefault="00C343E4" w:rsidP="00032331">
      <w:pPr>
        <w:jc w:val="both"/>
      </w:pPr>
    </w:p>
    <w:p w:rsidR="00C343E4" w:rsidRDefault="00C343E4" w:rsidP="00032331">
      <w:pPr>
        <w:shd w:val="clear" w:color="auto" w:fill="FFFFFF"/>
        <w:rPr>
          <w:bCs/>
        </w:rPr>
      </w:pPr>
      <w:r>
        <w:rPr>
          <w:bCs/>
        </w:rPr>
        <w:t>Nous allons dans la deuxième quinzaine de mars vous adresser une nouvelle carte d’électeur. P</w:t>
      </w:r>
      <w:r w:rsidRPr="00032331">
        <w:rPr>
          <w:bCs/>
        </w:rPr>
        <w:t>our la première fois, un QR code figure sur la carte électorale</w:t>
      </w:r>
      <w:r>
        <w:rPr>
          <w:bCs/>
        </w:rPr>
        <w:t xml:space="preserve">. Il </w:t>
      </w:r>
      <w:r w:rsidRPr="00032331">
        <w:rPr>
          <w:bCs/>
        </w:rPr>
        <w:t> renvoie au site unique </w:t>
      </w:r>
      <w:hyperlink r:id="rId9" w:history="1">
        <w:r w:rsidRPr="00032331">
          <w:rPr>
            <w:bCs/>
          </w:rPr>
          <w:t>www.elections.interieur.gouv.fr</w:t>
        </w:r>
      </w:hyperlink>
      <w:r w:rsidRPr="00032331">
        <w:rPr>
          <w:bCs/>
        </w:rPr>
        <w:t> vous permettant d’accéder à l’ensemble des démarches liées aux élections</w:t>
      </w:r>
      <w:r>
        <w:rPr>
          <w:rFonts w:ascii="Arial" w:hAnsi="Arial" w:cs="Arial"/>
          <w:color w:val="3A3A3A"/>
          <w:shd w:val="clear" w:color="auto" w:fill="FFFFFF"/>
        </w:rPr>
        <w:t>.</w:t>
      </w:r>
      <w:r w:rsidRPr="00032331">
        <w:rPr>
          <w:rFonts w:ascii="Arial" w:hAnsi="Arial" w:cs="Arial"/>
          <w:color w:val="3A3A3A"/>
        </w:rPr>
        <w:t xml:space="preserve"> </w:t>
      </w:r>
      <w:r w:rsidRPr="00032331">
        <w:rPr>
          <w:bCs/>
        </w:rPr>
        <w:t>Ce QR code est le même pour toutes les cartes et donc pour tous les électeurs.</w:t>
      </w:r>
    </w:p>
    <w:p w:rsidR="00C343E4" w:rsidRPr="00032331" w:rsidRDefault="00C343E4" w:rsidP="00032331">
      <w:pPr>
        <w:shd w:val="clear" w:color="auto" w:fill="FFFFFF"/>
        <w:rPr>
          <w:bCs/>
        </w:rPr>
      </w:pPr>
      <w:r w:rsidRPr="00032331">
        <w:rPr>
          <w:bCs/>
        </w:rPr>
        <w:t>Par ailleurs, votre numéro national d’élec</w:t>
      </w:r>
      <w:r>
        <w:rPr>
          <w:bCs/>
        </w:rPr>
        <w:t>teur</w:t>
      </w:r>
      <w:r w:rsidRPr="00032331">
        <w:rPr>
          <w:bCs/>
        </w:rPr>
        <w:t xml:space="preserve"> a été </w:t>
      </w:r>
      <w:r>
        <w:rPr>
          <w:bCs/>
        </w:rPr>
        <w:t>noté sur la carte</w:t>
      </w:r>
      <w:r w:rsidRPr="00032331">
        <w:rPr>
          <w:bCs/>
        </w:rPr>
        <w:t>. Ce numéro est désormais nécessaire pour établir une procuration.</w:t>
      </w:r>
      <w:r>
        <w:rPr>
          <w:bCs/>
        </w:rPr>
        <w:t xml:space="preserve"> </w:t>
      </w:r>
      <w:r w:rsidRPr="00032331">
        <w:rPr>
          <w:bCs/>
        </w:rPr>
        <w:t>Ce numéro permanent, unique et propre à chaque électeur est composé de 8 ou 9 chiffres dans la majorité des cas. Ce numéro permet d’identifier de manière certaine un électeur parmi les 48 millions d’inscrits sur les listes électorales.</w:t>
      </w:r>
    </w:p>
    <w:sectPr w:rsidR="00C343E4" w:rsidRPr="00032331" w:rsidSect="006F120F">
      <w:footerReference w:type="default" r:id="rId10"/>
      <w:pgSz w:w="11906" w:h="16838"/>
      <w:pgMar w:top="71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3E4" w:rsidRDefault="00C343E4" w:rsidP="001062A6">
      <w:r>
        <w:separator/>
      </w:r>
    </w:p>
  </w:endnote>
  <w:endnote w:type="continuationSeparator" w:id="0">
    <w:p w:rsidR="00C343E4" w:rsidRDefault="00C343E4"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3E4" w:rsidRPr="00D15236" w:rsidRDefault="00C343E4" w:rsidP="0050177C">
    <w:pPr>
      <w:pStyle w:val="Footer"/>
      <w:jc w:val="center"/>
      <w:rPr>
        <w:sz w:val="20"/>
        <w:szCs w:val="20"/>
      </w:rPr>
    </w:pPr>
    <w:r w:rsidRPr="00D15236">
      <w:rPr>
        <w:sz w:val="20"/>
        <w:szCs w:val="20"/>
      </w:rPr>
      <w:t>Mairie 61, rue de la République 16560 AUSSAC-VADALLE</w:t>
    </w:r>
  </w:p>
  <w:p w:rsidR="00C343E4" w:rsidRPr="00D15236" w:rsidRDefault="00C343E4"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3E4" w:rsidRDefault="00C343E4" w:rsidP="001062A6">
      <w:r>
        <w:separator/>
      </w:r>
    </w:p>
  </w:footnote>
  <w:footnote w:type="continuationSeparator" w:id="0">
    <w:p w:rsidR="00C343E4" w:rsidRDefault="00C343E4"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1765B"/>
    <w:rsid w:val="00021BBD"/>
    <w:rsid w:val="00022C5F"/>
    <w:rsid w:val="00032331"/>
    <w:rsid w:val="000C204F"/>
    <w:rsid w:val="000C336F"/>
    <w:rsid w:val="000C3A30"/>
    <w:rsid w:val="000D0C56"/>
    <w:rsid w:val="000F19C5"/>
    <w:rsid w:val="001062A6"/>
    <w:rsid w:val="00133028"/>
    <w:rsid w:val="001630A3"/>
    <w:rsid w:val="002230BB"/>
    <w:rsid w:val="002324BE"/>
    <w:rsid w:val="0029227A"/>
    <w:rsid w:val="00300EE5"/>
    <w:rsid w:val="003474EA"/>
    <w:rsid w:val="00356793"/>
    <w:rsid w:val="0038579D"/>
    <w:rsid w:val="00427FB8"/>
    <w:rsid w:val="00436F93"/>
    <w:rsid w:val="00445F99"/>
    <w:rsid w:val="00447FD8"/>
    <w:rsid w:val="0047458E"/>
    <w:rsid w:val="004962E1"/>
    <w:rsid w:val="004D439D"/>
    <w:rsid w:val="0050177C"/>
    <w:rsid w:val="005C14B6"/>
    <w:rsid w:val="005E4E16"/>
    <w:rsid w:val="00654930"/>
    <w:rsid w:val="0067240F"/>
    <w:rsid w:val="006C231D"/>
    <w:rsid w:val="006E05CD"/>
    <w:rsid w:val="006E718F"/>
    <w:rsid w:val="006F120F"/>
    <w:rsid w:val="00703B84"/>
    <w:rsid w:val="00720566"/>
    <w:rsid w:val="00760B5D"/>
    <w:rsid w:val="00780270"/>
    <w:rsid w:val="00790083"/>
    <w:rsid w:val="007B4149"/>
    <w:rsid w:val="007D5CE4"/>
    <w:rsid w:val="007F6EA7"/>
    <w:rsid w:val="0080081E"/>
    <w:rsid w:val="008906F5"/>
    <w:rsid w:val="00893739"/>
    <w:rsid w:val="008D5D7E"/>
    <w:rsid w:val="008F5980"/>
    <w:rsid w:val="00984404"/>
    <w:rsid w:val="009B2901"/>
    <w:rsid w:val="009C2D8D"/>
    <w:rsid w:val="009F54DB"/>
    <w:rsid w:val="00A00C72"/>
    <w:rsid w:val="00A40332"/>
    <w:rsid w:val="00A50414"/>
    <w:rsid w:val="00A529EE"/>
    <w:rsid w:val="00A61C9C"/>
    <w:rsid w:val="00A82C15"/>
    <w:rsid w:val="00AD2904"/>
    <w:rsid w:val="00AE11F6"/>
    <w:rsid w:val="00AF36C3"/>
    <w:rsid w:val="00B04EE2"/>
    <w:rsid w:val="00B10932"/>
    <w:rsid w:val="00B2102F"/>
    <w:rsid w:val="00B223BF"/>
    <w:rsid w:val="00B250C2"/>
    <w:rsid w:val="00B266FF"/>
    <w:rsid w:val="00B718BC"/>
    <w:rsid w:val="00B86CF9"/>
    <w:rsid w:val="00B93EE6"/>
    <w:rsid w:val="00B96E71"/>
    <w:rsid w:val="00BA21D5"/>
    <w:rsid w:val="00BB22CF"/>
    <w:rsid w:val="00BC70AC"/>
    <w:rsid w:val="00BD2FB5"/>
    <w:rsid w:val="00BF5C10"/>
    <w:rsid w:val="00C0590F"/>
    <w:rsid w:val="00C14845"/>
    <w:rsid w:val="00C343E4"/>
    <w:rsid w:val="00C37A55"/>
    <w:rsid w:val="00C43D1E"/>
    <w:rsid w:val="00C44918"/>
    <w:rsid w:val="00C97987"/>
    <w:rsid w:val="00CA2436"/>
    <w:rsid w:val="00CB5BD2"/>
    <w:rsid w:val="00CC30B1"/>
    <w:rsid w:val="00D100F2"/>
    <w:rsid w:val="00D123D7"/>
    <w:rsid w:val="00D15236"/>
    <w:rsid w:val="00DC0EFF"/>
    <w:rsid w:val="00DF0E5A"/>
    <w:rsid w:val="00DF2C43"/>
    <w:rsid w:val="00E03123"/>
    <w:rsid w:val="00E064C4"/>
    <w:rsid w:val="00EB6FC0"/>
    <w:rsid w:val="00EC1E2C"/>
    <w:rsid w:val="00EC21BC"/>
    <w:rsid w:val="00F74D8F"/>
    <w:rsid w:val="00F912BA"/>
    <w:rsid w:val="00FF0814"/>
    <w:rsid w:val="00FF0CF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Heading1">
    <w:name w:val="heading 1"/>
    <w:aliases w:val="Document DCE"/>
    <w:basedOn w:val="Normal"/>
    <w:next w:val="Normal"/>
    <w:link w:val="Heading1Ch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Heading2">
    <w:name w:val="heading 2"/>
    <w:aliases w:val="ARTICLE X"/>
    <w:basedOn w:val="Normal"/>
    <w:next w:val="Normal"/>
    <w:link w:val="Heading2Char"/>
    <w:uiPriority w:val="99"/>
    <w:qFormat/>
    <w:locked/>
    <w:rsid w:val="006F120F"/>
    <w:pPr>
      <w:keepNext/>
      <w:keepLines/>
      <w:spacing w:before="120" w:after="180"/>
      <w:outlineLvl w:val="1"/>
    </w:pPr>
    <w:rPr>
      <w:rFonts w:ascii="Verdana" w:hAnsi="Verdana"/>
      <w:b/>
      <w:bCs/>
      <w:caps/>
      <w:color w:val="000000"/>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6F120F"/>
    <w:rPr>
      <w:rFonts w:ascii="Verdana" w:hAnsi="Verdana" w:cs="Times New Roman"/>
      <w:b/>
      <w:bCs/>
      <w:color w:val="FF5959"/>
      <w:sz w:val="28"/>
      <w:szCs w:val="28"/>
      <w:lang w:val="fr-FR" w:eastAsia="fr-FR" w:bidi="ar-SA"/>
    </w:rPr>
  </w:style>
  <w:style w:type="character" w:customStyle="1" w:styleId="Heading2Char">
    <w:name w:val="Heading 2 Char"/>
    <w:aliases w:val="ARTICLE X Char"/>
    <w:basedOn w:val="DefaultParagraphFont"/>
    <w:link w:val="Heading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B93EE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93EE6"/>
    <w:rPr>
      <w:rFonts w:ascii="Arial" w:hAnsi="Arial" w:cs="Arial"/>
      <w:sz w:val="24"/>
      <w:szCs w:val="24"/>
      <w:lang w:eastAsia="fr-FR"/>
    </w:rPr>
  </w:style>
  <w:style w:type="paragraph" w:styleId="Footer">
    <w:name w:val="footer"/>
    <w:basedOn w:val="Normal"/>
    <w:link w:val="FooterChar"/>
    <w:uiPriority w:val="99"/>
    <w:rsid w:val="00B93EE6"/>
    <w:pPr>
      <w:tabs>
        <w:tab w:val="center" w:pos="4536"/>
        <w:tab w:val="right" w:pos="9072"/>
      </w:tabs>
    </w:pPr>
  </w:style>
  <w:style w:type="character" w:customStyle="1" w:styleId="FooterChar">
    <w:name w:val="Footer Char"/>
    <w:basedOn w:val="DefaultParagraphFont"/>
    <w:link w:val="Footer"/>
    <w:uiPriority w:val="99"/>
    <w:locked/>
    <w:rsid w:val="00B93EE6"/>
    <w:rPr>
      <w:rFonts w:ascii="Times New Roman" w:hAnsi="Times New Roman" w:cs="Times New Roman"/>
      <w:sz w:val="24"/>
      <w:szCs w:val="24"/>
      <w:lang w:eastAsia="fr-FR"/>
    </w:rPr>
  </w:style>
  <w:style w:type="character" w:styleId="Hyperlink">
    <w:name w:val="Hyperlink"/>
    <w:basedOn w:val="DefaultParagraphFon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Header">
    <w:name w:val="header"/>
    <w:basedOn w:val="Normal"/>
    <w:link w:val="HeaderChar"/>
    <w:uiPriority w:val="99"/>
    <w:rsid w:val="006F120F"/>
    <w:pPr>
      <w:tabs>
        <w:tab w:val="center" w:pos="4536"/>
        <w:tab w:val="right" w:pos="9072"/>
      </w:tabs>
    </w:pPr>
  </w:style>
  <w:style w:type="character" w:customStyle="1" w:styleId="HeaderChar">
    <w:name w:val="Header Char"/>
    <w:basedOn w:val="DefaultParagraphFont"/>
    <w:link w:val="Header"/>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DefaultParagraphFon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985662636">
      <w:marLeft w:val="0"/>
      <w:marRight w:val="0"/>
      <w:marTop w:val="0"/>
      <w:marBottom w:val="0"/>
      <w:divBdr>
        <w:top w:val="none" w:sz="0" w:space="0" w:color="auto"/>
        <w:left w:val="none" w:sz="0" w:space="0" w:color="auto"/>
        <w:bottom w:val="none" w:sz="0" w:space="0" w:color="auto"/>
        <w:right w:val="none" w:sz="0" w:space="0" w:color="auto"/>
      </w:divBdr>
      <w:divsChild>
        <w:div w:id="985662635">
          <w:marLeft w:val="0"/>
          <w:marRight w:val="0"/>
          <w:marTop w:val="0"/>
          <w:marBottom w:val="0"/>
          <w:divBdr>
            <w:top w:val="none" w:sz="0" w:space="0" w:color="auto"/>
            <w:left w:val="none" w:sz="0" w:space="0" w:color="auto"/>
            <w:bottom w:val="none" w:sz="0" w:space="0" w:color="auto"/>
            <w:right w:val="none" w:sz="0" w:space="0" w:color="auto"/>
          </w:divBdr>
        </w:div>
        <w:div w:id="985662637">
          <w:marLeft w:val="0"/>
          <w:marRight w:val="0"/>
          <w:marTop w:val="0"/>
          <w:marBottom w:val="0"/>
          <w:divBdr>
            <w:top w:val="none" w:sz="0" w:space="0" w:color="auto"/>
            <w:left w:val="none" w:sz="0" w:space="0" w:color="auto"/>
            <w:bottom w:val="none" w:sz="0" w:space="0" w:color="auto"/>
            <w:right w:val="none" w:sz="0" w:space="0" w:color="auto"/>
          </w:divBdr>
        </w:div>
        <w:div w:id="985662638">
          <w:marLeft w:val="0"/>
          <w:marRight w:val="0"/>
          <w:marTop w:val="0"/>
          <w:marBottom w:val="0"/>
          <w:divBdr>
            <w:top w:val="none" w:sz="0" w:space="0" w:color="auto"/>
            <w:left w:val="none" w:sz="0" w:space="0" w:color="auto"/>
            <w:bottom w:val="none" w:sz="0" w:space="0" w:color="auto"/>
            <w:right w:val="none" w:sz="0" w:space="0" w:color="auto"/>
          </w:divBdr>
        </w:div>
        <w:div w:id="985662639">
          <w:marLeft w:val="0"/>
          <w:marRight w:val="0"/>
          <w:marTop w:val="0"/>
          <w:marBottom w:val="0"/>
          <w:divBdr>
            <w:top w:val="none" w:sz="0" w:space="0" w:color="auto"/>
            <w:left w:val="none" w:sz="0" w:space="0" w:color="auto"/>
            <w:bottom w:val="none" w:sz="0" w:space="0" w:color="auto"/>
            <w:right w:val="none" w:sz="0" w:space="0" w:color="auto"/>
          </w:divBdr>
        </w:div>
      </w:divsChild>
    </w:div>
    <w:div w:id="985662640">
      <w:marLeft w:val="0"/>
      <w:marRight w:val="0"/>
      <w:marTop w:val="0"/>
      <w:marBottom w:val="0"/>
      <w:divBdr>
        <w:top w:val="none" w:sz="0" w:space="0" w:color="auto"/>
        <w:left w:val="none" w:sz="0" w:space="0" w:color="auto"/>
        <w:bottom w:val="none" w:sz="0" w:space="0" w:color="auto"/>
        <w:right w:val="none" w:sz="0" w:space="0" w:color="auto"/>
      </w:divBdr>
    </w:div>
    <w:div w:id="985662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rainage.refugies.inf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lections.interieur.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Pages>
  <Words>526</Words>
  <Characters>2895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admin</cp:lastModifiedBy>
  <cp:revision>5</cp:revision>
  <cp:lastPrinted>2021-12-13T09:21:00Z</cp:lastPrinted>
  <dcterms:created xsi:type="dcterms:W3CDTF">2022-03-04T17:08:00Z</dcterms:created>
  <dcterms:modified xsi:type="dcterms:W3CDTF">2022-03-07T16:01:00Z</dcterms:modified>
</cp:coreProperties>
</file>