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AC2DD7" w:rsidRPr="00AC2DD7">
        <w:rPr>
          <w:rFonts w:ascii="Calibri" w:hAnsi="Calibri"/>
          <w:sz w:val="22"/>
        </w:rPr>
        <w:t>M</w:t>
      </w:r>
      <w:r w:rsidR="00CD04C1">
        <w:rPr>
          <w:rFonts w:ascii="Calibri" w:hAnsi="Calibri"/>
          <w:sz w:val="22"/>
        </w:rPr>
        <w:t>me</w:t>
      </w:r>
      <w:r w:rsidR="00AC2DD7" w:rsidRPr="00AC2DD7">
        <w:rPr>
          <w:rFonts w:ascii="Calibri" w:hAnsi="Calibri"/>
          <w:sz w:val="22"/>
        </w:rPr>
        <w:t xml:space="preserve"> </w:t>
      </w:r>
      <w:r w:rsidR="00CD04C1">
        <w:rPr>
          <w:rFonts w:ascii="Calibri" w:hAnsi="Calibri"/>
          <w:sz w:val="22"/>
        </w:rPr>
        <w:t xml:space="preserve">CHERIN Stéphanie </w:t>
      </w:r>
      <w:r w:rsidR="0068706F">
        <w:rPr>
          <w:rFonts w:ascii="Calibri" w:hAnsi="Calibri"/>
          <w:sz w:val="22"/>
        </w:rPr>
        <w:t>domicilié</w:t>
      </w:r>
      <w:r w:rsidR="00CD04C1">
        <w:rPr>
          <w:rFonts w:ascii="Calibri" w:hAnsi="Calibri"/>
          <w:sz w:val="22"/>
        </w:rPr>
        <w:t>e</w:t>
      </w:r>
      <w:r w:rsidR="0068706F">
        <w:rPr>
          <w:rFonts w:ascii="Calibri" w:hAnsi="Calibri"/>
          <w:sz w:val="22"/>
        </w:rPr>
        <w:t xml:space="preserve"> </w:t>
      </w:r>
      <w:r w:rsidR="001A22AD">
        <w:rPr>
          <w:rFonts w:ascii="Calibri" w:hAnsi="Calibri"/>
          <w:sz w:val="22"/>
        </w:rPr>
        <w:t>2</w:t>
      </w:r>
      <w:r w:rsidR="00CD04C1">
        <w:rPr>
          <w:rFonts w:ascii="Calibri" w:hAnsi="Calibri"/>
          <w:sz w:val="22"/>
        </w:rPr>
        <w:t>1 Q</w:t>
      </w:r>
      <w:r w:rsidR="009E75A3">
        <w:rPr>
          <w:rFonts w:ascii="Calibri" w:hAnsi="Calibri"/>
          <w:sz w:val="22"/>
        </w:rPr>
        <w:t xml:space="preserve">, rue </w:t>
      </w:r>
      <w:r w:rsidR="001A22AD">
        <w:rPr>
          <w:rFonts w:ascii="Calibri" w:hAnsi="Calibri"/>
          <w:sz w:val="22"/>
        </w:rPr>
        <w:t>d</w:t>
      </w:r>
      <w:r w:rsidR="00CD04C1">
        <w:rPr>
          <w:rFonts w:ascii="Calibri" w:hAnsi="Calibri"/>
          <w:sz w:val="22"/>
        </w:rPr>
        <w:t>e la République</w:t>
      </w:r>
      <w:r w:rsidR="001A22AD">
        <w:rPr>
          <w:rFonts w:ascii="Calibri" w:hAnsi="Calibri"/>
          <w:sz w:val="22"/>
        </w:rPr>
        <w:t xml:space="preserve"> </w:t>
      </w:r>
      <w:r w:rsidR="00F66D21">
        <w:rPr>
          <w:rFonts w:ascii="Calibri" w:hAnsi="Calibri"/>
          <w:sz w:val="22"/>
        </w:rPr>
        <w:t>1</w:t>
      </w:r>
      <w:r w:rsidR="00CD04C1">
        <w:rPr>
          <w:rFonts w:ascii="Calibri" w:hAnsi="Calibri"/>
          <w:sz w:val="22"/>
        </w:rPr>
        <w:t xml:space="preserve">6560 </w:t>
      </w:r>
      <w:r w:rsidR="00F66D21">
        <w:rPr>
          <w:rFonts w:ascii="Calibri" w:hAnsi="Calibri"/>
          <w:sz w:val="22"/>
        </w:rPr>
        <w:t xml:space="preserve"> </w:t>
      </w:r>
      <w:r w:rsidR="00CD04C1">
        <w:rPr>
          <w:rFonts w:ascii="Calibri" w:hAnsi="Calibri"/>
          <w:sz w:val="22"/>
        </w:rPr>
        <w:t>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CD04C1" w:rsidP="003841FD">
      <w:pPr>
        <w:ind w:left="1134"/>
        <w:rPr>
          <w:rFonts w:ascii="Calibri" w:hAnsi="Calibri"/>
          <w:sz w:val="22"/>
        </w:rPr>
      </w:pPr>
      <w:r w:rsidRPr="00AC2DD7">
        <w:rPr>
          <w:rFonts w:ascii="Calibri" w:hAnsi="Calibri"/>
          <w:sz w:val="22"/>
        </w:rPr>
        <w:t>M</w:t>
      </w:r>
      <w:r>
        <w:rPr>
          <w:rFonts w:ascii="Calibri" w:hAnsi="Calibri"/>
          <w:sz w:val="22"/>
        </w:rPr>
        <w:t>me</w:t>
      </w:r>
      <w:r w:rsidRPr="00AC2DD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CHERIN Stéphanie </w:t>
      </w:r>
      <w:r w:rsidR="007640A7">
        <w:rPr>
          <w:rFonts w:ascii="Calibri" w:hAnsi="Calibri"/>
          <w:sz w:val="22"/>
        </w:rPr>
        <w:t>loue le préau de Puymerle le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14</w:t>
      </w:r>
      <w:r w:rsidR="001A22AD">
        <w:rPr>
          <w:rFonts w:ascii="Calibri" w:hAnsi="Calibri"/>
          <w:sz w:val="22"/>
        </w:rPr>
        <w:t xml:space="preserve"> septembre</w:t>
      </w:r>
      <w:r w:rsidR="009E75A3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CD04C1" w:rsidRDefault="007640A7" w:rsidP="007640A7">
      <w:pPr>
        <w:ind w:left="3686" w:hanging="2270"/>
        <w:rPr>
          <w:rFonts w:ascii="Calibri" w:hAnsi="Calibri"/>
          <w:sz w:val="22"/>
        </w:rPr>
      </w:pPr>
      <w:r w:rsidRPr="00CD04C1">
        <w:rPr>
          <w:rFonts w:ascii="Calibri" w:hAnsi="Calibri"/>
          <w:sz w:val="22"/>
        </w:rPr>
        <w:t xml:space="preserve">- </w:t>
      </w:r>
      <w:r w:rsidRPr="00CD04C1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CD04C1">
        <w:rPr>
          <w:rFonts w:ascii="Calibri" w:hAnsi="Calibri"/>
          <w:sz w:val="22"/>
        </w:rPr>
        <w:t>,</w:t>
      </w:r>
    </w:p>
    <w:p w:rsidR="007640A7" w:rsidRPr="00CD04C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CD04C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CD04C1">
        <w:rPr>
          <w:rFonts w:ascii="Calibri" w:hAnsi="Calibri"/>
          <w:sz w:val="22"/>
        </w:rPr>
        <w:t>13</w:t>
      </w:r>
      <w:r w:rsidR="009E75A3">
        <w:rPr>
          <w:rFonts w:ascii="Calibri" w:hAnsi="Calibri"/>
          <w:sz w:val="22"/>
        </w:rPr>
        <w:t xml:space="preserve"> </w:t>
      </w:r>
      <w:r w:rsidR="00BB2B42">
        <w:rPr>
          <w:rFonts w:ascii="Calibri" w:hAnsi="Calibri"/>
          <w:sz w:val="22"/>
        </w:rPr>
        <w:t xml:space="preserve">septembre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BB2B42">
        <w:rPr>
          <w:rFonts w:ascii="Calibri" w:hAnsi="Calibri"/>
          <w:sz w:val="22"/>
        </w:rPr>
        <w:t>08</w:t>
      </w:r>
      <w:r w:rsidR="009E75A3">
        <w:rPr>
          <w:rFonts w:ascii="Calibri" w:hAnsi="Calibri"/>
          <w:sz w:val="22"/>
        </w:rPr>
        <w:t>h</w:t>
      </w:r>
      <w:r w:rsidR="00BB2B42">
        <w:rPr>
          <w:rFonts w:ascii="Calibri" w:hAnsi="Calibri"/>
          <w:sz w:val="22"/>
        </w:rPr>
        <w:t>3</w:t>
      </w:r>
      <w:r w:rsidR="009E75A3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CD04C1">
        <w:rPr>
          <w:rFonts w:ascii="Calibri" w:hAnsi="Calibri"/>
          <w:sz w:val="22"/>
        </w:rPr>
        <w:t>16</w:t>
      </w:r>
      <w:r w:rsidR="009E75A3">
        <w:rPr>
          <w:rFonts w:ascii="Calibri" w:hAnsi="Calibri"/>
          <w:sz w:val="22"/>
        </w:rPr>
        <w:t xml:space="preserve"> </w:t>
      </w:r>
      <w:r w:rsidR="00BB2B42">
        <w:rPr>
          <w:rFonts w:ascii="Calibri" w:hAnsi="Calibri"/>
          <w:sz w:val="22"/>
        </w:rPr>
        <w:t xml:space="preserve">septembre </w:t>
      </w:r>
      <w:r w:rsidR="0068706F">
        <w:rPr>
          <w:rFonts w:ascii="Calibri" w:hAnsi="Calibri"/>
          <w:sz w:val="22"/>
        </w:rPr>
        <w:t xml:space="preserve">2024 </w:t>
      </w:r>
      <w:r w:rsidR="009E75A3">
        <w:rPr>
          <w:rFonts w:ascii="Calibri" w:hAnsi="Calibri"/>
          <w:sz w:val="22"/>
        </w:rPr>
        <w:t xml:space="preserve">à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</w:t>
      </w:r>
      <w:r w:rsidR="009E75A3">
        <w:rPr>
          <w:rFonts w:ascii="Calibri" w:hAnsi="Calibri"/>
          <w:sz w:val="22"/>
        </w:rPr>
        <w:t>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CD04C1">
        <w:rPr>
          <w:rFonts w:ascii="Calibri" w:hAnsi="Calibri"/>
        </w:rPr>
        <w:t>mariage</w:t>
      </w:r>
      <w:r w:rsidR="00BB2B42">
        <w:rPr>
          <w:rFonts w:ascii="Calibri" w:hAnsi="Calibri"/>
        </w:rPr>
        <w:t xml:space="preserve"> – env. </w:t>
      </w:r>
      <w:r w:rsidR="00CD04C1">
        <w:rPr>
          <w:rFonts w:ascii="Calibri" w:hAnsi="Calibri"/>
        </w:rPr>
        <w:t>1</w:t>
      </w:r>
      <w:r w:rsidR="002C0845">
        <w:rPr>
          <w:rFonts w:ascii="Calibri" w:hAnsi="Calibri"/>
        </w:rPr>
        <w:t>5</w:t>
      </w:r>
      <w:r w:rsidR="00BB2B42">
        <w:rPr>
          <w:rFonts w:ascii="Calibri" w:hAnsi="Calibri"/>
        </w:rPr>
        <w:t xml:space="preserve"> personnes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CD04C1">
        <w:rPr>
          <w:rFonts w:ascii="Calibri" w:hAnsi="Calibri"/>
        </w:rPr>
        <w:t>02 septembre</w:t>
      </w:r>
      <w:r w:rsidR="00BB2B42">
        <w:rPr>
          <w:rFonts w:ascii="Calibri" w:hAnsi="Calibri"/>
        </w:rPr>
        <w:t xml:space="preserve"> </w:t>
      </w:r>
      <w:r w:rsidR="0068706F">
        <w:rPr>
          <w:rFonts w:ascii="Calibri" w:hAnsi="Calibri"/>
        </w:rPr>
        <w:t>2024.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E41" w:rsidRDefault="00306E41" w:rsidP="00F47EA5">
      <w:r>
        <w:separator/>
      </w:r>
    </w:p>
  </w:endnote>
  <w:endnote w:type="continuationSeparator" w:id="1">
    <w:p w:rsidR="00306E41" w:rsidRDefault="00306E41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306E41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E41" w:rsidRDefault="00306E41" w:rsidP="00F47EA5">
      <w:r>
        <w:separator/>
      </w:r>
    </w:p>
  </w:footnote>
  <w:footnote w:type="continuationSeparator" w:id="1">
    <w:p w:rsidR="00306E41" w:rsidRDefault="00306E41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80C00"/>
    <w:rsid w:val="000B5E96"/>
    <w:rsid w:val="00113107"/>
    <w:rsid w:val="00125007"/>
    <w:rsid w:val="001A22AD"/>
    <w:rsid w:val="001C4A91"/>
    <w:rsid w:val="001C4DA5"/>
    <w:rsid w:val="00213E08"/>
    <w:rsid w:val="002418A4"/>
    <w:rsid w:val="00247CEC"/>
    <w:rsid w:val="00270C70"/>
    <w:rsid w:val="002736A4"/>
    <w:rsid w:val="00274991"/>
    <w:rsid w:val="002C0845"/>
    <w:rsid w:val="002C6947"/>
    <w:rsid w:val="002E3480"/>
    <w:rsid w:val="00302134"/>
    <w:rsid w:val="00306E41"/>
    <w:rsid w:val="003841FD"/>
    <w:rsid w:val="00397539"/>
    <w:rsid w:val="003E6206"/>
    <w:rsid w:val="003F7366"/>
    <w:rsid w:val="00416EAC"/>
    <w:rsid w:val="00467745"/>
    <w:rsid w:val="00467A60"/>
    <w:rsid w:val="004B6973"/>
    <w:rsid w:val="00504204"/>
    <w:rsid w:val="00510F01"/>
    <w:rsid w:val="00557DDB"/>
    <w:rsid w:val="005835DF"/>
    <w:rsid w:val="005D12A0"/>
    <w:rsid w:val="006130FF"/>
    <w:rsid w:val="006264AF"/>
    <w:rsid w:val="00656BF6"/>
    <w:rsid w:val="00660A09"/>
    <w:rsid w:val="0068706F"/>
    <w:rsid w:val="0072675B"/>
    <w:rsid w:val="00750EA2"/>
    <w:rsid w:val="007640A7"/>
    <w:rsid w:val="0079090F"/>
    <w:rsid w:val="007971BB"/>
    <w:rsid w:val="009E75A3"/>
    <w:rsid w:val="00A36049"/>
    <w:rsid w:val="00A5384F"/>
    <w:rsid w:val="00A64BF7"/>
    <w:rsid w:val="00A928AB"/>
    <w:rsid w:val="00AC2DD7"/>
    <w:rsid w:val="00AE7434"/>
    <w:rsid w:val="00B05308"/>
    <w:rsid w:val="00B67740"/>
    <w:rsid w:val="00B94E97"/>
    <w:rsid w:val="00BB046E"/>
    <w:rsid w:val="00BB2B42"/>
    <w:rsid w:val="00BD0510"/>
    <w:rsid w:val="00C52758"/>
    <w:rsid w:val="00C711DC"/>
    <w:rsid w:val="00C77449"/>
    <w:rsid w:val="00C844AF"/>
    <w:rsid w:val="00CA0BF0"/>
    <w:rsid w:val="00CB733B"/>
    <w:rsid w:val="00CD04C1"/>
    <w:rsid w:val="00CD17CF"/>
    <w:rsid w:val="00CF6879"/>
    <w:rsid w:val="00D05A6E"/>
    <w:rsid w:val="00D37F3B"/>
    <w:rsid w:val="00D533D9"/>
    <w:rsid w:val="00DC4058"/>
    <w:rsid w:val="00E423A5"/>
    <w:rsid w:val="00E726E0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2024-08-23T12:30:00Z</cp:lastPrinted>
  <dcterms:created xsi:type="dcterms:W3CDTF">2024-09-02T15:29:00Z</dcterms:created>
  <dcterms:modified xsi:type="dcterms:W3CDTF">2024-09-02T15:30:00Z</dcterms:modified>
</cp:coreProperties>
</file>