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D83" w:rsidRDefault="00913D83" w:rsidP="00913D83">
      <w:pPr>
        <w:rPr>
          <w:sz w:val="32"/>
          <w:szCs w:val="32"/>
        </w:rPr>
      </w:pPr>
      <w:r>
        <w:tab/>
      </w:r>
      <w:r>
        <w:tab/>
      </w:r>
      <w:r>
        <w:tab/>
      </w:r>
      <w:r>
        <w:tab/>
      </w:r>
      <w:r>
        <w:tab/>
      </w:r>
      <w:r>
        <w:tab/>
      </w:r>
      <w:r>
        <w:tab/>
      </w:r>
      <w:r w:rsidRPr="00913D83">
        <w:rPr>
          <w:sz w:val="32"/>
          <w:szCs w:val="32"/>
        </w:rPr>
        <w:t>REPUBLIQUE  FRANCAISE</w:t>
      </w:r>
    </w:p>
    <w:p w:rsidR="00913D83" w:rsidRDefault="00913D83" w:rsidP="00913D83">
      <w:pPr>
        <w:ind w:left="4248" w:firstLine="708"/>
      </w:pPr>
      <w:r>
        <w:t xml:space="preserve">    LIBERTE – EGALITE </w:t>
      </w:r>
      <w:r w:rsidR="00671FD0">
        <w:t>–</w:t>
      </w:r>
      <w:r>
        <w:t xml:space="preserve"> FRATERNITE</w:t>
      </w:r>
    </w:p>
    <w:p w:rsidR="00671FD0" w:rsidRDefault="00671FD0" w:rsidP="00913D83">
      <w:pPr>
        <w:ind w:left="4248" w:firstLine="708"/>
      </w:pPr>
    </w:p>
    <w:p w:rsidR="00671FD0" w:rsidRDefault="00671FD0" w:rsidP="00913D83">
      <w:pPr>
        <w:ind w:left="4248" w:firstLine="708"/>
      </w:pPr>
    </w:p>
    <w:p w:rsidR="00671FD0" w:rsidRDefault="00671FD0" w:rsidP="00671FD0">
      <w:pPr>
        <w:jc w:val="center"/>
        <w:rPr>
          <w:sz w:val="24"/>
          <w:szCs w:val="24"/>
        </w:rPr>
      </w:pPr>
      <w:r w:rsidRPr="00671FD0">
        <w:rPr>
          <w:sz w:val="24"/>
          <w:szCs w:val="24"/>
        </w:rPr>
        <w:t>PROCES VERBAL DE CONSTAT D’INFRACTION</w:t>
      </w:r>
      <w:r w:rsidR="008140F3">
        <w:rPr>
          <w:sz w:val="24"/>
          <w:szCs w:val="24"/>
        </w:rPr>
        <w:t xml:space="preserve"> N°   /2020</w:t>
      </w:r>
    </w:p>
    <w:p w:rsidR="00CE5888" w:rsidRDefault="00CE5888" w:rsidP="00671FD0">
      <w:pPr>
        <w:jc w:val="center"/>
        <w:rPr>
          <w:sz w:val="24"/>
          <w:szCs w:val="24"/>
        </w:rPr>
      </w:pPr>
    </w:p>
    <w:p w:rsidR="0060630E" w:rsidRPr="00B62266" w:rsidRDefault="00CE5888" w:rsidP="004B2121">
      <w:pPr>
        <w:pStyle w:val="Corpsdetexte3"/>
        <w:spacing w:line="240" w:lineRule="auto"/>
        <w:rPr>
          <w:rFonts w:ascii="Century Gothic" w:eastAsia="Calibri" w:hAnsi="Century Gothic" w:cs="Times New Roman"/>
          <w:color w:val="FF0000"/>
          <w:sz w:val="20"/>
          <w:szCs w:val="20"/>
        </w:rPr>
      </w:pPr>
      <w:r w:rsidRPr="00B62266">
        <w:rPr>
          <w:rFonts w:ascii="Century Gothic" w:eastAsia="Calibri" w:hAnsi="Century Gothic" w:cs="Times New Roman"/>
          <w:color w:val="FF0000"/>
          <w:sz w:val="20"/>
          <w:szCs w:val="20"/>
        </w:rPr>
        <w:t xml:space="preserve">- </w:t>
      </w:r>
      <w:r w:rsidR="008F529C" w:rsidRPr="00B62266">
        <w:rPr>
          <w:rFonts w:ascii="Century Gothic" w:eastAsia="Calibri" w:hAnsi="Century Gothic" w:cs="Times New Roman"/>
          <w:color w:val="FF0000"/>
          <w:sz w:val="20"/>
          <w:szCs w:val="20"/>
        </w:rPr>
        <w:t>Vu Le code de la sécurité intérieur article L 511-1 et suivant</w:t>
      </w:r>
    </w:p>
    <w:p w:rsidR="0060630E" w:rsidRPr="00B62266" w:rsidRDefault="00CE5888" w:rsidP="004B2121">
      <w:pPr>
        <w:spacing w:line="240" w:lineRule="auto"/>
        <w:jc w:val="both"/>
        <w:rPr>
          <w:rFonts w:ascii="Century Gothic" w:eastAsia="Calibri" w:hAnsi="Century Gothic" w:cs="Times New Roman"/>
          <w:color w:val="FF0000"/>
          <w:sz w:val="20"/>
          <w:szCs w:val="20"/>
        </w:rPr>
      </w:pPr>
      <w:r w:rsidRPr="00B62266">
        <w:rPr>
          <w:rFonts w:ascii="Century Gothic" w:eastAsia="Calibri" w:hAnsi="Century Gothic" w:cs="Times New Roman"/>
          <w:color w:val="FF0000"/>
          <w:sz w:val="20"/>
          <w:szCs w:val="20"/>
        </w:rPr>
        <w:t>- Vu les articles </w:t>
      </w:r>
      <w:r w:rsidR="0060630E" w:rsidRPr="00B62266">
        <w:rPr>
          <w:rFonts w:ascii="Century Gothic" w:eastAsia="Calibri" w:hAnsi="Century Gothic" w:cs="Times New Roman"/>
          <w:color w:val="FF0000"/>
          <w:sz w:val="20"/>
          <w:szCs w:val="20"/>
        </w:rPr>
        <w:t xml:space="preserve"> 21-2 et 78-6  du Code de Procédure Pénale,</w:t>
      </w:r>
    </w:p>
    <w:p w:rsidR="0060630E" w:rsidRPr="00B62266" w:rsidRDefault="005455D2" w:rsidP="004B2121">
      <w:pPr>
        <w:spacing w:line="240" w:lineRule="auto"/>
        <w:jc w:val="both"/>
        <w:rPr>
          <w:rFonts w:ascii="Century Gothic" w:eastAsia="Calibri" w:hAnsi="Century Gothic" w:cs="Times New Roman"/>
          <w:color w:val="FF0000"/>
          <w:sz w:val="20"/>
          <w:szCs w:val="20"/>
        </w:rPr>
      </w:pPr>
      <w:r w:rsidRPr="00B62266">
        <w:rPr>
          <w:rFonts w:ascii="Century Gothic" w:eastAsia="Calibri" w:hAnsi="Century Gothic" w:cs="Times New Roman"/>
          <w:color w:val="FF0000"/>
          <w:sz w:val="20"/>
          <w:szCs w:val="20"/>
        </w:rPr>
        <w:t xml:space="preserve">- Vu les articles  </w:t>
      </w:r>
      <w:r w:rsidR="0060630E" w:rsidRPr="00B62266">
        <w:rPr>
          <w:rFonts w:ascii="Century Gothic" w:eastAsia="Calibri" w:hAnsi="Century Gothic" w:cs="Times New Roman"/>
          <w:color w:val="FF0000"/>
          <w:sz w:val="20"/>
          <w:szCs w:val="20"/>
        </w:rPr>
        <w:t xml:space="preserve">L.480-1 </w:t>
      </w:r>
      <w:r w:rsidR="0042347E" w:rsidRPr="00B62266">
        <w:rPr>
          <w:rFonts w:ascii="Century Gothic" w:hAnsi="Century Gothic"/>
          <w:color w:val="FF0000"/>
          <w:sz w:val="20"/>
          <w:szCs w:val="20"/>
        </w:rPr>
        <w:t>à L 480-16</w:t>
      </w:r>
      <w:r w:rsidR="00CC213C" w:rsidRPr="00B62266">
        <w:rPr>
          <w:rFonts w:ascii="Century Gothic" w:eastAsia="Calibri" w:hAnsi="Century Gothic" w:cs="Times New Roman"/>
          <w:color w:val="FF0000"/>
          <w:sz w:val="20"/>
          <w:szCs w:val="20"/>
        </w:rPr>
        <w:t xml:space="preserve">, </w:t>
      </w:r>
      <w:r w:rsidR="0060630E" w:rsidRPr="00B62266">
        <w:rPr>
          <w:rFonts w:ascii="Century Gothic" w:eastAsia="Calibri" w:hAnsi="Century Gothic" w:cs="Times New Roman"/>
          <w:color w:val="FF0000"/>
          <w:sz w:val="20"/>
          <w:szCs w:val="20"/>
        </w:rPr>
        <w:t xml:space="preserve"> </w:t>
      </w:r>
      <w:r w:rsidR="00CC213C" w:rsidRPr="00B62266">
        <w:rPr>
          <w:rFonts w:ascii="Century Gothic" w:eastAsia="Calibri" w:hAnsi="Century Gothic" w:cs="Times New Roman"/>
          <w:color w:val="FF0000"/>
          <w:sz w:val="20"/>
          <w:szCs w:val="20"/>
        </w:rPr>
        <w:t>L 610-1</w:t>
      </w:r>
      <w:r w:rsidR="00E72041" w:rsidRPr="00B62266">
        <w:rPr>
          <w:rFonts w:ascii="Century Gothic" w:eastAsia="Calibri" w:hAnsi="Century Gothic" w:cs="Times New Roman"/>
          <w:color w:val="FF0000"/>
          <w:sz w:val="20"/>
          <w:szCs w:val="20"/>
        </w:rPr>
        <w:t xml:space="preserve"> </w:t>
      </w:r>
      <w:r w:rsidR="00D1307F" w:rsidRPr="00B62266">
        <w:rPr>
          <w:rFonts w:ascii="Century Gothic" w:eastAsia="Calibri" w:hAnsi="Century Gothic" w:cs="Times New Roman"/>
          <w:color w:val="FF0000"/>
          <w:sz w:val="20"/>
          <w:szCs w:val="20"/>
        </w:rPr>
        <w:t>à L 610-4</w:t>
      </w:r>
      <w:r w:rsidR="002135D1" w:rsidRPr="00B62266">
        <w:rPr>
          <w:rFonts w:ascii="Century Gothic" w:eastAsia="Calibri" w:hAnsi="Century Gothic" w:cs="Times New Roman"/>
          <w:color w:val="FF0000"/>
          <w:sz w:val="20"/>
          <w:szCs w:val="20"/>
        </w:rPr>
        <w:t xml:space="preserve">, R 480-3 à </w:t>
      </w:r>
      <w:r w:rsidR="00D1307F" w:rsidRPr="00B62266">
        <w:rPr>
          <w:rFonts w:ascii="Century Gothic" w:eastAsia="Calibri" w:hAnsi="Century Gothic" w:cs="Times New Roman"/>
          <w:color w:val="FF0000"/>
          <w:sz w:val="20"/>
          <w:szCs w:val="20"/>
        </w:rPr>
        <w:t xml:space="preserve"> </w:t>
      </w:r>
      <w:r w:rsidR="002135D1" w:rsidRPr="00B62266">
        <w:rPr>
          <w:rFonts w:ascii="Century Gothic" w:eastAsia="Calibri" w:hAnsi="Century Gothic" w:cs="Times New Roman"/>
          <w:color w:val="FF0000"/>
          <w:sz w:val="20"/>
          <w:szCs w:val="20"/>
        </w:rPr>
        <w:t>R 480-</w:t>
      </w:r>
      <w:r w:rsidR="00B62266" w:rsidRPr="00B62266">
        <w:rPr>
          <w:rFonts w:ascii="Century Gothic" w:eastAsia="Calibri" w:hAnsi="Century Gothic" w:cs="Times New Roman"/>
          <w:color w:val="FF0000"/>
          <w:sz w:val="20"/>
          <w:szCs w:val="20"/>
        </w:rPr>
        <w:t>7,</w:t>
      </w:r>
      <w:r w:rsidR="00E72041" w:rsidRPr="00B62266">
        <w:rPr>
          <w:rFonts w:ascii="Century Gothic" w:eastAsia="Calibri" w:hAnsi="Century Gothic" w:cs="Times New Roman"/>
          <w:color w:val="FF0000"/>
          <w:sz w:val="20"/>
          <w:szCs w:val="20"/>
        </w:rPr>
        <w:t xml:space="preserve"> R 610-1 à R.610-3</w:t>
      </w:r>
      <w:r w:rsidR="00CC213C" w:rsidRPr="00B62266">
        <w:rPr>
          <w:rFonts w:ascii="Century Gothic" w:eastAsia="Calibri" w:hAnsi="Century Gothic" w:cs="Times New Roman"/>
          <w:color w:val="FF0000"/>
          <w:sz w:val="20"/>
          <w:szCs w:val="20"/>
        </w:rPr>
        <w:t xml:space="preserve"> et suivant </w:t>
      </w:r>
      <w:r w:rsidR="0060630E" w:rsidRPr="00B62266">
        <w:rPr>
          <w:rFonts w:ascii="Century Gothic" w:eastAsia="Calibri" w:hAnsi="Century Gothic" w:cs="Times New Roman"/>
          <w:color w:val="FF0000"/>
          <w:sz w:val="20"/>
          <w:szCs w:val="20"/>
        </w:rPr>
        <w:t>du Code de l’Urbanisme,</w:t>
      </w:r>
    </w:p>
    <w:p w:rsidR="005455D2" w:rsidRDefault="008140F3" w:rsidP="004B2121">
      <w:pPr>
        <w:spacing w:line="240" w:lineRule="auto"/>
        <w:ind w:right="141"/>
        <w:jc w:val="both"/>
        <w:rPr>
          <w:rFonts w:ascii="Century Gothic" w:hAnsi="Century Gothic"/>
          <w:b/>
        </w:rPr>
      </w:pPr>
      <w:r>
        <w:rPr>
          <w:rFonts w:ascii="Century Gothic" w:hAnsi="Century Gothic"/>
          <w:sz w:val="20"/>
          <w:szCs w:val="20"/>
        </w:rPr>
        <w:t>- Vu le P</w:t>
      </w:r>
      <w:r w:rsidR="005455D2" w:rsidRPr="005455D2">
        <w:rPr>
          <w:rFonts w:ascii="Century Gothic" w:hAnsi="Century Gothic"/>
          <w:sz w:val="20"/>
          <w:szCs w:val="20"/>
        </w:rPr>
        <w:t xml:space="preserve">lan </w:t>
      </w:r>
      <w:r>
        <w:rPr>
          <w:rFonts w:ascii="Century Gothic" w:hAnsi="Century Gothic"/>
          <w:sz w:val="20"/>
          <w:szCs w:val="20"/>
        </w:rPr>
        <w:t>Local d’Urbanisme</w:t>
      </w:r>
      <w:r w:rsidR="005455D2" w:rsidRPr="005455D2">
        <w:rPr>
          <w:rFonts w:ascii="Century Gothic" w:hAnsi="Century Gothic"/>
          <w:sz w:val="20"/>
          <w:szCs w:val="20"/>
        </w:rPr>
        <w:t xml:space="preserve"> approuvé le 14/03/2002 et modifié le 26/06/2014</w:t>
      </w:r>
      <w:r w:rsidR="005455D2">
        <w:rPr>
          <w:rFonts w:ascii="Century Gothic" w:hAnsi="Century Gothic"/>
          <w:b/>
        </w:rPr>
        <w:t xml:space="preserve">,  </w:t>
      </w:r>
    </w:p>
    <w:p w:rsidR="008140F3" w:rsidRDefault="008140F3" w:rsidP="004B2121">
      <w:pPr>
        <w:spacing w:line="240" w:lineRule="auto"/>
        <w:ind w:right="141"/>
        <w:jc w:val="both"/>
        <w:rPr>
          <w:rFonts w:ascii="Century Gothic" w:hAnsi="Century Gothic"/>
        </w:rPr>
      </w:pPr>
      <w:r>
        <w:rPr>
          <w:rFonts w:ascii="Century Gothic" w:hAnsi="Century Gothic"/>
          <w:b/>
        </w:rPr>
        <w:t xml:space="preserve">- </w:t>
      </w:r>
      <w:r w:rsidRPr="008140F3">
        <w:rPr>
          <w:rFonts w:ascii="Century Gothic" w:hAnsi="Century Gothic"/>
        </w:rPr>
        <w:t>Vu le PPRI</w:t>
      </w:r>
    </w:p>
    <w:p w:rsidR="005455D2" w:rsidRPr="0060630E" w:rsidRDefault="005455D2" w:rsidP="007C0722">
      <w:pPr>
        <w:spacing w:line="240" w:lineRule="auto"/>
        <w:jc w:val="both"/>
        <w:rPr>
          <w:rFonts w:ascii="Century Gothic" w:eastAsia="Calibri" w:hAnsi="Century Gothic" w:cs="Times New Roman"/>
          <w:sz w:val="20"/>
          <w:szCs w:val="20"/>
        </w:rPr>
      </w:pPr>
    </w:p>
    <w:p w:rsidR="007912FD" w:rsidRDefault="007912FD" w:rsidP="00842300">
      <w:pPr>
        <w:rPr>
          <w:sz w:val="20"/>
          <w:szCs w:val="20"/>
        </w:rPr>
      </w:pPr>
    </w:p>
    <w:p w:rsidR="007912FD" w:rsidRDefault="007912FD" w:rsidP="007C0722">
      <w:pPr>
        <w:pStyle w:val="Corpsdetexte2"/>
        <w:spacing w:line="360" w:lineRule="auto"/>
        <w:ind w:firstLine="708"/>
        <w:jc w:val="both"/>
        <w:rPr>
          <w:rFonts w:ascii="Century Gothic" w:hAnsi="Century Gothic"/>
          <w:sz w:val="20"/>
          <w:szCs w:val="20"/>
        </w:rPr>
      </w:pPr>
      <w:r>
        <w:rPr>
          <w:rFonts w:ascii="Century Gothic" w:hAnsi="Century Gothic"/>
          <w:sz w:val="20"/>
          <w:szCs w:val="20"/>
        </w:rPr>
        <w:t xml:space="preserve">Le </w:t>
      </w:r>
      <w:r w:rsidR="00197E9F">
        <w:rPr>
          <w:rFonts w:ascii="Century Gothic" w:hAnsi="Century Gothic"/>
          <w:sz w:val="20"/>
          <w:szCs w:val="20"/>
        </w:rPr>
        <w:t>4/10/2016</w:t>
      </w:r>
      <w:r>
        <w:rPr>
          <w:rFonts w:ascii="Century Gothic" w:hAnsi="Century Gothic"/>
          <w:sz w:val="20"/>
          <w:szCs w:val="20"/>
        </w:rPr>
        <w:t xml:space="preserve"> à la requête de Monsieur le Maire de L,</w:t>
      </w:r>
    </w:p>
    <w:p w:rsidR="00B26F6E" w:rsidRDefault="00B26F6E" w:rsidP="00B26F6E">
      <w:pPr>
        <w:pStyle w:val="Corpsdetexte2"/>
        <w:spacing w:line="360" w:lineRule="auto"/>
        <w:jc w:val="both"/>
        <w:rPr>
          <w:rFonts w:ascii="Century Gothic" w:hAnsi="Century Gothic"/>
          <w:sz w:val="20"/>
          <w:szCs w:val="20"/>
        </w:rPr>
      </w:pPr>
      <w:r>
        <w:rPr>
          <w:rFonts w:ascii="Century Gothic" w:hAnsi="Century Gothic"/>
          <w:sz w:val="20"/>
          <w:szCs w:val="20"/>
        </w:rPr>
        <w:t>M. X technicien du service Urbanisme,</w:t>
      </w:r>
      <w:r w:rsidRPr="00162DCA">
        <w:rPr>
          <w:rFonts w:ascii="Century Gothic" w:hAnsi="Century Gothic"/>
          <w:sz w:val="20"/>
          <w:szCs w:val="20"/>
        </w:rPr>
        <w:t xml:space="preserve"> </w:t>
      </w:r>
      <w:r>
        <w:rPr>
          <w:rFonts w:ascii="Century Gothic" w:hAnsi="Century Gothic"/>
          <w:sz w:val="20"/>
          <w:szCs w:val="20"/>
        </w:rPr>
        <w:t>assermenté et porteur de notre commission</w:t>
      </w:r>
    </w:p>
    <w:p w:rsidR="00B26F6E" w:rsidRPr="00FA7D3F" w:rsidRDefault="00B26F6E" w:rsidP="00B26F6E">
      <w:pPr>
        <w:pStyle w:val="Corpsdetexte2"/>
        <w:spacing w:line="360" w:lineRule="auto"/>
        <w:jc w:val="both"/>
        <w:rPr>
          <w:rFonts w:ascii="Century Gothic" w:hAnsi="Century Gothic"/>
          <w:sz w:val="20"/>
          <w:szCs w:val="20"/>
        </w:rPr>
      </w:pPr>
      <w:r w:rsidRPr="00162DCA">
        <w:rPr>
          <w:rFonts w:ascii="Century Gothic" w:hAnsi="Century Gothic"/>
          <w:sz w:val="20"/>
          <w:szCs w:val="20"/>
        </w:rPr>
        <w:t xml:space="preserve"> </w:t>
      </w:r>
      <w:r w:rsidRPr="00FA7D3F">
        <w:rPr>
          <w:rFonts w:ascii="Century Gothic" w:hAnsi="Century Gothic"/>
          <w:sz w:val="20"/>
          <w:szCs w:val="20"/>
        </w:rPr>
        <w:t>M. Y, brigadier chef principal de police municipale, agent de police judiciaire adjoint dûment agréé, assermenté et commissionné,</w:t>
      </w:r>
    </w:p>
    <w:p w:rsidR="00AD5D60" w:rsidRDefault="00AD5D60" w:rsidP="00AD5D60">
      <w:pPr>
        <w:jc w:val="both"/>
        <w:rPr>
          <w:rFonts w:ascii="Century Gothic" w:eastAsia="Calibri" w:hAnsi="Century Gothic" w:cs="Times New Roman"/>
          <w:sz w:val="20"/>
          <w:szCs w:val="20"/>
        </w:rPr>
      </w:pPr>
    </w:p>
    <w:p w:rsidR="00AD5D60" w:rsidRDefault="00AD5D60" w:rsidP="00AD5D60">
      <w:pPr>
        <w:spacing w:line="360" w:lineRule="auto"/>
        <w:ind w:firstLine="708"/>
        <w:jc w:val="both"/>
        <w:rPr>
          <w:rFonts w:ascii="Century Gothic" w:eastAsia="Calibri" w:hAnsi="Century Gothic" w:cs="Times New Roman"/>
          <w:sz w:val="20"/>
          <w:szCs w:val="20"/>
        </w:rPr>
      </w:pPr>
      <w:r>
        <w:rPr>
          <w:rFonts w:ascii="Century Gothic" w:eastAsia="Calibri" w:hAnsi="Century Gothic" w:cs="Times New Roman"/>
          <w:sz w:val="20"/>
          <w:szCs w:val="20"/>
        </w:rPr>
        <w:t xml:space="preserve">Ce jour à </w:t>
      </w:r>
      <w:r w:rsidR="00197E9F">
        <w:rPr>
          <w:rFonts w:ascii="Century Gothic" w:eastAsia="Calibri" w:hAnsi="Century Gothic" w:cs="Times New Roman"/>
          <w:sz w:val="20"/>
          <w:szCs w:val="20"/>
        </w:rPr>
        <w:t>13</w:t>
      </w:r>
      <w:r>
        <w:rPr>
          <w:rFonts w:ascii="Century Gothic" w:eastAsia="Calibri" w:hAnsi="Century Gothic" w:cs="Times New Roman"/>
          <w:sz w:val="20"/>
          <w:szCs w:val="20"/>
        </w:rPr>
        <w:t xml:space="preserve"> heures </w:t>
      </w:r>
      <w:r w:rsidR="00197E9F">
        <w:rPr>
          <w:rFonts w:ascii="Century Gothic" w:eastAsia="Calibri" w:hAnsi="Century Gothic" w:cs="Times New Roman"/>
          <w:sz w:val="20"/>
          <w:szCs w:val="20"/>
        </w:rPr>
        <w:t>30</w:t>
      </w:r>
      <w:r>
        <w:rPr>
          <w:rFonts w:ascii="Century Gothic" w:eastAsia="Calibri" w:hAnsi="Century Gothic" w:cs="Times New Roman"/>
          <w:sz w:val="20"/>
          <w:szCs w:val="20"/>
        </w:rPr>
        <w:t xml:space="preserve"> minutes, nous nous sommes transportés</w:t>
      </w:r>
      <w:r w:rsidRPr="00FC042C">
        <w:rPr>
          <w:rFonts w:ascii="Century Gothic" w:eastAsia="Calibri" w:hAnsi="Century Gothic" w:cs="Times New Roman"/>
          <w:sz w:val="20"/>
          <w:szCs w:val="20"/>
        </w:rPr>
        <w:t xml:space="preserve"> </w:t>
      </w:r>
      <w:r>
        <w:rPr>
          <w:rFonts w:ascii="Century Gothic" w:eastAsia="Calibri" w:hAnsi="Century Gothic" w:cs="Times New Roman"/>
          <w:sz w:val="20"/>
          <w:szCs w:val="20"/>
        </w:rPr>
        <w:t xml:space="preserve">devant la propriété </w:t>
      </w:r>
      <w:r w:rsidR="0059725B">
        <w:rPr>
          <w:rFonts w:ascii="Century Gothic" w:hAnsi="Century Gothic"/>
          <w:sz w:val="20"/>
          <w:szCs w:val="20"/>
          <w:u w:val="single"/>
        </w:rPr>
        <w:t>intersection rue dolfus, hortense et rotonde</w:t>
      </w:r>
      <w:r w:rsidR="003A1D1B" w:rsidRPr="00FA7D3F">
        <w:rPr>
          <w:rFonts w:ascii="Century Gothic" w:hAnsi="Century Gothic"/>
          <w:sz w:val="20"/>
          <w:szCs w:val="20"/>
          <w:u w:val="single"/>
        </w:rPr>
        <w:t xml:space="preserve"> </w:t>
      </w:r>
      <w:r>
        <w:rPr>
          <w:rFonts w:ascii="Century Gothic" w:eastAsia="Calibri" w:hAnsi="Century Gothic" w:cs="Times New Roman"/>
          <w:sz w:val="20"/>
          <w:szCs w:val="20"/>
        </w:rPr>
        <w:t xml:space="preserve">à </w:t>
      </w:r>
      <w:r w:rsidR="0059725B">
        <w:rPr>
          <w:rFonts w:ascii="Century Gothic" w:eastAsia="Calibri" w:hAnsi="Century Gothic" w:cs="Times New Roman"/>
          <w:sz w:val="20"/>
          <w:szCs w:val="20"/>
        </w:rPr>
        <w:t>bordeaux</w:t>
      </w:r>
      <w:r>
        <w:rPr>
          <w:rFonts w:ascii="Century Gothic" w:eastAsia="Calibri" w:hAnsi="Century Gothic" w:cs="Times New Roman"/>
          <w:sz w:val="20"/>
          <w:szCs w:val="20"/>
        </w:rPr>
        <w:t xml:space="preserve">, cadastré section </w:t>
      </w:r>
      <w:r w:rsidR="001E499E">
        <w:rPr>
          <w:rFonts w:ascii="Century Gothic" w:eastAsia="Calibri" w:hAnsi="Century Gothic" w:cs="Times New Roman"/>
          <w:sz w:val="20"/>
          <w:szCs w:val="20"/>
        </w:rPr>
        <w:t>AX</w:t>
      </w:r>
      <w:r>
        <w:rPr>
          <w:rFonts w:ascii="Century Gothic" w:eastAsia="Calibri" w:hAnsi="Century Gothic" w:cs="Times New Roman"/>
          <w:sz w:val="20"/>
          <w:szCs w:val="20"/>
        </w:rPr>
        <w:t xml:space="preserve"> parcelle </w:t>
      </w:r>
      <w:r w:rsidR="001E499E">
        <w:rPr>
          <w:rFonts w:ascii="Century Gothic" w:eastAsia="Calibri" w:hAnsi="Century Gothic" w:cs="Times New Roman"/>
          <w:sz w:val="20"/>
          <w:szCs w:val="20"/>
        </w:rPr>
        <w:t xml:space="preserve">88 ET 89 </w:t>
      </w:r>
      <w:r>
        <w:rPr>
          <w:rFonts w:ascii="Century Gothic" w:eastAsia="Calibri" w:hAnsi="Century Gothic" w:cs="Times New Roman"/>
          <w:sz w:val="20"/>
          <w:szCs w:val="20"/>
        </w:rPr>
        <w:t xml:space="preserve">de </w:t>
      </w:r>
      <w:r w:rsidR="002A76EF">
        <w:rPr>
          <w:rFonts w:ascii="Century Gothic" w:eastAsia="Calibri" w:hAnsi="Century Gothic" w:cs="Times New Roman"/>
          <w:sz w:val="20"/>
          <w:szCs w:val="20"/>
        </w:rPr>
        <w:t xml:space="preserve">482 </w:t>
      </w:r>
      <w:r>
        <w:rPr>
          <w:rFonts w:ascii="Century Gothic" w:eastAsia="Calibri" w:hAnsi="Century Gothic" w:cs="Times New Roman"/>
          <w:sz w:val="20"/>
          <w:szCs w:val="20"/>
        </w:rPr>
        <w:t>m² (voir plan cadastral, pièce N°)</w:t>
      </w:r>
    </w:p>
    <w:p w:rsidR="00AD5D60" w:rsidRDefault="00AD5D60" w:rsidP="00AD5D60">
      <w:pPr>
        <w:spacing w:line="360" w:lineRule="auto"/>
        <w:ind w:firstLine="708"/>
        <w:jc w:val="both"/>
        <w:rPr>
          <w:rFonts w:ascii="Century Gothic" w:eastAsia="Calibri" w:hAnsi="Century Gothic" w:cs="Times New Roman"/>
          <w:sz w:val="20"/>
          <w:szCs w:val="20"/>
        </w:rPr>
      </w:pPr>
    </w:p>
    <w:p w:rsidR="0023380B" w:rsidRDefault="00AD5D60" w:rsidP="00AD5D60">
      <w:pPr>
        <w:spacing w:line="360" w:lineRule="auto"/>
        <w:ind w:firstLine="708"/>
        <w:jc w:val="both"/>
        <w:rPr>
          <w:rFonts w:ascii="Century Gothic" w:eastAsia="Calibri" w:hAnsi="Century Gothic" w:cs="Times New Roman"/>
          <w:sz w:val="20"/>
          <w:szCs w:val="20"/>
        </w:rPr>
      </w:pPr>
      <w:r>
        <w:rPr>
          <w:rFonts w:ascii="Century Gothic" w:eastAsia="Calibri" w:hAnsi="Century Gothic" w:cs="Times New Roman"/>
          <w:sz w:val="20"/>
          <w:szCs w:val="20"/>
        </w:rPr>
        <w:t>Le but de notre déplacement consiste à vérifier si le début de la construction est conforme à l</w:t>
      </w:r>
      <w:r w:rsidR="0023380B">
        <w:rPr>
          <w:rFonts w:ascii="Century Gothic" w:eastAsia="Calibri" w:hAnsi="Century Gothic" w:cs="Times New Roman"/>
          <w:sz w:val="20"/>
          <w:szCs w:val="20"/>
        </w:rPr>
        <w:t>a déclaration préalable  0332436.</w:t>
      </w:r>
      <w:r>
        <w:rPr>
          <w:rFonts w:ascii="Century Gothic" w:eastAsia="Calibri" w:hAnsi="Century Gothic" w:cs="Times New Roman"/>
          <w:sz w:val="20"/>
          <w:szCs w:val="20"/>
        </w:rPr>
        <w:t xml:space="preserve">’arrêté d’autorisation délivré le 11 février 2010 </w:t>
      </w:r>
      <w:r w:rsidR="0023380B">
        <w:rPr>
          <w:rFonts w:ascii="Century Gothic" w:eastAsia="Calibri" w:hAnsi="Century Gothic" w:cs="Times New Roman"/>
          <w:sz w:val="20"/>
          <w:szCs w:val="20"/>
        </w:rPr>
        <w:t>.</w:t>
      </w:r>
    </w:p>
    <w:p w:rsidR="00AD5D60" w:rsidRDefault="00AD5D60" w:rsidP="00AD5D60">
      <w:pPr>
        <w:spacing w:line="360" w:lineRule="auto"/>
        <w:ind w:firstLine="708"/>
        <w:jc w:val="both"/>
        <w:rPr>
          <w:rFonts w:ascii="Century Gothic" w:eastAsia="Calibri" w:hAnsi="Century Gothic" w:cs="Times New Roman"/>
          <w:sz w:val="20"/>
          <w:szCs w:val="20"/>
        </w:rPr>
      </w:pPr>
      <w:r>
        <w:rPr>
          <w:rFonts w:ascii="Century Gothic" w:eastAsia="Calibri" w:hAnsi="Century Gothic" w:cs="Times New Roman"/>
          <w:sz w:val="20"/>
          <w:szCs w:val="20"/>
        </w:rPr>
        <w:t xml:space="preserve">Sur place, de la voie publique, nous constatons que les travaux sont </w:t>
      </w:r>
      <w:r w:rsidR="002A76EF">
        <w:rPr>
          <w:rFonts w:ascii="Century Gothic" w:eastAsia="Calibri" w:hAnsi="Century Gothic" w:cs="Times New Roman"/>
          <w:sz w:val="20"/>
          <w:szCs w:val="20"/>
        </w:rPr>
        <w:t>Terminés</w:t>
      </w:r>
      <w:r>
        <w:rPr>
          <w:rFonts w:ascii="Century Gothic" w:eastAsia="Calibri" w:hAnsi="Century Gothic" w:cs="Times New Roman"/>
          <w:sz w:val="20"/>
          <w:szCs w:val="20"/>
        </w:rPr>
        <w:t xml:space="preserve"> (voir planche photographique pièce N°2</w:t>
      </w:r>
    </w:p>
    <w:p w:rsidR="00022741" w:rsidRPr="001C2C99" w:rsidRDefault="00AD5D60" w:rsidP="00AD5D60">
      <w:pPr>
        <w:spacing w:line="360" w:lineRule="auto"/>
        <w:ind w:firstLine="708"/>
        <w:jc w:val="both"/>
        <w:rPr>
          <w:rFonts w:ascii="Century Gothic" w:eastAsia="Calibri" w:hAnsi="Century Gothic" w:cs="Times New Roman"/>
          <w:b/>
          <w:sz w:val="20"/>
          <w:szCs w:val="20"/>
        </w:rPr>
      </w:pPr>
      <w:r w:rsidRPr="001C2C99">
        <w:rPr>
          <w:rFonts w:ascii="Century Gothic" w:eastAsia="Calibri" w:hAnsi="Century Gothic" w:cs="Times New Roman"/>
          <w:b/>
          <w:sz w:val="20"/>
          <w:szCs w:val="20"/>
        </w:rPr>
        <w:t xml:space="preserve">Monsieur </w:t>
      </w:r>
      <w:r w:rsidR="00022741" w:rsidRPr="001C2C99">
        <w:rPr>
          <w:rFonts w:ascii="Century Gothic" w:eastAsia="Calibri" w:hAnsi="Century Gothic" w:cs="Times New Roman"/>
          <w:b/>
          <w:sz w:val="20"/>
          <w:szCs w:val="20"/>
        </w:rPr>
        <w:t>M MACHIN</w:t>
      </w:r>
      <w:r w:rsidRPr="001C2C99">
        <w:rPr>
          <w:rFonts w:ascii="Century Gothic" w:eastAsia="Calibri" w:hAnsi="Century Gothic" w:cs="Times New Roman"/>
          <w:b/>
          <w:sz w:val="20"/>
          <w:szCs w:val="20"/>
        </w:rPr>
        <w:t xml:space="preserve"> est présent. </w:t>
      </w:r>
      <w:r w:rsidR="00022741" w:rsidRPr="001C2C99">
        <w:rPr>
          <w:rFonts w:ascii="Century Gothic" w:eastAsia="Calibri" w:hAnsi="Century Gothic" w:cs="Times New Roman"/>
          <w:b/>
          <w:sz w:val="20"/>
          <w:szCs w:val="20"/>
        </w:rPr>
        <w:t xml:space="preserve">- Là après nous être présentés M MACHIN </w:t>
      </w:r>
      <w:r w:rsidR="001C2C99">
        <w:rPr>
          <w:rFonts w:ascii="Century Gothic" w:eastAsia="Calibri" w:hAnsi="Century Gothic" w:cs="Times New Roman"/>
          <w:b/>
          <w:sz w:val="20"/>
          <w:szCs w:val="20"/>
        </w:rPr>
        <w:t xml:space="preserve">propriétaire des lieux a rédigé une autorisation manuscrite nous autorisant à pénétrer dans les lieux et à faire les constatations nécessaires ; </w:t>
      </w:r>
    </w:p>
    <w:p w:rsidR="00AD5D60" w:rsidRDefault="004B2121" w:rsidP="00AD5D60">
      <w:pPr>
        <w:jc w:val="center"/>
        <w:rPr>
          <w:rFonts w:ascii="Century Gothic" w:eastAsia="Calibri" w:hAnsi="Century Gothic" w:cs="Times New Roman"/>
          <w:b/>
          <w:u w:val="single"/>
        </w:rPr>
      </w:pPr>
      <w:r>
        <w:rPr>
          <w:rFonts w:ascii="Century Gothic" w:eastAsia="Calibri" w:hAnsi="Century Gothic" w:cs="Times New Roman"/>
          <w:b/>
          <w:u w:val="single"/>
        </w:rPr>
        <w:t>LES FAITS</w:t>
      </w:r>
    </w:p>
    <w:p w:rsidR="00C07613" w:rsidRDefault="00C07613" w:rsidP="00C07613">
      <w:pPr>
        <w:jc w:val="both"/>
        <w:rPr>
          <w:rFonts w:ascii="Century Gothic" w:hAnsi="Century Gothic"/>
          <w:sz w:val="20"/>
          <w:szCs w:val="20"/>
        </w:rPr>
      </w:pPr>
      <w:r>
        <w:rPr>
          <w:rFonts w:ascii="Century Gothic" w:hAnsi="Century Gothic"/>
          <w:sz w:val="20"/>
          <w:szCs w:val="20"/>
        </w:rPr>
        <w:t xml:space="preserve">M. </w:t>
      </w:r>
      <w:r w:rsidR="007C6D3E">
        <w:rPr>
          <w:rFonts w:ascii="Century Gothic" w:hAnsi="Century Gothic"/>
          <w:sz w:val="20"/>
          <w:szCs w:val="20"/>
        </w:rPr>
        <w:t>TRUC</w:t>
      </w:r>
      <w:r>
        <w:rPr>
          <w:rFonts w:ascii="Century Gothic" w:hAnsi="Century Gothic"/>
          <w:sz w:val="20"/>
          <w:szCs w:val="20"/>
        </w:rPr>
        <w:t xml:space="preserve"> demeurant 2 Chemin à Libourne est le gérant de </w:t>
      </w:r>
      <w:smartTag w:uri="urn:schemas-microsoft-com:office:smarttags" w:element="PersonName">
        <w:smartTagPr>
          <w:attr w:name="ProductID" w:val="la S.C"/>
        </w:smartTagPr>
        <w:r>
          <w:rPr>
            <w:rFonts w:ascii="Century Gothic" w:hAnsi="Century Gothic"/>
            <w:sz w:val="20"/>
            <w:szCs w:val="20"/>
          </w:rPr>
          <w:t>la S.C</w:t>
        </w:r>
      </w:smartTag>
      <w:r>
        <w:rPr>
          <w:rFonts w:ascii="Century Gothic" w:hAnsi="Century Gothic"/>
          <w:sz w:val="20"/>
          <w:szCs w:val="20"/>
        </w:rPr>
        <w:t>.I.</w:t>
      </w:r>
      <w:r w:rsidR="007C6D3E">
        <w:rPr>
          <w:rFonts w:ascii="Century Gothic" w:hAnsi="Century Gothic"/>
          <w:sz w:val="20"/>
          <w:szCs w:val="20"/>
        </w:rPr>
        <w:t xml:space="preserve">     </w:t>
      </w:r>
      <w:r>
        <w:rPr>
          <w:rFonts w:ascii="Century Gothic" w:hAnsi="Century Gothic"/>
          <w:sz w:val="20"/>
          <w:szCs w:val="20"/>
        </w:rPr>
        <w:t xml:space="preserve"> Il entreprend des travaux de construction en tant que maître d’ouvrage suite aux permis de construire suivants :</w:t>
      </w:r>
    </w:p>
    <w:p w:rsidR="00C07613" w:rsidRDefault="00C07613" w:rsidP="00C07613">
      <w:pPr>
        <w:jc w:val="both"/>
        <w:rPr>
          <w:rFonts w:ascii="Century Gothic" w:hAnsi="Century Gothic"/>
          <w:sz w:val="20"/>
          <w:szCs w:val="20"/>
        </w:rPr>
      </w:pPr>
      <w:r>
        <w:rPr>
          <w:rFonts w:ascii="Century Gothic" w:hAnsi="Century Gothic"/>
          <w:sz w:val="20"/>
          <w:szCs w:val="20"/>
        </w:rPr>
        <w:lastRenderedPageBreak/>
        <w:t>-</w:t>
      </w:r>
      <w:r w:rsidR="007C6D3E">
        <w:rPr>
          <w:rFonts w:ascii="Century Gothic" w:hAnsi="Century Gothic"/>
          <w:sz w:val="20"/>
          <w:szCs w:val="20"/>
        </w:rPr>
        <w:t xml:space="preserve"> Permis de construire N° 33243 10F1032 délivré le 4/09/2010</w:t>
      </w:r>
      <w:r>
        <w:rPr>
          <w:rFonts w:ascii="Century Gothic" w:hAnsi="Century Gothic"/>
          <w:sz w:val="20"/>
          <w:szCs w:val="20"/>
        </w:rPr>
        <w:t xml:space="preserve"> à M. </w:t>
      </w:r>
      <w:r w:rsidR="007C6D3E">
        <w:rPr>
          <w:rFonts w:ascii="Century Gothic" w:hAnsi="Century Gothic"/>
          <w:sz w:val="20"/>
          <w:szCs w:val="20"/>
        </w:rPr>
        <w:t>A</w:t>
      </w:r>
      <w:r>
        <w:rPr>
          <w:rFonts w:ascii="Century Gothic" w:hAnsi="Century Gothic"/>
          <w:sz w:val="20"/>
          <w:szCs w:val="20"/>
        </w:rPr>
        <w:t xml:space="preserve"> </w:t>
      </w:r>
      <w:r w:rsidR="007C6D3E">
        <w:rPr>
          <w:rFonts w:ascii="Century Gothic" w:hAnsi="Century Gothic"/>
          <w:sz w:val="20"/>
          <w:szCs w:val="20"/>
        </w:rPr>
        <w:t>b</w:t>
      </w:r>
      <w:r>
        <w:rPr>
          <w:rFonts w:ascii="Century Gothic" w:hAnsi="Century Gothic"/>
          <w:sz w:val="20"/>
          <w:szCs w:val="20"/>
        </w:rPr>
        <w:t xml:space="preserve"> demeurant à Libourne, transféré  à </w:t>
      </w:r>
      <w:smartTag w:uri="urn:schemas-microsoft-com:office:smarttags" w:element="PersonName">
        <w:smartTagPr>
          <w:attr w:name="ProductID" w:val="la S.C"/>
        </w:smartTagPr>
        <w:r>
          <w:rPr>
            <w:rFonts w:ascii="Century Gothic" w:hAnsi="Century Gothic"/>
            <w:sz w:val="20"/>
            <w:szCs w:val="20"/>
          </w:rPr>
          <w:t>la S.C</w:t>
        </w:r>
      </w:smartTag>
      <w:r>
        <w:rPr>
          <w:rFonts w:ascii="Century Gothic" w:hAnsi="Century Gothic"/>
          <w:sz w:val="20"/>
          <w:szCs w:val="20"/>
        </w:rPr>
        <w:t xml:space="preserve">.I </w:t>
      </w:r>
      <w:r w:rsidR="007C6D3E">
        <w:rPr>
          <w:rFonts w:ascii="Century Gothic" w:hAnsi="Century Gothic"/>
          <w:sz w:val="20"/>
          <w:szCs w:val="20"/>
        </w:rPr>
        <w:t xml:space="preserve">      en date du 6/03/2011</w:t>
      </w:r>
      <w:r>
        <w:rPr>
          <w:rFonts w:ascii="Century Gothic" w:hAnsi="Century Gothic"/>
          <w:sz w:val="20"/>
          <w:szCs w:val="20"/>
        </w:rPr>
        <w:t xml:space="preserve"> (voir arrêté de transfert, pièce N°3),</w:t>
      </w:r>
    </w:p>
    <w:p w:rsidR="00C07613" w:rsidRDefault="007C6D3E" w:rsidP="00C07613">
      <w:pPr>
        <w:jc w:val="both"/>
        <w:rPr>
          <w:rFonts w:ascii="Century Gothic" w:hAnsi="Century Gothic"/>
          <w:sz w:val="20"/>
          <w:szCs w:val="20"/>
        </w:rPr>
      </w:pPr>
      <w:r>
        <w:rPr>
          <w:rFonts w:ascii="Century Gothic" w:hAnsi="Century Gothic"/>
          <w:sz w:val="20"/>
          <w:szCs w:val="20"/>
        </w:rPr>
        <w:t>Permis de construire N° 3324310F1032/M1 délivré le 18/10/2010</w:t>
      </w:r>
      <w:r w:rsidR="00C07613">
        <w:rPr>
          <w:rFonts w:ascii="Century Gothic" w:hAnsi="Century Gothic"/>
          <w:sz w:val="20"/>
          <w:szCs w:val="20"/>
        </w:rPr>
        <w:t xml:space="preserve"> (voir arrêté, pièce N°4)</w:t>
      </w:r>
    </w:p>
    <w:p w:rsidR="00C07613" w:rsidRDefault="00C07613" w:rsidP="00C07613">
      <w:pPr>
        <w:jc w:val="both"/>
        <w:rPr>
          <w:rFonts w:ascii="Century Gothic" w:hAnsi="Century Gothic"/>
          <w:sz w:val="20"/>
          <w:szCs w:val="20"/>
        </w:rPr>
      </w:pPr>
      <w:r>
        <w:rPr>
          <w:rFonts w:ascii="Century Gothic" w:hAnsi="Century Gothic"/>
          <w:sz w:val="20"/>
          <w:szCs w:val="20"/>
        </w:rPr>
        <w:t>Les architectes asso</w:t>
      </w:r>
      <w:r w:rsidR="007C6D3E">
        <w:rPr>
          <w:rFonts w:ascii="Century Gothic" w:hAnsi="Century Gothic"/>
          <w:sz w:val="20"/>
          <w:szCs w:val="20"/>
        </w:rPr>
        <w:t>ciés de cette opération sont Mr</w:t>
      </w:r>
      <w:r>
        <w:rPr>
          <w:rFonts w:ascii="Century Gothic" w:hAnsi="Century Gothic"/>
          <w:sz w:val="20"/>
          <w:szCs w:val="20"/>
        </w:rPr>
        <w:t xml:space="preserve"> D et S, sis.</w:t>
      </w:r>
    </w:p>
    <w:p w:rsidR="00C07613" w:rsidRDefault="00C07613" w:rsidP="00C07613">
      <w:pPr>
        <w:jc w:val="both"/>
        <w:rPr>
          <w:rFonts w:ascii="Century Gothic" w:hAnsi="Century Gothic"/>
          <w:sz w:val="20"/>
          <w:szCs w:val="20"/>
        </w:rPr>
      </w:pPr>
      <w:r>
        <w:rPr>
          <w:rFonts w:ascii="Century Gothic" w:hAnsi="Century Gothic"/>
          <w:sz w:val="20"/>
          <w:szCs w:val="20"/>
        </w:rPr>
        <w:t>Ces travaux de construction portent sur l’aménagement de deux cabinets médicaux en rez-de-chaussée, et l’aménagement de deux appartements de type T3 au 1</w:t>
      </w:r>
      <w:r w:rsidRPr="00121F10">
        <w:rPr>
          <w:rFonts w:ascii="Century Gothic" w:hAnsi="Century Gothic"/>
          <w:sz w:val="20"/>
          <w:szCs w:val="20"/>
          <w:vertAlign w:val="superscript"/>
        </w:rPr>
        <w:t>er</w:t>
      </w:r>
      <w:r w:rsidR="00AC3AAB">
        <w:rPr>
          <w:rFonts w:ascii="Century Gothic" w:hAnsi="Century Gothic"/>
          <w:sz w:val="20"/>
          <w:szCs w:val="20"/>
          <w:vertAlign w:val="superscript"/>
        </w:rPr>
        <w:t xml:space="preserve">   </w:t>
      </w:r>
      <w:r>
        <w:rPr>
          <w:rFonts w:ascii="Century Gothic" w:hAnsi="Century Gothic"/>
          <w:sz w:val="20"/>
          <w:szCs w:val="20"/>
          <w:vertAlign w:val="superscript"/>
        </w:rPr>
        <w:t xml:space="preserve">2ème </w:t>
      </w:r>
      <w:r>
        <w:rPr>
          <w:rFonts w:ascii="Century Gothic" w:hAnsi="Century Gothic"/>
          <w:sz w:val="20"/>
          <w:szCs w:val="20"/>
        </w:rPr>
        <w:t>étage de l’immeuble.</w:t>
      </w:r>
    </w:p>
    <w:p w:rsidR="00C07613" w:rsidRDefault="00C07613" w:rsidP="00C07613">
      <w:pPr>
        <w:jc w:val="both"/>
        <w:rPr>
          <w:rFonts w:ascii="Century Gothic" w:hAnsi="Century Gothic"/>
          <w:sz w:val="20"/>
          <w:szCs w:val="20"/>
        </w:rPr>
      </w:pPr>
      <w:r>
        <w:rPr>
          <w:rFonts w:ascii="Century Gothic" w:hAnsi="Century Gothic"/>
          <w:sz w:val="20"/>
          <w:szCs w:val="20"/>
        </w:rPr>
        <w:t>Cette parcelle est située dans le périmètre de protection des monuments h</w:t>
      </w:r>
      <w:r w:rsidR="00AC3AAB">
        <w:rPr>
          <w:rFonts w:ascii="Century Gothic" w:hAnsi="Century Gothic"/>
          <w:sz w:val="20"/>
          <w:szCs w:val="20"/>
        </w:rPr>
        <w:t>istoriques classés ou inscrits et</w:t>
      </w:r>
      <w:r>
        <w:rPr>
          <w:rFonts w:ascii="Century Gothic" w:hAnsi="Century Gothic"/>
          <w:sz w:val="20"/>
          <w:szCs w:val="20"/>
        </w:rPr>
        <w:t xml:space="preserve"> les prescriptions émises par M. l’Architecte des Bâtiments de France dans le cadre de l’instruction de ce permis de construire ne sont pas respectées, à savoir :</w:t>
      </w:r>
    </w:p>
    <w:p w:rsidR="00C07613" w:rsidRDefault="00C07613" w:rsidP="00C07613">
      <w:pPr>
        <w:jc w:val="both"/>
        <w:rPr>
          <w:rFonts w:ascii="Century Gothic" w:hAnsi="Century Gothic"/>
          <w:sz w:val="20"/>
          <w:szCs w:val="20"/>
        </w:rPr>
      </w:pPr>
      <w:r>
        <w:rPr>
          <w:rFonts w:ascii="Century Gothic" w:hAnsi="Century Gothic"/>
          <w:sz w:val="20"/>
          <w:szCs w:val="20"/>
        </w:rPr>
        <w:t xml:space="preserve">Sur les plans des façades des permis de construire initial et modificatif, le maître d’œuvre de l’opération avait prévu des menuiseries en aluminium blanc, (voir plan des façades, pièce N°5) </w:t>
      </w:r>
    </w:p>
    <w:p w:rsidR="00C07613" w:rsidRDefault="00C07613" w:rsidP="00C07613">
      <w:pPr>
        <w:jc w:val="both"/>
        <w:rPr>
          <w:rFonts w:ascii="Century Gothic" w:hAnsi="Century Gothic"/>
          <w:sz w:val="20"/>
          <w:szCs w:val="20"/>
        </w:rPr>
      </w:pPr>
      <w:r>
        <w:rPr>
          <w:rFonts w:ascii="Century Gothic" w:hAnsi="Century Gothic"/>
          <w:sz w:val="20"/>
          <w:szCs w:val="20"/>
        </w:rPr>
        <w:t>Consulté dans le cadre de l’instruction de ces permis, M. l’Architecte des Bâtiments de France a par deux fois fait une prescription par le biais d’un avis conforme :</w:t>
      </w:r>
    </w:p>
    <w:p w:rsidR="00C07613" w:rsidRDefault="00C07613" w:rsidP="00C07613">
      <w:pPr>
        <w:jc w:val="both"/>
        <w:rPr>
          <w:rFonts w:ascii="Century Gothic" w:hAnsi="Century Gothic"/>
          <w:sz w:val="20"/>
          <w:szCs w:val="20"/>
        </w:rPr>
      </w:pPr>
      <w:r>
        <w:rPr>
          <w:rFonts w:ascii="Century Gothic" w:hAnsi="Century Gothic"/>
          <w:sz w:val="20"/>
          <w:szCs w:val="20"/>
        </w:rPr>
        <w:t>« Les fenêtres seront en bois et comporteront des petits bois (dans</w:t>
      </w:r>
      <w:r w:rsidR="00112B51">
        <w:rPr>
          <w:rFonts w:ascii="Century Gothic" w:hAnsi="Century Gothic"/>
          <w:sz w:val="20"/>
          <w:szCs w:val="20"/>
        </w:rPr>
        <w:t xml:space="preserve"> l</w:t>
      </w:r>
      <w:r w:rsidR="00AC3AAB">
        <w:rPr>
          <w:rFonts w:ascii="Century Gothic" w:hAnsi="Century Gothic"/>
          <w:sz w:val="20"/>
          <w:szCs w:val="20"/>
        </w:rPr>
        <w:t>’épaisseur</w:t>
      </w:r>
      <w:r>
        <w:rPr>
          <w:rFonts w:ascii="Century Gothic" w:hAnsi="Century Gothic"/>
          <w:sz w:val="20"/>
          <w:szCs w:val="20"/>
        </w:rPr>
        <w:t xml:space="preserve"> de la menuiserie ou rapportés sur la partie extérieure) Ces petits bois détermineront une fenêtre comportant trois carreaux par ouvrant (sur rue  pour le corps principal) (voir avis ABF, pièce N°6)</w:t>
      </w:r>
    </w:p>
    <w:p w:rsidR="00C07613" w:rsidRDefault="00C07613" w:rsidP="00C07613">
      <w:pPr>
        <w:jc w:val="both"/>
        <w:rPr>
          <w:rFonts w:ascii="Century Gothic" w:hAnsi="Century Gothic"/>
          <w:sz w:val="20"/>
          <w:szCs w:val="20"/>
        </w:rPr>
      </w:pPr>
      <w:r>
        <w:rPr>
          <w:rFonts w:ascii="Century Gothic" w:hAnsi="Century Gothic"/>
          <w:sz w:val="20"/>
          <w:szCs w:val="20"/>
        </w:rPr>
        <w:t xml:space="preserve">Or, nous constatons que les menuiseries posées sont en aluminium blanc </w:t>
      </w:r>
      <w:r w:rsidR="00743B63">
        <w:rPr>
          <w:rFonts w:ascii="Century Gothic" w:hAnsi="Century Gothic"/>
          <w:sz w:val="20"/>
          <w:szCs w:val="20"/>
        </w:rPr>
        <w:t>donc</w:t>
      </w:r>
      <w:r>
        <w:rPr>
          <w:rFonts w:ascii="Century Gothic" w:hAnsi="Century Gothic"/>
          <w:sz w:val="20"/>
          <w:szCs w:val="20"/>
        </w:rPr>
        <w:t xml:space="preserve"> les prescriptions de l’ABF non pas été exécutées, (voir planche photographique, clichés N° 1 et 2, pièce N°7)</w:t>
      </w:r>
    </w:p>
    <w:p w:rsidR="00C07613" w:rsidRDefault="00C07613" w:rsidP="00C07613">
      <w:pPr>
        <w:jc w:val="both"/>
        <w:rPr>
          <w:rFonts w:ascii="Century Gothic" w:hAnsi="Century Gothic"/>
          <w:sz w:val="20"/>
          <w:szCs w:val="20"/>
        </w:rPr>
      </w:pPr>
      <w:r>
        <w:rPr>
          <w:rFonts w:ascii="Century Gothic" w:hAnsi="Century Gothic"/>
          <w:sz w:val="20"/>
          <w:szCs w:val="20"/>
        </w:rPr>
        <w:t>Poursuivant nos investigations, et conformément à l’article L.461-1 du Code de l’Urbanisme, nous décidons de pénétrer à l’intérieur de cette construction. Au rez-de-chaussée de cet immeuble, nous constatons l’aménagement des cabinets médicaux. Par contre, au niveau des étages, l’aménagement des locaux ne prévoit pas de pièces d’eau (cuisine, salle de bain), seuls des WC handicapés sont en cours de réalisation, ce qui n’est pas conforme avec l’aménagement des logements comme indiqué dans les permis de construire.</w:t>
      </w:r>
    </w:p>
    <w:p w:rsidR="00E52BC4" w:rsidRDefault="00C07613" w:rsidP="00C07613">
      <w:pPr>
        <w:jc w:val="both"/>
        <w:rPr>
          <w:rFonts w:ascii="Century Gothic" w:hAnsi="Century Gothic"/>
          <w:sz w:val="20"/>
          <w:szCs w:val="20"/>
        </w:rPr>
      </w:pPr>
      <w:r>
        <w:rPr>
          <w:rFonts w:ascii="Century Gothic" w:hAnsi="Century Gothic"/>
          <w:sz w:val="20"/>
          <w:szCs w:val="20"/>
        </w:rPr>
        <w:t xml:space="preserve">En conséquence, attendu que les faits que nous venons de relater constituent l’infraction </w:t>
      </w:r>
      <w:r w:rsidR="00E52BC4">
        <w:rPr>
          <w:rFonts w:ascii="Century Gothic" w:hAnsi="Century Gothic"/>
          <w:sz w:val="20"/>
          <w:szCs w:val="20"/>
        </w:rPr>
        <w:t>En conséquence de quoi, les faits ainsi relatés constituent les infractions suivantes :</w:t>
      </w:r>
      <w:r w:rsidR="00E52BC4">
        <w:rPr>
          <w:rFonts w:ascii="Century Gothic" w:hAnsi="Century Gothic"/>
          <w:sz w:val="20"/>
          <w:szCs w:val="20"/>
        </w:rPr>
        <w:tab/>
      </w:r>
    </w:p>
    <w:p w:rsidR="00AD5D60" w:rsidRDefault="00AD5D60" w:rsidP="00AD5D60">
      <w:pPr>
        <w:spacing w:line="360" w:lineRule="auto"/>
        <w:rPr>
          <w:rFonts w:ascii="Century Gothic" w:eastAsia="Calibri" w:hAnsi="Century Gothic" w:cs="Times New Roman"/>
          <w:sz w:val="20"/>
          <w:szCs w:val="20"/>
        </w:rPr>
      </w:pPr>
    </w:p>
    <w:p w:rsidR="00E52BC4" w:rsidRPr="004B2121" w:rsidRDefault="00E52BC4" w:rsidP="004B2121">
      <w:pPr>
        <w:jc w:val="center"/>
        <w:rPr>
          <w:rFonts w:ascii="Century Gothic" w:eastAsia="Calibri" w:hAnsi="Century Gothic" w:cs="Times New Roman"/>
          <w:b/>
          <w:bCs/>
          <w:u w:val="single"/>
        </w:rPr>
      </w:pPr>
      <w:r w:rsidRPr="004B2121">
        <w:rPr>
          <w:rFonts w:ascii="Century Gothic" w:eastAsia="Calibri" w:hAnsi="Century Gothic" w:cs="Times New Roman"/>
          <w:b/>
          <w:u w:val="single"/>
        </w:rPr>
        <w:t xml:space="preserve">NATURE DES </w:t>
      </w:r>
      <w:r w:rsidR="00AD5D60" w:rsidRPr="004B2121">
        <w:rPr>
          <w:rFonts w:ascii="Century Gothic" w:eastAsia="Calibri" w:hAnsi="Century Gothic" w:cs="Times New Roman"/>
          <w:b/>
          <w:bCs/>
          <w:u w:val="single"/>
        </w:rPr>
        <w:t>INFRACTION</w:t>
      </w:r>
      <w:r w:rsidRPr="004B2121">
        <w:rPr>
          <w:rFonts w:ascii="Century Gothic" w:eastAsia="Calibri" w:hAnsi="Century Gothic" w:cs="Times New Roman"/>
          <w:b/>
          <w:bCs/>
          <w:u w:val="single"/>
        </w:rPr>
        <w:t>S</w:t>
      </w:r>
    </w:p>
    <w:p w:rsidR="00977E9C" w:rsidRPr="00F85F88" w:rsidRDefault="001C2C99" w:rsidP="00977E9C">
      <w:pPr>
        <w:rPr>
          <w:rFonts w:ascii="Century Gothic" w:hAnsi="Century Gothic"/>
          <w:sz w:val="20"/>
          <w:szCs w:val="20"/>
        </w:rPr>
      </w:pPr>
      <w:r w:rsidRPr="00F85F88">
        <w:rPr>
          <w:rFonts w:ascii="Century Gothic" w:hAnsi="Century Gothic"/>
          <w:sz w:val="20"/>
          <w:szCs w:val="20"/>
        </w:rPr>
        <w:t xml:space="preserve">Elles peuvent être de </w:t>
      </w:r>
      <w:r w:rsidR="00F26C51" w:rsidRPr="00F85F88">
        <w:rPr>
          <w:rFonts w:ascii="Century Gothic" w:hAnsi="Century Gothic"/>
          <w:sz w:val="20"/>
          <w:szCs w:val="20"/>
        </w:rPr>
        <w:t>3</w:t>
      </w:r>
      <w:r w:rsidR="00E52BC4" w:rsidRPr="00F85F88">
        <w:rPr>
          <w:rFonts w:ascii="Century Gothic" w:hAnsi="Century Gothic"/>
          <w:sz w:val="20"/>
          <w:szCs w:val="20"/>
        </w:rPr>
        <w:t xml:space="preserve"> ordres </w:t>
      </w:r>
      <w:r w:rsidRPr="00F85F88">
        <w:rPr>
          <w:rFonts w:ascii="Century Gothic" w:hAnsi="Century Gothic"/>
          <w:sz w:val="20"/>
          <w:szCs w:val="20"/>
        </w:rPr>
        <w:t xml:space="preserve">et bien sur on peut avoir les </w:t>
      </w:r>
      <w:r w:rsidR="00F26C51" w:rsidRPr="00F85F88">
        <w:rPr>
          <w:rFonts w:ascii="Century Gothic" w:hAnsi="Century Gothic"/>
          <w:sz w:val="20"/>
          <w:szCs w:val="20"/>
        </w:rPr>
        <w:t xml:space="preserve">3 </w:t>
      </w:r>
      <w:r w:rsidR="00E52BC4" w:rsidRPr="00F85F88">
        <w:rPr>
          <w:rFonts w:ascii="Century Gothic" w:hAnsi="Century Gothic"/>
          <w:sz w:val="20"/>
          <w:szCs w:val="20"/>
        </w:rPr>
        <w:t>sur un même PV</w:t>
      </w:r>
    </w:p>
    <w:p w:rsidR="00E970D3" w:rsidRPr="00F85F88" w:rsidRDefault="00F85F88" w:rsidP="00E970D3">
      <w:pPr>
        <w:pStyle w:val="Paragraphedeliste"/>
        <w:numPr>
          <w:ilvl w:val="0"/>
          <w:numId w:val="1"/>
        </w:numPr>
        <w:rPr>
          <w:rFonts w:ascii="Century Gothic" w:hAnsi="Century Gothic"/>
          <w:b/>
          <w:sz w:val="20"/>
          <w:szCs w:val="20"/>
        </w:rPr>
      </w:pPr>
      <w:r w:rsidRPr="00F85F88">
        <w:rPr>
          <w:rFonts w:ascii="Century Gothic" w:hAnsi="Century Gothic"/>
          <w:b/>
          <w:u w:val="single"/>
        </w:rPr>
        <w:t>OBSTACLE AU DROIT DE VISITE</w:t>
      </w:r>
      <w:r w:rsidR="00E970D3" w:rsidRPr="00F85F88">
        <w:rPr>
          <w:rFonts w:ascii="Century Gothic" w:hAnsi="Century Gothic"/>
          <w:b/>
          <w:sz w:val="20"/>
          <w:szCs w:val="20"/>
          <w:u w:val="single"/>
        </w:rPr>
        <w:t xml:space="preserve"> </w:t>
      </w:r>
      <w:r w:rsidR="00E970D3" w:rsidRPr="00F85F88">
        <w:rPr>
          <w:rFonts w:ascii="Century Gothic" w:hAnsi="Century Gothic"/>
          <w:b/>
          <w:sz w:val="20"/>
          <w:szCs w:val="20"/>
        </w:rPr>
        <w:t xml:space="preserve"> ouvert par l'article L. 461-1 est sanctionné par l'article L. 480-12.</w:t>
      </w:r>
    </w:p>
    <w:p w:rsidR="00F26C51" w:rsidRPr="00F85F88" w:rsidRDefault="00F26C51" w:rsidP="00F26C51">
      <w:pPr>
        <w:pStyle w:val="Paragraphedeliste"/>
        <w:rPr>
          <w:rFonts w:ascii="Century Gothic" w:hAnsi="Century Gothic"/>
          <w:b/>
          <w:sz w:val="20"/>
          <w:szCs w:val="20"/>
        </w:rPr>
      </w:pPr>
    </w:p>
    <w:p w:rsidR="00F26C51" w:rsidRPr="00F85F88" w:rsidRDefault="00F26C51" w:rsidP="00F26C51">
      <w:pPr>
        <w:pStyle w:val="Paragraphedeliste"/>
        <w:numPr>
          <w:ilvl w:val="0"/>
          <w:numId w:val="1"/>
        </w:numPr>
        <w:rPr>
          <w:rFonts w:ascii="Century Gothic" w:hAnsi="Century Gothic"/>
          <w:b/>
          <w:sz w:val="20"/>
          <w:szCs w:val="20"/>
        </w:rPr>
      </w:pPr>
      <w:r w:rsidRPr="00F85F88">
        <w:rPr>
          <w:rFonts w:ascii="Century Gothic" w:hAnsi="Century Gothic"/>
          <w:b/>
          <w:u w:val="single"/>
        </w:rPr>
        <w:t>INFRACTION  AUX REGLES DE PROCEDURES ( exemple :</w:t>
      </w:r>
      <w:r w:rsidR="00D73CF0" w:rsidRPr="00F85F88">
        <w:rPr>
          <w:rFonts w:ascii="Century Gothic" w:hAnsi="Century Gothic"/>
          <w:b/>
          <w:u w:val="single"/>
        </w:rPr>
        <w:t>La construction sans autorisation d’urbanism</w:t>
      </w:r>
      <w:r w:rsidR="003E4603" w:rsidRPr="00F85F88">
        <w:rPr>
          <w:rFonts w:ascii="Century Gothic" w:hAnsi="Century Gothic"/>
          <w:b/>
          <w:u w:val="single"/>
        </w:rPr>
        <w:t xml:space="preserve">e ou </w:t>
      </w:r>
      <w:r w:rsidR="00D73CF0" w:rsidRPr="00F85F88">
        <w:rPr>
          <w:rFonts w:ascii="Century Gothic" w:hAnsi="Century Gothic"/>
          <w:b/>
          <w:u w:val="single"/>
        </w:rPr>
        <w:t>malgré un refus ou obtenu par fraude</w:t>
      </w:r>
      <w:r w:rsidR="00D73CF0" w:rsidRPr="00F85F88">
        <w:rPr>
          <w:rFonts w:ascii="Century Gothic" w:hAnsi="Century Gothic"/>
          <w:b/>
          <w:sz w:val="20"/>
          <w:szCs w:val="20"/>
        </w:rPr>
        <w:t xml:space="preserve"> </w:t>
      </w:r>
      <w:r w:rsidR="00D73CF0" w:rsidRPr="00F85F88">
        <w:rPr>
          <w:rFonts w:ascii="Century Gothic" w:hAnsi="Century Gothic"/>
          <w:b/>
          <w:sz w:val="20"/>
          <w:szCs w:val="20"/>
        </w:rPr>
        <w:br/>
      </w:r>
    </w:p>
    <w:p w:rsidR="00F26C51" w:rsidRPr="00F85F88" w:rsidRDefault="00F26C51" w:rsidP="00F26C51">
      <w:pPr>
        <w:pStyle w:val="Paragraphedeliste"/>
        <w:rPr>
          <w:rFonts w:ascii="Century Gothic" w:hAnsi="Century Gothic"/>
          <w:b/>
          <w:sz w:val="20"/>
          <w:szCs w:val="20"/>
        </w:rPr>
      </w:pPr>
    </w:p>
    <w:p w:rsidR="00F26C51" w:rsidRPr="00F85F88" w:rsidRDefault="00E970D3" w:rsidP="00F26C51">
      <w:pPr>
        <w:pStyle w:val="Paragraphedeliste"/>
        <w:numPr>
          <w:ilvl w:val="0"/>
          <w:numId w:val="1"/>
        </w:numPr>
        <w:rPr>
          <w:rFonts w:ascii="Century Gothic" w:hAnsi="Century Gothic"/>
          <w:b/>
          <w:sz w:val="20"/>
          <w:szCs w:val="20"/>
        </w:rPr>
      </w:pPr>
      <w:r w:rsidRPr="00F85F88">
        <w:rPr>
          <w:rFonts w:ascii="Century Gothic" w:hAnsi="Century Gothic"/>
          <w:b/>
          <w:sz w:val="20"/>
          <w:szCs w:val="20"/>
        </w:rPr>
        <w:t xml:space="preserve">. </w:t>
      </w:r>
      <w:r w:rsidR="00E52BC4" w:rsidRPr="00F85F88">
        <w:rPr>
          <w:rFonts w:ascii="Century Gothic" w:hAnsi="Century Gothic"/>
          <w:b/>
          <w:u w:val="single"/>
        </w:rPr>
        <w:t>I</w:t>
      </w:r>
      <w:r w:rsidR="00F26C51" w:rsidRPr="00F85F88">
        <w:rPr>
          <w:rFonts w:ascii="Century Gothic" w:hAnsi="Century Gothic"/>
          <w:b/>
          <w:u w:val="single"/>
        </w:rPr>
        <w:t>NFRACTION AUX REGLES DE FOND ( exemple i</w:t>
      </w:r>
      <w:r w:rsidR="00977E9C" w:rsidRPr="00F85F88">
        <w:rPr>
          <w:rFonts w:ascii="Century Gothic" w:hAnsi="Century Gothic"/>
          <w:b/>
          <w:u w:val="single"/>
        </w:rPr>
        <w:t>nfraction aux dispositions du</w:t>
      </w:r>
      <w:r w:rsidR="00D73CF0" w:rsidRPr="00F85F88">
        <w:rPr>
          <w:rFonts w:ascii="Century Gothic" w:hAnsi="Century Gothic"/>
          <w:b/>
          <w:u w:val="single"/>
        </w:rPr>
        <w:t xml:space="preserve"> RNU ou</w:t>
      </w:r>
      <w:r w:rsidR="00977E9C" w:rsidRPr="00F85F88">
        <w:rPr>
          <w:rFonts w:ascii="Century Gothic" w:hAnsi="Century Gothic"/>
          <w:b/>
          <w:u w:val="single"/>
        </w:rPr>
        <w:t xml:space="preserve"> plan d’occupation des sols</w:t>
      </w:r>
      <w:r w:rsidR="00002B97" w:rsidRPr="00F85F88">
        <w:rPr>
          <w:rFonts w:ascii="Century Gothic" w:hAnsi="Century Gothic"/>
          <w:b/>
          <w:u w:val="single"/>
        </w:rPr>
        <w:t xml:space="preserve"> ou PLU</w:t>
      </w:r>
      <w:r w:rsidR="00F85F88" w:rsidRPr="00F85F88">
        <w:rPr>
          <w:rFonts w:ascii="Century Gothic" w:hAnsi="Century Gothic"/>
          <w:b/>
          <w:u w:val="single"/>
        </w:rPr>
        <w:t xml:space="preserve"> ;ou  Non respect des prescription du PC) ; </w:t>
      </w:r>
      <w:r w:rsidR="00977E9C" w:rsidRPr="00F85F88">
        <w:rPr>
          <w:rFonts w:ascii="Century Gothic" w:hAnsi="Century Gothic"/>
          <w:b/>
          <w:sz w:val="20"/>
          <w:szCs w:val="20"/>
        </w:rPr>
        <w:br/>
      </w:r>
    </w:p>
    <w:p w:rsidR="00F26C51" w:rsidRDefault="00F26C51" w:rsidP="00F26C51">
      <w:pPr>
        <w:pStyle w:val="Paragraphedeliste"/>
        <w:rPr>
          <w:rFonts w:ascii="Century Gothic" w:hAnsi="Century Gothic"/>
          <w:color w:val="FF0000"/>
          <w:sz w:val="20"/>
          <w:szCs w:val="20"/>
        </w:rPr>
      </w:pPr>
    </w:p>
    <w:p w:rsidR="00F26C51" w:rsidRDefault="00F26C51" w:rsidP="00F26C51">
      <w:pPr>
        <w:pStyle w:val="Paragraphedeliste"/>
        <w:rPr>
          <w:rFonts w:ascii="Century Gothic" w:hAnsi="Century Gothic"/>
          <w:color w:val="FF0000"/>
          <w:sz w:val="20"/>
          <w:szCs w:val="20"/>
        </w:rPr>
      </w:pPr>
    </w:p>
    <w:p w:rsidR="00CE5888" w:rsidRDefault="00F26C51" w:rsidP="00F26C51">
      <w:pPr>
        <w:pStyle w:val="Paragraphedeliste"/>
        <w:rPr>
          <w:rFonts w:ascii="Century Gothic" w:hAnsi="Century Gothic"/>
          <w:color w:val="FF0000"/>
          <w:sz w:val="20"/>
          <w:szCs w:val="20"/>
        </w:rPr>
      </w:pPr>
      <w:r>
        <w:rPr>
          <w:rFonts w:ascii="Century Gothic" w:hAnsi="Century Gothic"/>
          <w:color w:val="FF0000"/>
          <w:sz w:val="20"/>
          <w:szCs w:val="20"/>
        </w:rPr>
        <w:t xml:space="preserve">NB/ </w:t>
      </w:r>
      <w:r w:rsidR="00977E9C" w:rsidRPr="00E52BC4">
        <w:rPr>
          <w:rFonts w:ascii="Century Gothic" w:hAnsi="Century Gothic"/>
          <w:color w:val="FF0000"/>
          <w:sz w:val="20"/>
          <w:szCs w:val="20"/>
        </w:rPr>
        <w:t xml:space="preserve">(outils utilisable pour faire un PV pour des travaux qui ne sont pas soumis à autorisation d’urbanisme mais qui néanmoins doivent respecter le code de </w:t>
      </w:r>
      <w:r w:rsidR="00D9475D" w:rsidRPr="00E52BC4">
        <w:rPr>
          <w:rFonts w:ascii="Century Gothic" w:hAnsi="Century Gothic"/>
          <w:color w:val="FF0000"/>
          <w:sz w:val="20"/>
          <w:szCs w:val="20"/>
        </w:rPr>
        <w:t>l’urbanisme</w:t>
      </w:r>
      <w:r w:rsidR="00C25355">
        <w:rPr>
          <w:rFonts w:ascii="Century Gothic" w:hAnsi="Century Gothic"/>
          <w:color w:val="FF0000"/>
          <w:sz w:val="20"/>
          <w:szCs w:val="20"/>
        </w:rPr>
        <w:t>.</w:t>
      </w:r>
    </w:p>
    <w:p w:rsidR="00977E9C" w:rsidRPr="00E52BC4" w:rsidRDefault="001E23E1" w:rsidP="00002B97">
      <w:pPr>
        <w:pStyle w:val="Paragraphedeliste"/>
        <w:rPr>
          <w:rFonts w:ascii="Century Gothic" w:hAnsi="Century Gothic"/>
          <w:color w:val="FF0000"/>
          <w:sz w:val="18"/>
          <w:szCs w:val="18"/>
        </w:rPr>
      </w:pPr>
      <w:r w:rsidRPr="00E52BC4">
        <w:rPr>
          <w:rFonts w:ascii="Century Gothic" w:hAnsi="Century Gothic"/>
          <w:color w:val="FF0000"/>
          <w:sz w:val="20"/>
          <w:szCs w:val="20"/>
        </w:rPr>
        <w:lastRenderedPageBreak/>
        <w:br/>
      </w:r>
      <w:r w:rsidR="00E354AB" w:rsidRPr="00E52BC4">
        <w:rPr>
          <w:color w:val="FF0000"/>
        </w:rPr>
        <w:t xml:space="preserve"> (</w:t>
      </w:r>
      <w:r w:rsidR="00E354AB" w:rsidRPr="00E52BC4">
        <w:rPr>
          <w:rFonts w:ascii="Century Gothic" w:hAnsi="Century Gothic"/>
          <w:color w:val="FF0000"/>
          <w:sz w:val="18"/>
          <w:szCs w:val="18"/>
        </w:rPr>
        <w:t>Article L421-8 :</w:t>
      </w:r>
      <w:r w:rsidR="00E354AB" w:rsidRPr="00E52BC4">
        <w:rPr>
          <w:rFonts w:ascii="Century Gothic" w:hAnsi="Century Gothic"/>
          <w:i/>
          <w:color w:val="FF0000"/>
          <w:sz w:val="18"/>
          <w:szCs w:val="18"/>
        </w:rPr>
        <w:t>A l'exception des constructions mentionnées aux b et e de l'article L. 421-5</w:t>
      </w:r>
      <w:r w:rsidR="00E354AB" w:rsidRPr="00E52BC4">
        <w:rPr>
          <w:rFonts w:ascii="Century Gothic" w:hAnsi="Century Gothic"/>
          <w:color w:val="FF0000"/>
          <w:sz w:val="18"/>
          <w:szCs w:val="18"/>
        </w:rPr>
        <w:t xml:space="preserve">( secret défense et tx sur dom public), </w:t>
      </w:r>
      <w:r w:rsidR="00E354AB" w:rsidRPr="00E52BC4">
        <w:rPr>
          <w:rFonts w:ascii="Century Gothic" w:hAnsi="Century Gothic"/>
          <w:i/>
          <w:color w:val="FF0000"/>
          <w:sz w:val="18"/>
          <w:szCs w:val="18"/>
        </w:rPr>
        <w:t>les constructions, aménagements, installations et travaux dispensés de toute formalité au titre du présent code doivent être conformes aux dispositions mentionnées à l'article L. 421-6.</w:t>
      </w:r>
      <w:r w:rsidR="00D9475D" w:rsidRPr="00E52BC4">
        <w:rPr>
          <w:rFonts w:ascii="Century Gothic" w:hAnsi="Century Gothic"/>
          <w:color w:val="FF0000"/>
          <w:sz w:val="18"/>
          <w:szCs w:val="18"/>
        </w:rPr>
        <w:t>)</w:t>
      </w:r>
      <w:r w:rsidRPr="00E52BC4">
        <w:rPr>
          <w:color w:val="FF0000"/>
        </w:rPr>
        <w:t xml:space="preserve"> </w:t>
      </w:r>
      <w:r w:rsidRPr="00E52BC4">
        <w:rPr>
          <w:color w:val="FF0000"/>
        </w:rPr>
        <w:br/>
      </w:r>
      <w:r w:rsidRPr="00E52BC4">
        <w:rPr>
          <w:rFonts w:ascii="Century Gothic" w:hAnsi="Century Gothic"/>
          <w:color w:val="FF0000"/>
          <w:sz w:val="18"/>
          <w:szCs w:val="18"/>
        </w:rPr>
        <w:t xml:space="preserve">Article L421-6= </w:t>
      </w:r>
      <w:r w:rsidRPr="00E52BC4">
        <w:rPr>
          <w:rFonts w:ascii="Century Gothic" w:hAnsi="Century Gothic"/>
          <w:i/>
          <w:color w:val="FF0000"/>
          <w:sz w:val="18"/>
          <w:szCs w:val="18"/>
        </w:rPr>
        <w:t>Le permis de construire ou d'aménager ne peut être accordé que si les travaux projetés sont conformes aux dispositions législatives et réglementaires relatives à l'utilisation des sols, à l'implantation, la destination, la nature, l'architecture, les dimensions, l'assainissement des constructions et à l'aménagement de leurs abords et s'ils ne sont pas incompatibles avec une déclaration d'utilité publique</w:t>
      </w:r>
    </w:p>
    <w:p w:rsidR="00AD5D60" w:rsidRDefault="00AD5D60" w:rsidP="00AD5D60">
      <w:pPr>
        <w:spacing w:line="360" w:lineRule="auto"/>
        <w:rPr>
          <w:rFonts w:ascii="Century Gothic" w:eastAsia="Calibri" w:hAnsi="Century Gothic" w:cs="Times New Roman"/>
          <w:sz w:val="20"/>
          <w:szCs w:val="20"/>
        </w:rPr>
      </w:pPr>
    </w:p>
    <w:p w:rsidR="00AD5D60" w:rsidRPr="0019556A" w:rsidRDefault="00AD5D60" w:rsidP="007B7883">
      <w:pPr>
        <w:spacing w:line="360" w:lineRule="auto"/>
        <w:rPr>
          <w:rFonts w:ascii="Century Gothic" w:eastAsia="Calibri" w:hAnsi="Century Gothic" w:cs="Times New Roman"/>
          <w:b/>
          <w:bCs/>
          <w:color w:val="7030A0"/>
          <w:sz w:val="20"/>
          <w:szCs w:val="20"/>
        </w:rPr>
      </w:pPr>
      <w:r w:rsidRPr="0019556A">
        <w:rPr>
          <w:rFonts w:ascii="Century Gothic" w:eastAsia="Calibri" w:hAnsi="Century Gothic" w:cs="Times New Roman"/>
          <w:color w:val="7030A0"/>
          <w:sz w:val="20"/>
          <w:szCs w:val="20"/>
        </w:rPr>
        <w:t>1/ « Exécution de travaux non autorisés par une déclaration préalable».</w:t>
      </w:r>
      <w:r w:rsidR="007B7883" w:rsidRPr="0019556A">
        <w:rPr>
          <w:rFonts w:ascii="Century Gothic" w:eastAsia="Calibri" w:hAnsi="Century Gothic" w:cs="Times New Roman"/>
          <w:color w:val="7030A0"/>
          <w:sz w:val="20"/>
          <w:szCs w:val="20"/>
        </w:rPr>
        <w:br/>
      </w:r>
      <w:r w:rsidRPr="0019556A">
        <w:rPr>
          <w:rFonts w:ascii="Century Gothic" w:eastAsia="Calibri" w:hAnsi="Century Gothic" w:cs="Times New Roman"/>
          <w:color w:val="7030A0"/>
          <w:sz w:val="20"/>
          <w:szCs w:val="20"/>
        </w:rPr>
        <w:t>Infraction au Code de l’Urbanisme, infraction prévue par l’Art L.421-4 et réprimée par l’Art. L.480-4 al.1 du même Code.</w:t>
      </w:r>
      <w:r w:rsidR="007B7883" w:rsidRPr="0019556A">
        <w:rPr>
          <w:rFonts w:ascii="Century Gothic" w:eastAsia="Calibri" w:hAnsi="Century Gothic" w:cs="Times New Roman"/>
          <w:color w:val="7030A0"/>
          <w:sz w:val="20"/>
          <w:szCs w:val="20"/>
        </w:rPr>
        <w:t>.</w:t>
      </w:r>
      <w:r w:rsidRPr="0019556A">
        <w:rPr>
          <w:rFonts w:ascii="Century Gothic" w:eastAsia="Calibri" w:hAnsi="Century Gothic" w:cs="Times New Roman"/>
          <w:b/>
          <w:bCs/>
          <w:color w:val="7030A0"/>
          <w:sz w:val="20"/>
          <w:szCs w:val="20"/>
        </w:rPr>
        <w:t>Code NATINF :</w:t>
      </w:r>
    </w:p>
    <w:p w:rsidR="00E52BC4" w:rsidRPr="0019556A" w:rsidRDefault="007B7883" w:rsidP="007B7883">
      <w:pPr>
        <w:rPr>
          <w:rFonts w:ascii="Century Gothic" w:hAnsi="Century Gothic"/>
          <w:color w:val="7030A0"/>
          <w:sz w:val="20"/>
          <w:szCs w:val="20"/>
        </w:rPr>
      </w:pPr>
      <w:r w:rsidRPr="0019556A">
        <w:rPr>
          <w:rFonts w:ascii="Century Gothic" w:hAnsi="Century Gothic"/>
          <w:color w:val="7030A0"/>
          <w:sz w:val="20"/>
          <w:szCs w:val="20"/>
        </w:rPr>
        <w:t xml:space="preserve"> 2/</w:t>
      </w:r>
      <w:r w:rsidR="00E52BC4" w:rsidRPr="0019556A">
        <w:rPr>
          <w:rFonts w:ascii="Century Gothic" w:hAnsi="Century Gothic"/>
          <w:color w:val="7030A0"/>
          <w:sz w:val="20"/>
          <w:szCs w:val="20"/>
        </w:rPr>
        <w:t>« Exécution de travaux non autorisés par une demande préalable ».</w:t>
      </w:r>
      <w:r w:rsidRPr="0019556A">
        <w:rPr>
          <w:rFonts w:ascii="Century Gothic" w:hAnsi="Century Gothic"/>
          <w:color w:val="7030A0"/>
          <w:sz w:val="20"/>
          <w:szCs w:val="20"/>
        </w:rPr>
        <w:br/>
      </w:r>
      <w:r w:rsidR="00E52BC4" w:rsidRPr="0019556A">
        <w:rPr>
          <w:rFonts w:ascii="Century Gothic" w:hAnsi="Century Gothic"/>
          <w:color w:val="7030A0"/>
          <w:sz w:val="20"/>
          <w:szCs w:val="20"/>
        </w:rPr>
        <w:t xml:space="preserve"> infraction prévue par l’article L. 421-1du code de l’urbanisme et réprimée par l’article L.480-4 du même code</w:t>
      </w:r>
      <w:r w:rsidRPr="0019556A">
        <w:rPr>
          <w:rFonts w:ascii="Century Gothic" w:eastAsia="Calibri" w:hAnsi="Century Gothic" w:cs="Times New Roman"/>
          <w:color w:val="7030A0"/>
          <w:sz w:val="20"/>
          <w:szCs w:val="20"/>
        </w:rPr>
        <w:t>..</w:t>
      </w:r>
      <w:r w:rsidRPr="0019556A">
        <w:rPr>
          <w:rFonts w:ascii="Century Gothic" w:eastAsia="Calibri" w:hAnsi="Century Gothic" w:cs="Times New Roman"/>
          <w:b/>
          <w:bCs/>
          <w:color w:val="7030A0"/>
          <w:sz w:val="20"/>
          <w:szCs w:val="20"/>
        </w:rPr>
        <w:t>Code NATINF :</w:t>
      </w:r>
    </w:p>
    <w:p w:rsidR="007B7883" w:rsidRPr="0019556A" w:rsidRDefault="007B7883" w:rsidP="007B7883">
      <w:pPr>
        <w:rPr>
          <w:rFonts w:ascii="Century Gothic" w:hAnsi="Century Gothic"/>
          <w:color w:val="7030A0"/>
          <w:sz w:val="20"/>
          <w:szCs w:val="20"/>
        </w:rPr>
      </w:pPr>
      <w:r w:rsidRPr="0019556A">
        <w:rPr>
          <w:rFonts w:ascii="Century Gothic" w:hAnsi="Century Gothic"/>
          <w:color w:val="7030A0"/>
          <w:sz w:val="20"/>
          <w:szCs w:val="20"/>
        </w:rPr>
        <w:t xml:space="preserve">3/ </w:t>
      </w:r>
      <w:r w:rsidR="00E52BC4" w:rsidRPr="0019556A">
        <w:rPr>
          <w:rFonts w:ascii="Century Gothic" w:hAnsi="Century Gothic"/>
          <w:color w:val="7030A0"/>
          <w:sz w:val="20"/>
          <w:szCs w:val="20"/>
        </w:rPr>
        <w:t>« Exécution de travaux non autorisés sur un immeuble en secteur protégé ».</w:t>
      </w:r>
      <w:r w:rsidRPr="0019556A">
        <w:rPr>
          <w:rFonts w:ascii="Century Gothic" w:hAnsi="Century Gothic"/>
          <w:color w:val="7030A0"/>
          <w:sz w:val="20"/>
          <w:szCs w:val="20"/>
        </w:rPr>
        <w:br/>
      </w:r>
      <w:r w:rsidR="00E52BC4" w:rsidRPr="0019556A">
        <w:rPr>
          <w:rFonts w:ascii="Century Gothic" w:hAnsi="Century Gothic"/>
          <w:color w:val="7030A0"/>
          <w:sz w:val="20"/>
          <w:szCs w:val="20"/>
        </w:rPr>
        <w:t xml:space="preserve"> Il s’agit d’un délit, infraction prévue par l’article L 313-1 du Code de l’Urbanisme et réprimée par l’article L.480-4 du même code.</w:t>
      </w:r>
      <w:r w:rsidRPr="0019556A">
        <w:rPr>
          <w:rFonts w:ascii="Century Gothic" w:eastAsia="Calibri" w:hAnsi="Century Gothic" w:cs="Times New Roman"/>
          <w:color w:val="7030A0"/>
          <w:sz w:val="20"/>
          <w:szCs w:val="20"/>
        </w:rPr>
        <w:t xml:space="preserve"> ..</w:t>
      </w:r>
      <w:r w:rsidRPr="0019556A">
        <w:rPr>
          <w:rFonts w:ascii="Century Gothic" w:eastAsia="Calibri" w:hAnsi="Century Gothic" w:cs="Times New Roman"/>
          <w:b/>
          <w:bCs/>
          <w:color w:val="7030A0"/>
          <w:sz w:val="20"/>
          <w:szCs w:val="20"/>
        </w:rPr>
        <w:t>Code NATINF :</w:t>
      </w:r>
    </w:p>
    <w:p w:rsidR="00DC2C1C" w:rsidRPr="00F26C51" w:rsidRDefault="007B7883" w:rsidP="00F26C51">
      <w:pPr>
        <w:jc w:val="both"/>
        <w:rPr>
          <w:rFonts w:ascii="Century Gothic" w:eastAsia="Calibri" w:hAnsi="Century Gothic" w:cs="Times New Roman"/>
          <w:color w:val="7030A0"/>
          <w:sz w:val="20"/>
          <w:szCs w:val="20"/>
        </w:rPr>
      </w:pPr>
      <w:r w:rsidRPr="0019556A">
        <w:rPr>
          <w:rFonts w:ascii="Century Gothic" w:hAnsi="Century Gothic"/>
          <w:color w:val="7030A0"/>
          <w:sz w:val="20"/>
          <w:szCs w:val="20"/>
        </w:rPr>
        <w:t>4/</w:t>
      </w:r>
      <w:r w:rsidR="00E52BC4" w:rsidRPr="0019556A">
        <w:rPr>
          <w:rFonts w:ascii="Century Gothic" w:hAnsi="Century Gothic"/>
          <w:color w:val="7030A0"/>
          <w:sz w:val="20"/>
          <w:szCs w:val="20"/>
        </w:rPr>
        <w:t xml:space="preserve"> Il s’agit également d’une infraction « aux dispositions du POS, valant P.L.U. » prévue par les articles L.</w:t>
      </w:r>
      <w:r w:rsidR="00A72503" w:rsidRPr="0019556A">
        <w:rPr>
          <w:rFonts w:ascii="Century Gothic" w:hAnsi="Century Gothic"/>
          <w:color w:val="7030A0"/>
          <w:sz w:val="20"/>
          <w:szCs w:val="20"/>
        </w:rPr>
        <w:t>610-1</w:t>
      </w:r>
      <w:r w:rsidR="00E52BC4" w:rsidRPr="0019556A">
        <w:rPr>
          <w:rFonts w:ascii="Century Gothic" w:hAnsi="Century Gothic"/>
          <w:color w:val="7030A0"/>
          <w:sz w:val="20"/>
          <w:szCs w:val="20"/>
        </w:rPr>
        <w:t xml:space="preserve">, </w:t>
      </w:r>
      <w:r w:rsidR="0036689F" w:rsidRPr="0019556A">
        <w:rPr>
          <w:rFonts w:ascii="Century Gothic" w:hAnsi="Century Gothic"/>
          <w:color w:val="7030A0"/>
          <w:sz w:val="20"/>
          <w:szCs w:val="20"/>
        </w:rPr>
        <w:t>L480-14</w:t>
      </w:r>
      <w:r w:rsidR="0036689F" w:rsidRPr="0019556A">
        <w:rPr>
          <w:rFonts w:ascii="Century Gothic" w:hAnsi="Century Gothic"/>
          <w:strike/>
          <w:color w:val="7030A0"/>
          <w:sz w:val="20"/>
          <w:szCs w:val="20"/>
        </w:rPr>
        <w:t xml:space="preserve"> </w:t>
      </w:r>
      <w:r w:rsidR="00E52BC4" w:rsidRPr="0019556A">
        <w:rPr>
          <w:rFonts w:ascii="Century Gothic" w:hAnsi="Century Gothic"/>
          <w:color w:val="7030A0"/>
          <w:sz w:val="20"/>
          <w:szCs w:val="20"/>
        </w:rPr>
        <w:t>du code de L’urbanisme et réprimée par les articles L.480-4§1,  L.480-</w:t>
      </w:r>
      <w:smartTag w:uri="urn:schemas-microsoft-com:office:smarttags" w:element="metricconverter">
        <w:smartTagPr>
          <w:attr w:name="ProductID" w:val="5, L"/>
        </w:smartTagPr>
        <w:r w:rsidR="00E52BC4" w:rsidRPr="0019556A">
          <w:rPr>
            <w:rFonts w:ascii="Century Gothic" w:hAnsi="Century Gothic"/>
            <w:color w:val="7030A0"/>
            <w:sz w:val="20"/>
            <w:szCs w:val="20"/>
          </w:rPr>
          <w:t>5, L</w:t>
        </w:r>
      </w:smartTag>
      <w:r w:rsidR="00E52BC4" w:rsidRPr="0019556A">
        <w:rPr>
          <w:rFonts w:ascii="Century Gothic" w:hAnsi="Century Gothic"/>
          <w:color w:val="7030A0"/>
          <w:sz w:val="20"/>
          <w:szCs w:val="20"/>
        </w:rPr>
        <w:t>.480-7 de ce même code</w:t>
      </w:r>
      <w:r w:rsidRPr="0019556A">
        <w:rPr>
          <w:rFonts w:ascii="Century Gothic" w:eastAsia="Calibri" w:hAnsi="Century Gothic" w:cs="Times New Roman"/>
          <w:b/>
          <w:bCs/>
          <w:color w:val="7030A0"/>
          <w:sz w:val="20"/>
          <w:szCs w:val="20"/>
        </w:rPr>
        <w:t xml:space="preserve"> Code NATINF :</w:t>
      </w:r>
    </w:p>
    <w:p w:rsidR="00DC2C1C" w:rsidRPr="000D1927" w:rsidRDefault="00DC2C1C" w:rsidP="007B7883">
      <w:pPr>
        <w:pStyle w:val="Corpsdetexte"/>
        <w:rPr>
          <w:rFonts w:ascii="Century Gothic" w:eastAsia="Calibri" w:hAnsi="Century Gothic" w:cs="Times New Roman"/>
          <w:b/>
          <w:bCs/>
          <w:color w:val="FF0000"/>
          <w:sz w:val="20"/>
          <w:szCs w:val="20"/>
        </w:rPr>
      </w:pPr>
    </w:p>
    <w:p w:rsidR="00DC2C1C" w:rsidRPr="004B2121" w:rsidRDefault="000D1927" w:rsidP="007B7883">
      <w:pPr>
        <w:pStyle w:val="Corpsdetexte"/>
        <w:rPr>
          <w:rFonts w:ascii="Century Gothic" w:eastAsia="Calibri" w:hAnsi="Century Gothic" w:cs="Times New Roman"/>
          <w:b/>
          <w:bCs/>
          <w:color w:val="FF0000"/>
          <w:sz w:val="24"/>
          <w:szCs w:val="24"/>
        </w:rPr>
      </w:pPr>
      <w:r w:rsidRPr="004B2121">
        <w:rPr>
          <w:rFonts w:ascii="Century Gothic" w:eastAsia="Calibri" w:hAnsi="Century Gothic" w:cs="Times New Roman"/>
          <w:b/>
          <w:bCs/>
          <w:color w:val="FF0000"/>
          <w:sz w:val="24"/>
          <w:szCs w:val="24"/>
        </w:rPr>
        <w:t xml:space="preserve"> ATTENTION ON NE FAIT PAS DE COPIE DE PV AU CONTREVENANT</w:t>
      </w:r>
    </w:p>
    <w:p w:rsidR="00DC2C1C" w:rsidRDefault="00DC2C1C" w:rsidP="007B7883">
      <w:pPr>
        <w:pStyle w:val="Corpsdetexte"/>
        <w:rPr>
          <w:rFonts w:ascii="Century Gothic" w:eastAsia="Calibri" w:hAnsi="Century Gothic" w:cs="Times New Roman"/>
          <w:b/>
          <w:bCs/>
          <w:sz w:val="20"/>
          <w:szCs w:val="20"/>
        </w:rPr>
      </w:pPr>
    </w:p>
    <w:p w:rsidR="00DC2C1C" w:rsidRPr="00452890" w:rsidRDefault="00DC2C1C" w:rsidP="007B7883">
      <w:pPr>
        <w:pStyle w:val="Corpsdetexte"/>
        <w:rPr>
          <w:rFonts w:ascii="Century Gothic" w:eastAsia="Calibri" w:hAnsi="Century Gothic" w:cs="Times New Roman"/>
          <w:b/>
          <w:bCs/>
          <w:sz w:val="20"/>
          <w:szCs w:val="20"/>
        </w:rPr>
      </w:pPr>
    </w:p>
    <w:p w:rsidR="007B7883" w:rsidRPr="004B2121" w:rsidRDefault="004B2121" w:rsidP="004B2121">
      <w:pPr>
        <w:pStyle w:val="Corpsdetexte"/>
        <w:jc w:val="center"/>
        <w:rPr>
          <w:rFonts w:ascii="Century Gothic" w:eastAsia="Calibri" w:hAnsi="Century Gothic" w:cs="Times New Roman"/>
          <w:b/>
          <w:u w:val="single"/>
        </w:rPr>
      </w:pPr>
      <w:r w:rsidRPr="004B2121">
        <w:rPr>
          <w:rFonts w:ascii="Century Gothic" w:eastAsia="Calibri" w:hAnsi="Century Gothic" w:cs="Times New Roman"/>
          <w:b/>
          <w:u w:val="single"/>
        </w:rPr>
        <w:t>PERSONNES SUCEPTIBLES D’ETRE ENTENDUES</w:t>
      </w:r>
      <w:r w:rsidR="007B7883" w:rsidRPr="004B2121">
        <w:rPr>
          <w:rFonts w:ascii="Century Gothic" w:eastAsia="Calibri" w:hAnsi="Century Gothic" w:cs="Times New Roman"/>
          <w:b/>
          <w:u w:val="single"/>
        </w:rPr>
        <w:t> :</w:t>
      </w:r>
    </w:p>
    <w:p w:rsidR="007B7883" w:rsidRDefault="007B7883" w:rsidP="007B7883">
      <w:pPr>
        <w:pStyle w:val="Corpsdetexte"/>
        <w:rPr>
          <w:rFonts w:ascii="Century Gothic" w:eastAsia="Calibri" w:hAnsi="Century Gothic" w:cs="Times New Roman"/>
          <w:b/>
          <w:sz w:val="20"/>
          <w:szCs w:val="20"/>
        </w:rPr>
      </w:pPr>
    </w:p>
    <w:p w:rsidR="004B2121" w:rsidRPr="004B2121" w:rsidRDefault="004B2121" w:rsidP="007B7883">
      <w:pPr>
        <w:pStyle w:val="Corpsdetexte"/>
        <w:rPr>
          <w:rFonts w:ascii="Century Gothic" w:eastAsia="Calibri" w:hAnsi="Century Gothic" w:cs="Times New Roman"/>
          <w:b/>
          <w:sz w:val="20"/>
          <w:szCs w:val="20"/>
          <w:u w:val="single"/>
        </w:rPr>
      </w:pPr>
      <w:r w:rsidRPr="004B2121">
        <w:rPr>
          <w:rFonts w:ascii="Century Gothic" w:eastAsia="Calibri" w:hAnsi="Century Gothic" w:cs="Times New Roman"/>
          <w:b/>
          <w:sz w:val="20"/>
          <w:szCs w:val="20"/>
          <w:u w:val="single"/>
        </w:rPr>
        <w:t>1/ Le propriétaire du terrain</w:t>
      </w:r>
    </w:p>
    <w:p w:rsidR="007B7883" w:rsidRPr="00452890" w:rsidRDefault="007B7883" w:rsidP="007B7883">
      <w:pPr>
        <w:pStyle w:val="Corpsdetexte"/>
        <w:rPr>
          <w:rFonts w:ascii="Century Gothic" w:eastAsia="Calibri" w:hAnsi="Century Gothic" w:cs="Times New Roman"/>
          <w:b/>
          <w:sz w:val="20"/>
          <w:szCs w:val="20"/>
        </w:rPr>
      </w:pPr>
      <w:r w:rsidRPr="00452890">
        <w:rPr>
          <w:rFonts w:ascii="Century Gothic" w:eastAsia="Calibri" w:hAnsi="Century Gothic" w:cs="Times New Roman"/>
          <w:b/>
          <w:sz w:val="20"/>
          <w:szCs w:val="20"/>
        </w:rPr>
        <w:t xml:space="preserve">Représentée par : </w:t>
      </w:r>
    </w:p>
    <w:p w:rsidR="007B7883" w:rsidRPr="00452890" w:rsidRDefault="007B7883" w:rsidP="007B7883">
      <w:pPr>
        <w:pStyle w:val="Corpsdetexte"/>
        <w:rPr>
          <w:rFonts w:ascii="Century Gothic" w:eastAsia="Calibri" w:hAnsi="Century Gothic" w:cs="Times New Roman"/>
          <w:b/>
          <w:bCs/>
          <w:sz w:val="20"/>
          <w:szCs w:val="20"/>
        </w:rPr>
      </w:pPr>
      <w:r w:rsidRPr="00452890">
        <w:rPr>
          <w:rFonts w:ascii="Century Gothic" w:eastAsia="Calibri" w:hAnsi="Century Gothic" w:cs="Times New Roman"/>
          <w:b/>
          <w:bCs/>
          <w:sz w:val="20"/>
          <w:szCs w:val="20"/>
        </w:rPr>
        <w:t>Nom : ……</w:t>
      </w:r>
    </w:p>
    <w:p w:rsidR="007B7883" w:rsidRPr="00452890" w:rsidRDefault="007B7883" w:rsidP="007B7883">
      <w:pPr>
        <w:pStyle w:val="Corpsdetexte"/>
        <w:rPr>
          <w:rFonts w:ascii="Century Gothic" w:eastAsia="Calibri" w:hAnsi="Century Gothic" w:cs="Times New Roman"/>
          <w:b/>
          <w:bCs/>
          <w:sz w:val="20"/>
          <w:szCs w:val="20"/>
        </w:rPr>
      </w:pPr>
      <w:r w:rsidRPr="00452890">
        <w:rPr>
          <w:rFonts w:ascii="Century Gothic" w:eastAsia="Calibri" w:hAnsi="Century Gothic" w:cs="Times New Roman"/>
          <w:b/>
          <w:bCs/>
          <w:sz w:val="20"/>
          <w:szCs w:val="20"/>
        </w:rPr>
        <w:t>Prénom : …….</w:t>
      </w:r>
    </w:p>
    <w:p w:rsidR="007B7883" w:rsidRPr="00452890" w:rsidRDefault="007B7883" w:rsidP="007B7883">
      <w:pPr>
        <w:pStyle w:val="Corpsdetexte"/>
        <w:rPr>
          <w:rFonts w:ascii="Century Gothic" w:eastAsia="Calibri" w:hAnsi="Century Gothic" w:cs="Times New Roman"/>
          <w:b/>
          <w:bCs/>
          <w:sz w:val="20"/>
          <w:szCs w:val="20"/>
        </w:rPr>
      </w:pPr>
      <w:r w:rsidRPr="00452890">
        <w:rPr>
          <w:rFonts w:ascii="Century Gothic" w:eastAsia="Calibri" w:hAnsi="Century Gothic" w:cs="Times New Roman"/>
          <w:b/>
          <w:bCs/>
          <w:sz w:val="20"/>
          <w:szCs w:val="20"/>
        </w:rPr>
        <w:t>Date de Naissance :</w:t>
      </w:r>
    </w:p>
    <w:p w:rsidR="007B7883" w:rsidRPr="00452890" w:rsidRDefault="007B7883" w:rsidP="007B7883">
      <w:pPr>
        <w:pStyle w:val="Corpsdetexte"/>
        <w:rPr>
          <w:rFonts w:ascii="Century Gothic" w:eastAsia="Calibri" w:hAnsi="Century Gothic" w:cs="Times New Roman"/>
          <w:b/>
          <w:bCs/>
          <w:sz w:val="20"/>
          <w:szCs w:val="20"/>
        </w:rPr>
      </w:pPr>
      <w:r w:rsidRPr="00452890">
        <w:rPr>
          <w:rFonts w:ascii="Century Gothic" w:eastAsia="Calibri" w:hAnsi="Century Gothic" w:cs="Times New Roman"/>
          <w:b/>
          <w:bCs/>
          <w:sz w:val="20"/>
          <w:szCs w:val="20"/>
        </w:rPr>
        <w:t>Profession :</w:t>
      </w:r>
    </w:p>
    <w:p w:rsidR="007B7883" w:rsidRPr="00452890" w:rsidRDefault="007B7883" w:rsidP="007B7883">
      <w:pPr>
        <w:pStyle w:val="Corpsdetexte"/>
        <w:rPr>
          <w:rFonts w:ascii="Century Gothic" w:eastAsia="Calibri" w:hAnsi="Century Gothic" w:cs="Times New Roman"/>
          <w:b/>
          <w:bCs/>
          <w:sz w:val="20"/>
          <w:szCs w:val="20"/>
        </w:rPr>
      </w:pPr>
      <w:r w:rsidRPr="00452890">
        <w:rPr>
          <w:rFonts w:ascii="Century Gothic" w:eastAsia="Calibri" w:hAnsi="Century Gothic" w:cs="Times New Roman"/>
          <w:b/>
          <w:bCs/>
          <w:sz w:val="20"/>
          <w:szCs w:val="20"/>
        </w:rPr>
        <w:t>Adresse : ……</w:t>
      </w:r>
    </w:p>
    <w:p w:rsidR="00112B51" w:rsidRDefault="00112B51" w:rsidP="009017B4">
      <w:pPr>
        <w:ind w:right="-710"/>
        <w:rPr>
          <w:rFonts w:ascii="Century Gothic" w:eastAsia="Calibri" w:hAnsi="Century Gothic" w:cs="Times New Roman"/>
          <w:b/>
          <w:bCs/>
          <w:u w:val="single"/>
        </w:rPr>
      </w:pPr>
    </w:p>
    <w:p w:rsidR="00112B51" w:rsidRPr="004B2121" w:rsidRDefault="004B2121" w:rsidP="009017B4">
      <w:pPr>
        <w:ind w:right="-710"/>
        <w:rPr>
          <w:rFonts w:ascii="Century Gothic" w:eastAsia="Calibri" w:hAnsi="Century Gothic" w:cs="Times New Roman"/>
          <w:b/>
          <w:bCs/>
          <w:sz w:val="20"/>
          <w:szCs w:val="20"/>
          <w:u w:val="single"/>
        </w:rPr>
      </w:pPr>
      <w:r w:rsidRPr="004B2121">
        <w:rPr>
          <w:rFonts w:ascii="Century Gothic" w:eastAsia="Calibri" w:hAnsi="Century Gothic" w:cs="Times New Roman"/>
          <w:b/>
          <w:bCs/>
          <w:sz w:val="20"/>
          <w:szCs w:val="20"/>
          <w:u w:val="single"/>
        </w:rPr>
        <w:t>2/ l’artisan faisant les travaux</w:t>
      </w:r>
    </w:p>
    <w:p w:rsidR="004B2121" w:rsidRPr="00452890" w:rsidRDefault="004B2121" w:rsidP="004B2121">
      <w:pPr>
        <w:pStyle w:val="Corpsdetexte"/>
        <w:rPr>
          <w:rFonts w:ascii="Century Gothic" w:eastAsia="Calibri" w:hAnsi="Century Gothic" w:cs="Times New Roman"/>
          <w:b/>
          <w:sz w:val="20"/>
          <w:szCs w:val="20"/>
        </w:rPr>
      </w:pPr>
      <w:r w:rsidRPr="00452890">
        <w:rPr>
          <w:rFonts w:ascii="Century Gothic" w:eastAsia="Calibri" w:hAnsi="Century Gothic" w:cs="Times New Roman"/>
          <w:b/>
          <w:sz w:val="20"/>
          <w:szCs w:val="20"/>
        </w:rPr>
        <w:t xml:space="preserve">Représentée par : </w:t>
      </w:r>
    </w:p>
    <w:p w:rsidR="004B2121" w:rsidRPr="00452890" w:rsidRDefault="004B2121" w:rsidP="004B2121">
      <w:pPr>
        <w:pStyle w:val="Corpsdetexte"/>
        <w:rPr>
          <w:rFonts w:ascii="Century Gothic" w:eastAsia="Calibri" w:hAnsi="Century Gothic" w:cs="Times New Roman"/>
          <w:b/>
          <w:bCs/>
          <w:sz w:val="20"/>
          <w:szCs w:val="20"/>
        </w:rPr>
      </w:pPr>
      <w:r w:rsidRPr="00452890">
        <w:rPr>
          <w:rFonts w:ascii="Century Gothic" w:eastAsia="Calibri" w:hAnsi="Century Gothic" w:cs="Times New Roman"/>
          <w:b/>
          <w:bCs/>
          <w:sz w:val="20"/>
          <w:szCs w:val="20"/>
        </w:rPr>
        <w:t>Nom : ……</w:t>
      </w:r>
    </w:p>
    <w:p w:rsidR="004B2121" w:rsidRPr="00452890" w:rsidRDefault="004B2121" w:rsidP="004B2121">
      <w:pPr>
        <w:pStyle w:val="Corpsdetexte"/>
        <w:rPr>
          <w:rFonts w:ascii="Century Gothic" w:eastAsia="Calibri" w:hAnsi="Century Gothic" w:cs="Times New Roman"/>
          <w:b/>
          <w:bCs/>
          <w:sz w:val="20"/>
          <w:szCs w:val="20"/>
        </w:rPr>
      </w:pPr>
      <w:r w:rsidRPr="00452890">
        <w:rPr>
          <w:rFonts w:ascii="Century Gothic" w:eastAsia="Calibri" w:hAnsi="Century Gothic" w:cs="Times New Roman"/>
          <w:b/>
          <w:bCs/>
          <w:sz w:val="20"/>
          <w:szCs w:val="20"/>
        </w:rPr>
        <w:t>Prénom : …….</w:t>
      </w:r>
    </w:p>
    <w:p w:rsidR="004B2121" w:rsidRPr="00452890" w:rsidRDefault="004B2121" w:rsidP="004B2121">
      <w:pPr>
        <w:pStyle w:val="Corpsdetexte"/>
        <w:rPr>
          <w:rFonts w:ascii="Century Gothic" w:eastAsia="Calibri" w:hAnsi="Century Gothic" w:cs="Times New Roman"/>
          <w:b/>
          <w:bCs/>
          <w:sz w:val="20"/>
          <w:szCs w:val="20"/>
        </w:rPr>
      </w:pPr>
      <w:r w:rsidRPr="00452890">
        <w:rPr>
          <w:rFonts w:ascii="Century Gothic" w:eastAsia="Calibri" w:hAnsi="Century Gothic" w:cs="Times New Roman"/>
          <w:b/>
          <w:bCs/>
          <w:sz w:val="20"/>
          <w:szCs w:val="20"/>
        </w:rPr>
        <w:lastRenderedPageBreak/>
        <w:t>Date de Naissance :</w:t>
      </w:r>
    </w:p>
    <w:p w:rsidR="004B2121" w:rsidRPr="00452890" w:rsidRDefault="004B2121" w:rsidP="004B2121">
      <w:pPr>
        <w:pStyle w:val="Corpsdetexte"/>
        <w:rPr>
          <w:rFonts w:ascii="Century Gothic" w:eastAsia="Calibri" w:hAnsi="Century Gothic" w:cs="Times New Roman"/>
          <w:b/>
          <w:bCs/>
          <w:sz w:val="20"/>
          <w:szCs w:val="20"/>
        </w:rPr>
      </w:pPr>
      <w:r w:rsidRPr="00452890">
        <w:rPr>
          <w:rFonts w:ascii="Century Gothic" w:eastAsia="Calibri" w:hAnsi="Century Gothic" w:cs="Times New Roman"/>
          <w:b/>
          <w:bCs/>
          <w:sz w:val="20"/>
          <w:szCs w:val="20"/>
        </w:rPr>
        <w:t>Profession :</w:t>
      </w:r>
    </w:p>
    <w:p w:rsidR="004B2121" w:rsidRPr="00452890" w:rsidRDefault="004B2121" w:rsidP="004B2121">
      <w:pPr>
        <w:pStyle w:val="Corpsdetexte"/>
        <w:rPr>
          <w:rFonts w:ascii="Century Gothic" w:eastAsia="Calibri" w:hAnsi="Century Gothic" w:cs="Times New Roman"/>
          <w:b/>
          <w:bCs/>
          <w:sz w:val="20"/>
          <w:szCs w:val="20"/>
        </w:rPr>
      </w:pPr>
      <w:r w:rsidRPr="00452890">
        <w:rPr>
          <w:rFonts w:ascii="Century Gothic" w:eastAsia="Calibri" w:hAnsi="Century Gothic" w:cs="Times New Roman"/>
          <w:b/>
          <w:bCs/>
          <w:sz w:val="20"/>
          <w:szCs w:val="20"/>
        </w:rPr>
        <w:t>Adresse : ……</w:t>
      </w:r>
    </w:p>
    <w:p w:rsidR="00112B51" w:rsidRDefault="00112B51" w:rsidP="009017B4">
      <w:pPr>
        <w:ind w:right="-710"/>
        <w:rPr>
          <w:rFonts w:ascii="Century Gothic" w:eastAsia="Calibri" w:hAnsi="Century Gothic" w:cs="Times New Roman"/>
          <w:b/>
          <w:bCs/>
          <w:u w:val="single"/>
        </w:rPr>
      </w:pPr>
    </w:p>
    <w:p w:rsidR="004B2121" w:rsidRDefault="004B2121" w:rsidP="009017B4">
      <w:pPr>
        <w:ind w:right="-710"/>
        <w:rPr>
          <w:rFonts w:ascii="Century Gothic" w:eastAsia="Calibri" w:hAnsi="Century Gothic" w:cs="Times New Roman"/>
          <w:b/>
          <w:bCs/>
          <w:u w:val="single"/>
        </w:rPr>
      </w:pPr>
    </w:p>
    <w:p w:rsidR="004B2121" w:rsidRDefault="004B2121" w:rsidP="009017B4">
      <w:pPr>
        <w:ind w:right="-710"/>
        <w:rPr>
          <w:rFonts w:ascii="Century Gothic" w:eastAsia="Calibri" w:hAnsi="Century Gothic" w:cs="Times New Roman"/>
          <w:b/>
          <w:bCs/>
          <w:u w:val="single"/>
        </w:rPr>
      </w:pPr>
    </w:p>
    <w:p w:rsidR="00AD5D60" w:rsidRPr="00112B51" w:rsidRDefault="00584D6E" w:rsidP="00584D6E">
      <w:pPr>
        <w:ind w:right="-1"/>
        <w:rPr>
          <w:rFonts w:ascii="Century Gothic" w:eastAsia="Calibri" w:hAnsi="Century Gothic" w:cs="Times New Roman"/>
          <w:b/>
          <w:bCs/>
          <w:sz w:val="20"/>
          <w:szCs w:val="20"/>
          <w:u w:val="single"/>
        </w:rPr>
      </w:pPr>
      <w:r>
        <w:rPr>
          <w:rFonts w:ascii="Century Gothic" w:eastAsia="Calibri" w:hAnsi="Century Gothic" w:cs="Times New Roman"/>
          <w:b/>
          <w:bCs/>
          <w:sz w:val="20"/>
          <w:szCs w:val="20"/>
          <w:u w:val="single"/>
        </w:rPr>
        <w:t>L’agent assermenté</w:t>
      </w:r>
      <w:r w:rsidR="006B4563" w:rsidRPr="00112B51">
        <w:rPr>
          <w:rFonts w:ascii="Century Gothic" w:hAnsi="Century Gothic"/>
          <w:b/>
          <w:sz w:val="20"/>
          <w:szCs w:val="20"/>
          <w:u w:val="single"/>
        </w:rPr>
        <w:t xml:space="preserve"> du service Urbanisme</w:t>
      </w:r>
      <w:r w:rsidR="006B4563" w:rsidRPr="00112B51">
        <w:rPr>
          <w:rFonts w:ascii="Century Gothic" w:hAnsi="Century Gothic"/>
          <w:sz w:val="20"/>
          <w:szCs w:val="20"/>
        </w:rPr>
        <w:tab/>
      </w:r>
      <w:r w:rsidR="006B4563" w:rsidRPr="00112B51">
        <w:rPr>
          <w:rFonts w:ascii="Century Gothic" w:hAnsi="Century Gothic"/>
          <w:sz w:val="20"/>
          <w:szCs w:val="20"/>
        </w:rPr>
        <w:tab/>
      </w:r>
      <w:r w:rsidR="00DA1D09">
        <w:rPr>
          <w:rFonts w:ascii="Century Gothic" w:hAnsi="Century Gothic"/>
          <w:sz w:val="20"/>
          <w:szCs w:val="20"/>
        </w:rPr>
        <w:tab/>
      </w:r>
      <w:r w:rsidR="00CC4819" w:rsidRPr="00584D6E">
        <w:rPr>
          <w:rFonts w:ascii="Century Gothic" w:hAnsi="Century Gothic"/>
          <w:b/>
          <w:sz w:val="20"/>
          <w:szCs w:val="20"/>
          <w:u w:val="single"/>
        </w:rPr>
        <w:t>L’agent de police judiciaire adjoint</w:t>
      </w:r>
      <w:r w:rsidR="00CC4819">
        <w:rPr>
          <w:rFonts w:ascii="Century Gothic" w:hAnsi="Century Gothic"/>
          <w:sz w:val="20"/>
          <w:szCs w:val="20"/>
        </w:rPr>
        <w:t>,</w:t>
      </w:r>
    </w:p>
    <w:p w:rsidR="00E86FC6" w:rsidRPr="00197E9F" w:rsidRDefault="00BD6689" w:rsidP="00584D6E">
      <w:pPr>
        <w:pStyle w:val="Corpsdetexte"/>
        <w:rPr>
          <w:rFonts w:ascii="Century Gothic" w:eastAsia="Calibri" w:hAnsi="Century Gothic" w:cs="Times New Roman"/>
          <w:b/>
          <w:bCs/>
          <w:sz w:val="20"/>
          <w:szCs w:val="20"/>
        </w:rPr>
      </w:pPr>
      <w:r w:rsidRPr="00197E9F">
        <w:rPr>
          <w:rFonts w:ascii="Century Gothic" w:eastAsia="Calibri" w:hAnsi="Century Gothic" w:cs="Times New Roman"/>
          <w:b/>
          <w:bCs/>
          <w:sz w:val="20"/>
          <w:szCs w:val="20"/>
        </w:rPr>
        <w:t>M.</w:t>
      </w:r>
      <w:r w:rsidRPr="00197E9F">
        <w:rPr>
          <w:rFonts w:ascii="Century Gothic" w:eastAsia="Calibri" w:hAnsi="Century Gothic" w:cs="Times New Roman"/>
          <w:b/>
          <w:bCs/>
          <w:sz w:val="20"/>
          <w:szCs w:val="20"/>
        </w:rPr>
        <w:tab/>
      </w:r>
      <w:r w:rsidRPr="00197E9F">
        <w:rPr>
          <w:rFonts w:ascii="Century Gothic" w:eastAsia="Calibri" w:hAnsi="Century Gothic" w:cs="Times New Roman"/>
          <w:b/>
          <w:bCs/>
          <w:sz w:val="20"/>
          <w:szCs w:val="20"/>
        </w:rPr>
        <w:tab/>
      </w:r>
      <w:r w:rsidRPr="00197E9F">
        <w:rPr>
          <w:rFonts w:ascii="Century Gothic" w:eastAsia="Calibri" w:hAnsi="Century Gothic" w:cs="Times New Roman"/>
          <w:b/>
          <w:bCs/>
          <w:sz w:val="20"/>
          <w:szCs w:val="20"/>
        </w:rPr>
        <w:tab/>
      </w:r>
      <w:r w:rsidRPr="00197E9F">
        <w:rPr>
          <w:rFonts w:ascii="Century Gothic" w:eastAsia="Calibri" w:hAnsi="Century Gothic" w:cs="Times New Roman"/>
          <w:b/>
          <w:bCs/>
          <w:sz w:val="20"/>
          <w:szCs w:val="20"/>
        </w:rPr>
        <w:tab/>
      </w:r>
      <w:r w:rsidRPr="00197E9F">
        <w:rPr>
          <w:rFonts w:ascii="Century Gothic" w:eastAsia="Calibri" w:hAnsi="Century Gothic" w:cs="Times New Roman"/>
          <w:b/>
          <w:bCs/>
          <w:sz w:val="20"/>
          <w:szCs w:val="20"/>
        </w:rPr>
        <w:tab/>
      </w:r>
      <w:r w:rsidRPr="00197E9F">
        <w:rPr>
          <w:rFonts w:ascii="Century Gothic" w:eastAsia="Calibri" w:hAnsi="Century Gothic" w:cs="Times New Roman"/>
          <w:b/>
          <w:bCs/>
          <w:sz w:val="20"/>
          <w:szCs w:val="20"/>
        </w:rPr>
        <w:tab/>
      </w:r>
      <w:r w:rsidR="00DA1D09">
        <w:rPr>
          <w:rFonts w:ascii="Century Gothic" w:eastAsia="Calibri" w:hAnsi="Century Gothic" w:cs="Times New Roman"/>
          <w:b/>
          <w:bCs/>
          <w:sz w:val="20"/>
          <w:szCs w:val="20"/>
        </w:rPr>
        <w:tab/>
      </w:r>
      <w:r w:rsidR="00584D6E" w:rsidRPr="00197E9F">
        <w:rPr>
          <w:rFonts w:ascii="Century Gothic" w:eastAsia="Calibri" w:hAnsi="Century Gothic" w:cs="Times New Roman"/>
          <w:b/>
          <w:bCs/>
          <w:sz w:val="20"/>
          <w:szCs w:val="20"/>
        </w:rPr>
        <w:tab/>
      </w:r>
      <w:r w:rsidRPr="00197E9F">
        <w:rPr>
          <w:rFonts w:ascii="Century Gothic" w:eastAsia="Calibri" w:hAnsi="Century Gothic" w:cs="Times New Roman"/>
          <w:b/>
          <w:bCs/>
          <w:sz w:val="20"/>
          <w:szCs w:val="20"/>
        </w:rPr>
        <w:t>M.</w:t>
      </w:r>
    </w:p>
    <w:p w:rsidR="009017B4" w:rsidRPr="00197E9F" w:rsidRDefault="009017B4" w:rsidP="00E86FC6">
      <w:pPr>
        <w:pStyle w:val="Corpsdetexte"/>
        <w:rPr>
          <w:rFonts w:ascii="Calibri" w:eastAsia="Calibri" w:hAnsi="Calibri" w:cs="Times New Roman"/>
          <w:b/>
          <w:bCs/>
          <w:sz w:val="20"/>
          <w:szCs w:val="20"/>
        </w:rPr>
      </w:pPr>
    </w:p>
    <w:p w:rsidR="009017B4" w:rsidRPr="00197E9F" w:rsidRDefault="009017B4" w:rsidP="00E86FC6">
      <w:pPr>
        <w:pStyle w:val="Corpsdetexte"/>
        <w:rPr>
          <w:rFonts w:ascii="Calibri" w:eastAsia="Calibri" w:hAnsi="Calibri" w:cs="Times New Roman"/>
          <w:b/>
          <w:bCs/>
          <w:sz w:val="20"/>
          <w:szCs w:val="20"/>
        </w:rPr>
      </w:pPr>
    </w:p>
    <w:p w:rsidR="009017B4" w:rsidRPr="00197E9F" w:rsidRDefault="009017B4" w:rsidP="00E86FC6">
      <w:pPr>
        <w:pStyle w:val="Corpsdetexte"/>
        <w:rPr>
          <w:rFonts w:ascii="Calibri" w:eastAsia="Calibri" w:hAnsi="Calibri" w:cs="Times New Roman"/>
          <w:b/>
          <w:bCs/>
          <w:sz w:val="20"/>
          <w:szCs w:val="20"/>
        </w:rPr>
      </w:pPr>
    </w:p>
    <w:p w:rsidR="009017B4" w:rsidRPr="00197E9F" w:rsidRDefault="009017B4" w:rsidP="00E86FC6">
      <w:pPr>
        <w:pStyle w:val="Corpsdetexte"/>
        <w:rPr>
          <w:rFonts w:ascii="Calibri" w:eastAsia="Calibri" w:hAnsi="Calibri" w:cs="Times New Roman"/>
          <w:b/>
          <w:bCs/>
          <w:sz w:val="20"/>
          <w:szCs w:val="20"/>
        </w:rPr>
      </w:pPr>
    </w:p>
    <w:p w:rsidR="00E86FC6" w:rsidRPr="00197E9F" w:rsidRDefault="00E86FC6" w:rsidP="00E86FC6">
      <w:pPr>
        <w:pStyle w:val="Corpsdetexte"/>
        <w:rPr>
          <w:rFonts w:ascii="Century Gothic" w:eastAsia="Calibri" w:hAnsi="Century Gothic" w:cs="Times New Roman"/>
          <w:sz w:val="20"/>
          <w:szCs w:val="20"/>
          <w:u w:val="single"/>
        </w:rPr>
      </w:pPr>
      <w:r w:rsidRPr="00197E9F">
        <w:rPr>
          <w:rFonts w:ascii="Century Gothic" w:eastAsia="Calibri" w:hAnsi="Century Gothic" w:cs="Times New Roman"/>
          <w:sz w:val="20"/>
          <w:szCs w:val="20"/>
          <w:u w:val="single"/>
        </w:rPr>
        <w:t xml:space="preserve">Pièce(s) Jointe(s) : </w:t>
      </w:r>
    </w:p>
    <w:p w:rsidR="00E86FC6" w:rsidRPr="00FF0C78" w:rsidRDefault="00E86FC6" w:rsidP="00E86FC6">
      <w:pPr>
        <w:pStyle w:val="Corpsdetexte"/>
        <w:rPr>
          <w:rFonts w:ascii="Century Gothic" w:eastAsia="Calibri" w:hAnsi="Century Gothic" w:cs="Times New Roman"/>
          <w:b/>
          <w:sz w:val="20"/>
          <w:szCs w:val="20"/>
        </w:rPr>
      </w:pPr>
      <w:r w:rsidRPr="00FF0C78">
        <w:rPr>
          <w:rFonts w:ascii="Century Gothic" w:eastAsia="Calibri" w:hAnsi="Century Gothic" w:cs="Times New Roman"/>
          <w:b/>
          <w:sz w:val="20"/>
          <w:szCs w:val="20"/>
        </w:rPr>
        <w:t xml:space="preserve">Ce Procès-verbal </w:t>
      </w:r>
      <w:r w:rsidR="007E7C2D">
        <w:rPr>
          <w:rFonts w:ascii="Century Gothic" w:eastAsia="Calibri" w:hAnsi="Century Gothic" w:cs="Times New Roman"/>
          <w:b/>
          <w:sz w:val="20"/>
          <w:szCs w:val="20"/>
        </w:rPr>
        <w:t>d’infraction</w:t>
      </w:r>
      <w:r w:rsidR="007A78D2">
        <w:rPr>
          <w:rFonts w:ascii="Century Gothic" w:eastAsia="Calibri" w:hAnsi="Century Gothic" w:cs="Times New Roman"/>
          <w:b/>
          <w:sz w:val="20"/>
          <w:szCs w:val="20"/>
        </w:rPr>
        <w:t>.</w:t>
      </w:r>
    </w:p>
    <w:p w:rsidR="00E86FC6" w:rsidRPr="00FF0C78" w:rsidRDefault="00E86FC6" w:rsidP="00E86FC6">
      <w:pPr>
        <w:pStyle w:val="Corpsdetexte"/>
        <w:rPr>
          <w:rFonts w:ascii="Century Gothic" w:eastAsia="Calibri" w:hAnsi="Century Gothic" w:cs="Times New Roman"/>
          <w:b/>
          <w:sz w:val="20"/>
          <w:szCs w:val="20"/>
        </w:rPr>
      </w:pPr>
      <w:r w:rsidRPr="00FF0C78">
        <w:rPr>
          <w:rFonts w:ascii="Century Gothic" w:eastAsia="Calibri" w:hAnsi="Century Gothic" w:cs="Times New Roman"/>
          <w:b/>
          <w:sz w:val="20"/>
          <w:szCs w:val="20"/>
        </w:rPr>
        <w:t>Un extrait du cadastre</w:t>
      </w:r>
      <w:r w:rsidR="007A78D2">
        <w:rPr>
          <w:rFonts w:ascii="Century Gothic" w:eastAsia="Calibri" w:hAnsi="Century Gothic" w:cs="Times New Roman"/>
          <w:b/>
          <w:sz w:val="20"/>
          <w:szCs w:val="20"/>
        </w:rPr>
        <w:t>.</w:t>
      </w:r>
    </w:p>
    <w:p w:rsidR="00E86FC6" w:rsidRDefault="00FF0C78" w:rsidP="00E86FC6">
      <w:pPr>
        <w:pStyle w:val="Corpsdetexte"/>
        <w:rPr>
          <w:rFonts w:ascii="Century Gothic" w:eastAsia="Calibri" w:hAnsi="Century Gothic" w:cs="Times New Roman"/>
          <w:b/>
          <w:sz w:val="20"/>
          <w:szCs w:val="20"/>
        </w:rPr>
      </w:pPr>
      <w:r>
        <w:rPr>
          <w:rFonts w:ascii="Century Gothic" w:eastAsia="Calibri" w:hAnsi="Century Gothic" w:cs="Times New Roman"/>
          <w:b/>
          <w:sz w:val="20"/>
          <w:szCs w:val="20"/>
        </w:rPr>
        <w:t xml:space="preserve">X </w:t>
      </w:r>
      <w:r w:rsidR="00E86FC6" w:rsidRPr="00FF0C78">
        <w:rPr>
          <w:rFonts w:ascii="Century Gothic" w:eastAsia="Calibri" w:hAnsi="Century Gothic" w:cs="Times New Roman"/>
          <w:b/>
          <w:sz w:val="20"/>
          <w:szCs w:val="20"/>
        </w:rPr>
        <w:t xml:space="preserve"> planche</w:t>
      </w:r>
      <w:r>
        <w:rPr>
          <w:rFonts w:ascii="Century Gothic" w:eastAsia="Calibri" w:hAnsi="Century Gothic" w:cs="Times New Roman"/>
          <w:b/>
          <w:sz w:val="20"/>
          <w:szCs w:val="20"/>
        </w:rPr>
        <w:t>s</w:t>
      </w:r>
      <w:r w:rsidR="00E86FC6" w:rsidRPr="00FF0C78">
        <w:rPr>
          <w:rFonts w:ascii="Century Gothic" w:eastAsia="Calibri" w:hAnsi="Century Gothic" w:cs="Times New Roman"/>
          <w:b/>
          <w:sz w:val="20"/>
          <w:szCs w:val="20"/>
        </w:rPr>
        <w:t xml:space="preserve"> photographique</w:t>
      </w:r>
      <w:r>
        <w:rPr>
          <w:rFonts w:ascii="Century Gothic" w:eastAsia="Calibri" w:hAnsi="Century Gothic" w:cs="Times New Roman"/>
          <w:b/>
          <w:sz w:val="20"/>
          <w:szCs w:val="20"/>
        </w:rPr>
        <w:t xml:space="preserve">s </w:t>
      </w:r>
      <w:r w:rsidR="009067BA">
        <w:rPr>
          <w:rFonts w:ascii="Century Gothic" w:eastAsia="Calibri" w:hAnsi="Century Gothic" w:cs="Times New Roman"/>
          <w:b/>
          <w:sz w:val="20"/>
          <w:szCs w:val="20"/>
        </w:rPr>
        <w:t>dument</w:t>
      </w:r>
      <w:r>
        <w:rPr>
          <w:rFonts w:ascii="Century Gothic" w:eastAsia="Calibri" w:hAnsi="Century Gothic" w:cs="Times New Roman"/>
          <w:b/>
          <w:sz w:val="20"/>
          <w:szCs w:val="20"/>
        </w:rPr>
        <w:t xml:space="preserve"> datées et signées par les rédacteurs du PV</w:t>
      </w:r>
      <w:r w:rsidR="007A78D2">
        <w:rPr>
          <w:rFonts w:ascii="Century Gothic" w:eastAsia="Calibri" w:hAnsi="Century Gothic" w:cs="Times New Roman"/>
          <w:b/>
          <w:sz w:val="20"/>
          <w:szCs w:val="20"/>
        </w:rPr>
        <w:t>.</w:t>
      </w:r>
    </w:p>
    <w:p w:rsidR="007A78D2" w:rsidRPr="00FF0C78" w:rsidRDefault="007A78D2" w:rsidP="00E86FC6">
      <w:pPr>
        <w:pStyle w:val="Corpsdetexte"/>
        <w:rPr>
          <w:rFonts w:ascii="Century Gothic" w:eastAsia="Calibri" w:hAnsi="Century Gothic" w:cs="Times New Roman"/>
          <w:b/>
          <w:sz w:val="20"/>
          <w:szCs w:val="20"/>
        </w:rPr>
      </w:pPr>
      <w:r>
        <w:rPr>
          <w:rFonts w:ascii="Century Gothic" w:eastAsia="Calibri" w:hAnsi="Century Gothic" w:cs="Times New Roman"/>
          <w:b/>
          <w:sz w:val="20"/>
          <w:szCs w:val="20"/>
        </w:rPr>
        <w:t>Une copie intégrale du dossier de permis de construire non respecté.</w:t>
      </w:r>
    </w:p>
    <w:p w:rsidR="007A78D2" w:rsidRDefault="00FF0C78" w:rsidP="00E86FC6">
      <w:pPr>
        <w:pStyle w:val="Corpsdetexte"/>
        <w:rPr>
          <w:rFonts w:ascii="Century Gothic" w:eastAsia="Calibri" w:hAnsi="Century Gothic" w:cs="Times New Roman"/>
          <w:b/>
          <w:sz w:val="20"/>
          <w:szCs w:val="20"/>
        </w:rPr>
      </w:pPr>
      <w:r>
        <w:rPr>
          <w:rFonts w:ascii="Century Gothic" w:eastAsia="Calibri" w:hAnsi="Century Gothic" w:cs="Times New Roman"/>
          <w:b/>
          <w:sz w:val="20"/>
          <w:szCs w:val="20"/>
        </w:rPr>
        <w:t xml:space="preserve">Une copie du courrier invitant le contrevenant </w:t>
      </w:r>
      <w:r w:rsidR="00A97D0E">
        <w:rPr>
          <w:rFonts w:ascii="Century Gothic" w:eastAsia="Calibri" w:hAnsi="Century Gothic" w:cs="Times New Roman"/>
          <w:b/>
          <w:sz w:val="20"/>
          <w:szCs w:val="20"/>
        </w:rPr>
        <w:t>à</w:t>
      </w:r>
      <w:r w:rsidR="007A78D2">
        <w:rPr>
          <w:rFonts w:ascii="Century Gothic" w:eastAsia="Calibri" w:hAnsi="Century Gothic" w:cs="Times New Roman"/>
          <w:b/>
          <w:sz w:val="20"/>
          <w:szCs w:val="20"/>
        </w:rPr>
        <w:t xml:space="preserve"> faire ses observations.</w:t>
      </w:r>
    </w:p>
    <w:p w:rsidR="00E86FC6" w:rsidRDefault="00E86FC6" w:rsidP="00112B51">
      <w:pPr>
        <w:pStyle w:val="Corpsdetexte"/>
        <w:rPr>
          <w:rFonts w:ascii="Century Gothic" w:eastAsia="Calibri" w:hAnsi="Century Gothic" w:cs="Times New Roman"/>
          <w:sz w:val="20"/>
          <w:szCs w:val="20"/>
        </w:rPr>
      </w:pPr>
      <w:r w:rsidRPr="00FF0C78">
        <w:rPr>
          <w:rFonts w:ascii="Century Gothic" w:eastAsia="Calibri" w:hAnsi="Century Gothic" w:cs="Times New Roman"/>
          <w:b/>
          <w:sz w:val="20"/>
          <w:szCs w:val="20"/>
        </w:rPr>
        <w:t>Un avis de réception signé</w:t>
      </w:r>
      <w:r w:rsidR="007A78D2">
        <w:rPr>
          <w:rFonts w:ascii="Century Gothic" w:eastAsia="Calibri" w:hAnsi="Century Gothic" w:cs="Times New Roman"/>
          <w:b/>
          <w:sz w:val="20"/>
          <w:szCs w:val="20"/>
        </w:rPr>
        <w:t xml:space="preserve"> du courrier précité</w:t>
      </w:r>
      <w:r w:rsidRPr="00FF0C78">
        <w:rPr>
          <w:rFonts w:ascii="Century Gothic" w:eastAsia="Calibri" w:hAnsi="Century Gothic" w:cs="Times New Roman"/>
          <w:b/>
          <w:sz w:val="20"/>
          <w:szCs w:val="20"/>
        </w:rPr>
        <w:t xml:space="preserve">. </w:t>
      </w:r>
    </w:p>
    <w:sectPr w:rsidR="00E86FC6" w:rsidSect="00584D6E">
      <w:footerReference w:type="default" r:id="rId8"/>
      <w:pgSz w:w="11906" w:h="16838"/>
      <w:pgMar w:top="709" w:right="424" w:bottom="127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3A2" w:rsidRDefault="00F323A2" w:rsidP="0027311F">
      <w:pPr>
        <w:spacing w:after="0" w:line="240" w:lineRule="auto"/>
      </w:pPr>
      <w:r>
        <w:separator/>
      </w:r>
    </w:p>
  </w:endnote>
  <w:endnote w:type="continuationSeparator" w:id="1">
    <w:p w:rsidR="00F323A2" w:rsidRDefault="00F323A2" w:rsidP="002731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830677"/>
      <w:docPartObj>
        <w:docPartGallery w:val="Page Numbers (Bottom of Page)"/>
        <w:docPartUnique/>
      </w:docPartObj>
    </w:sdtPr>
    <w:sdtContent>
      <w:p w:rsidR="0027311F" w:rsidRDefault="009E409B">
        <w:pPr>
          <w:pStyle w:val="Pieddepage"/>
        </w:pPr>
        <w:r w:rsidRPr="009E409B">
          <w:rPr>
            <w:rFonts w:ascii="Century Gothic" w:hAnsi="Century Gothic"/>
          </w:rPr>
          <w:t xml:space="preserve"> </w:t>
        </w:r>
        <w:r w:rsidRPr="00120336">
          <w:rPr>
            <w:rFonts w:ascii="Century Gothic" w:hAnsi="Century Gothic"/>
          </w:rPr>
          <w:t xml:space="preserve">PAGE </w:t>
        </w:r>
        <w:r w:rsidR="00340D56" w:rsidRPr="00120336">
          <w:rPr>
            <w:rStyle w:val="Numrodepage"/>
            <w:rFonts w:ascii="Century Gothic" w:hAnsi="Century Gothic"/>
          </w:rPr>
          <w:fldChar w:fldCharType="begin"/>
        </w:r>
        <w:r w:rsidRPr="00120336">
          <w:rPr>
            <w:rStyle w:val="Numrodepage"/>
            <w:rFonts w:ascii="Century Gothic" w:hAnsi="Century Gothic"/>
          </w:rPr>
          <w:instrText xml:space="preserve"> PAGE </w:instrText>
        </w:r>
        <w:r w:rsidR="00340D56" w:rsidRPr="00120336">
          <w:rPr>
            <w:rStyle w:val="Numrodepage"/>
            <w:rFonts w:ascii="Century Gothic" w:hAnsi="Century Gothic"/>
          </w:rPr>
          <w:fldChar w:fldCharType="separate"/>
        </w:r>
        <w:r w:rsidR="00DA1D09">
          <w:rPr>
            <w:rStyle w:val="Numrodepage"/>
            <w:rFonts w:ascii="Century Gothic" w:hAnsi="Century Gothic"/>
            <w:noProof/>
          </w:rPr>
          <w:t>4</w:t>
        </w:r>
        <w:r w:rsidR="00340D56" w:rsidRPr="00120336">
          <w:rPr>
            <w:rStyle w:val="Numrodepage"/>
            <w:rFonts w:ascii="Century Gothic" w:hAnsi="Century Gothic"/>
          </w:rPr>
          <w:fldChar w:fldCharType="end"/>
        </w:r>
        <w:r w:rsidRPr="00120336">
          <w:rPr>
            <w:rStyle w:val="Numrodepage"/>
            <w:rFonts w:ascii="Century Gothic" w:hAnsi="Century Gothic"/>
          </w:rPr>
          <w:t xml:space="preserve"> / </w:t>
        </w:r>
        <w:r w:rsidR="00340D56" w:rsidRPr="00120336">
          <w:rPr>
            <w:rStyle w:val="Numrodepage"/>
            <w:rFonts w:ascii="Century Gothic" w:hAnsi="Century Gothic"/>
          </w:rPr>
          <w:fldChar w:fldCharType="begin"/>
        </w:r>
        <w:r w:rsidRPr="00120336">
          <w:rPr>
            <w:rStyle w:val="Numrodepage"/>
            <w:rFonts w:ascii="Century Gothic" w:hAnsi="Century Gothic"/>
          </w:rPr>
          <w:instrText xml:space="preserve"> NUMPAGES </w:instrText>
        </w:r>
        <w:r w:rsidR="00340D56" w:rsidRPr="00120336">
          <w:rPr>
            <w:rStyle w:val="Numrodepage"/>
            <w:rFonts w:ascii="Century Gothic" w:hAnsi="Century Gothic"/>
          </w:rPr>
          <w:fldChar w:fldCharType="separate"/>
        </w:r>
        <w:r w:rsidR="00DA1D09">
          <w:rPr>
            <w:rStyle w:val="Numrodepage"/>
            <w:rFonts w:ascii="Century Gothic" w:hAnsi="Century Gothic"/>
            <w:noProof/>
          </w:rPr>
          <w:t>4</w:t>
        </w:r>
        <w:r w:rsidR="00340D56" w:rsidRPr="00120336">
          <w:rPr>
            <w:rStyle w:val="Numrodepage"/>
            <w:rFonts w:ascii="Century Gothic" w:hAnsi="Century Gothic"/>
          </w:rPr>
          <w:fldChar w:fldCharType="end"/>
        </w:r>
      </w:p>
    </w:sdtContent>
  </w:sdt>
  <w:p w:rsidR="0027311F" w:rsidRDefault="002731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3A2" w:rsidRDefault="00F323A2" w:rsidP="0027311F">
      <w:pPr>
        <w:spacing w:after="0" w:line="240" w:lineRule="auto"/>
      </w:pPr>
      <w:r>
        <w:separator/>
      </w:r>
    </w:p>
  </w:footnote>
  <w:footnote w:type="continuationSeparator" w:id="1">
    <w:p w:rsidR="00F323A2" w:rsidRDefault="00F323A2" w:rsidP="002731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E0B94"/>
    <w:multiLevelType w:val="hybridMultilevel"/>
    <w:tmpl w:val="B134B92C"/>
    <w:lvl w:ilvl="0" w:tplc="AD1EF1B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13D83"/>
    <w:rsid w:val="00002533"/>
    <w:rsid w:val="00002B97"/>
    <w:rsid w:val="00006A77"/>
    <w:rsid w:val="00022741"/>
    <w:rsid w:val="0005213E"/>
    <w:rsid w:val="00057520"/>
    <w:rsid w:val="0008184E"/>
    <w:rsid w:val="000C5BA7"/>
    <w:rsid w:val="000D1927"/>
    <w:rsid w:val="000D1D30"/>
    <w:rsid w:val="001055CE"/>
    <w:rsid w:val="00112B51"/>
    <w:rsid w:val="00121FF2"/>
    <w:rsid w:val="001314FC"/>
    <w:rsid w:val="001475A7"/>
    <w:rsid w:val="0019556A"/>
    <w:rsid w:val="00197E9F"/>
    <w:rsid w:val="001C2C99"/>
    <w:rsid w:val="001E19DE"/>
    <w:rsid w:val="001E23E1"/>
    <w:rsid w:val="001E499E"/>
    <w:rsid w:val="001F50E1"/>
    <w:rsid w:val="00202B9F"/>
    <w:rsid w:val="002135D1"/>
    <w:rsid w:val="0023380B"/>
    <w:rsid w:val="002415E3"/>
    <w:rsid w:val="0027311F"/>
    <w:rsid w:val="00275AD6"/>
    <w:rsid w:val="002A76EF"/>
    <w:rsid w:val="002E61EC"/>
    <w:rsid w:val="00303E01"/>
    <w:rsid w:val="00317DCE"/>
    <w:rsid w:val="00340D56"/>
    <w:rsid w:val="00364341"/>
    <w:rsid w:val="0036689F"/>
    <w:rsid w:val="003A1D1B"/>
    <w:rsid w:val="003E2859"/>
    <w:rsid w:val="003E4603"/>
    <w:rsid w:val="0042347E"/>
    <w:rsid w:val="004470D1"/>
    <w:rsid w:val="0048008C"/>
    <w:rsid w:val="00483B23"/>
    <w:rsid w:val="00495034"/>
    <w:rsid w:val="004B2121"/>
    <w:rsid w:val="004C6AEC"/>
    <w:rsid w:val="004F1370"/>
    <w:rsid w:val="004F63D4"/>
    <w:rsid w:val="00511305"/>
    <w:rsid w:val="00512C23"/>
    <w:rsid w:val="00523277"/>
    <w:rsid w:val="005455D2"/>
    <w:rsid w:val="00571B05"/>
    <w:rsid w:val="00584D6E"/>
    <w:rsid w:val="0059725B"/>
    <w:rsid w:val="0060630E"/>
    <w:rsid w:val="00671FD0"/>
    <w:rsid w:val="00672460"/>
    <w:rsid w:val="006945F6"/>
    <w:rsid w:val="0069575C"/>
    <w:rsid w:val="006A063C"/>
    <w:rsid w:val="006B4563"/>
    <w:rsid w:val="006D5DAE"/>
    <w:rsid w:val="006F5507"/>
    <w:rsid w:val="00706078"/>
    <w:rsid w:val="00730407"/>
    <w:rsid w:val="00731FB8"/>
    <w:rsid w:val="00743B63"/>
    <w:rsid w:val="007912FD"/>
    <w:rsid w:val="00794117"/>
    <w:rsid w:val="007A78D2"/>
    <w:rsid w:val="007B7883"/>
    <w:rsid w:val="007C0722"/>
    <w:rsid w:val="007C6D3E"/>
    <w:rsid w:val="007E7C2D"/>
    <w:rsid w:val="008140F3"/>
    <w:rsid w:val="00842300"/>
    <w:rsid w:val="00860632"/>
    <w:rsid w:val="0088143C"/>
    <w:rsid w:val="00894E97"/>
    <w:rsid w:val="008F529C"/>
    <w:rsid w:val="009017B4"/>
    <w:rsid w:val="009067BA"/>
    <w:rsid w:val="00913D83"/>
    <w:rsid w:val="00914F5F"/>
    <w:rsid w:val="009422B7"/>
    <w:rsid w:val="00977E9C"/>
    <w:rsid w:val="009B1CBC"/>
    <w:rsid w:val="009B22A7"/>
    <w:rsid w:val="009B5A91"/>
    <w:rsid w:val="009E409B"/>
    <w:rsid w:val="009E6352"/>
    <w:rsid w:val="00A72503"/>
    <w:rsid w:val="00A97D0E"/>
    <w:rsid w:val="00AA4A06"/>
    <w:rsid w:val="00AB4B1E"/>
    <w:rsid w:val="00AB69AE"/>
    <w:rsid w:val="00AC3AAB"/>
    <w:rsid w:val="00AD5D60"/>
    <w:rsid w:val="00B1640A"/>
    <w:rsid w:val="00B26F6E"/>
    <w:rsid w:val="00B303D1"/>
    <w:rsid w:val="00B321BC"/>
    <w:rsid w:val="00B3240C"/>
    <w:rsid w:val="00B62266"/>
    <w:rsid w:val="00B6413A"/>
    <w:rsid w:val="00B76197"/>
    <w:rsid w:val="00BB5619"/>
    <w:rsid w:val="00BC49C2"/>
    <w:rsid w:val="00BD6689"/>
    <w:rsid w:val="00C039EE"/>
    <w:rsid w:val="00C070A1"/>
    <w:rsid w:val="00C07245"/>
    <w:rsid w:val="00C07613"/>
    <w:rsid w:val="00C200FC"/>
    <w:rsid w:val="00C25355"/>
    <w:rsid w:val="00CC213C"/>
    <w:rsid w:val="00CC4819"/>
    <w:rsid w:val="00CE5888"/>
    <w:rsid w:val="00CF1300"/>
    <w:rsid w:val="00D1307F"/>
    <w:rsid w:val="00D3388F"/>
    <w:rsid w:val="00D6733E"/>
    <w:rsid w:val="00D70E3E"/>
    <w:rsid w:val="00D73CF0"/>
    <w:rsid w:val="00D85438"/>
    <w:rsid w:val="00D9475D"/>
    <w:rsid w:val="00DA1D09"/>
    <w:rsid w:val="00DA7A4D"/>
    <w:rsid w:val="00DC2C1C"/>
    <w:rsid w:val="00DF23A6"/>
    <w:rsid w:val="00E22A07"/>
    <w:rsid w:val="00E34134"/>
    <w:rsid w:val="00E354AB"/>
    <w:rsid w:val="00E52BC4"/>
    <w:rsid w:val="00E72041"/>
    <w:rsid w:val="00E86FC6"/>
    <w:rsid w:val="00E970D3"/>
    <w:rsid w:val="00EA300F"/>
    <w:rsid w:val="00EB2DFC"/>
    <w:rsid w:val="00EB387C"/>
    <w:rsid w:val="00EF053C"/>
    <w:rsid w:val="00F26C51"/>
    <w:rsid w:val="00F323A2"/>
    <w:rsid w:val="00F81E95"/>
    <w:rsid w:val="00F85A92"/>
    <w:rsid w:val="00F85F88"/>
    <w:rsid w:val="00F9204B"/>
    <w:rsid w:val="00FA672A"/>
    <w:rsid w:val="00FA7D3F"/>
    <w:rsid w:val="00FE47C0"/>
    <w:rsid w:val="00FF0C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3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70A1"/>
    <w:pPr>
      <w:ind w:left="720"/>
      <w:contextualSpacing/>
    </w:pPr>
  </w:style>
  <w:style w:type="paragraph" w:styleId="Corpsdetexte2">
    <w:name w:val="Body Text 2"/>
    <w:basedOn w:val="Normal"/>
    <w:link w:val="Corpsdetexte2Car"/>
    <w:uiPriority w:val="99"/>
    <w:semiHidden/>
    <w:unhideWhenUsed/>
    <w:rsid w:val="007912FD"/>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uiPriority w:val="99"/>
    <w:semiHidden/>
    <w:rsid w:val="007912FD"/>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AD5D60"/>
    <w:pPr>
      <w:spacing w:after="120"/>
    </w:pPr>
  </w:style>
  <w:style w:type="character" w:customStyle="1" w:styleId="CorpsdetexteCar">
    <w:name w:val="Corps de texte Car"/>
    <w:basedOn w:val="Policepardfaut"/>
    <w:link w:val="Corpsdetexte"/>
    <w:uiPriority w:val="99"/>
    <w:rsid w:val="00AD5D60"/>
  </w:style>
  <w:style w:type="paragraph" w:styleId="En-tte">
    <w:name w:val="header"/>
    <w:basedOn w:val="Normal"/>
    <w:link w:val="En-tteCar"/>
    <w:uiPriority w:val="99"/>
    <w:semiHidden/>
    <w:unhideWhenUsed/>
    <w:rsid w:val="0027311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7311F"/>
  </w:style>
  <w:style w:type="paragraph" w:styleId="Pieddepage">
    <w:name w:val="footer"/>
    <w:basedOn w:val="Normal"/>
    <w:link w:val="PieddepageCar"/>
    <w:uiPriority w:val="99"/>
    <w:unhideWhenUsed/>
    <w:rsid w:val="002731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311F"/>
  </w:style>
  <w:style w:type="paragraph" w:styleId="Textedebulles">
    <w:name w:val="Balloon Text"/>
    <w:basedOn w:val="Normal"/>
    <w:link w:val="TextedebullesCar"/>
    <w:uiPriority w:val="99"/>
    <w:semiHidden/>
    <w:unhideWhenUsed/>
    <w:rsid w:val="002731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311F"/>
    <w:rPr>
      <w:rFonts w:ascii="Tahoma" w:hAnsi="Tahoma" w:cs="Tahoma"/>
      <w:sz w:val="16"/>
      <w:szCs w:val="16"/>
    </w:rPr>
  </w:style>
  <w:style w:type="character" w:styleId="Numrodepage">
    <w:name w:val="page number"/>
    <w:basedOn w:val="Policepardfaut"/>
    <w:rsid w:val="009E409B"/>
  </w:style>
  <w:style w:type="paragraph" w:styleId="Corpsdetexte3">
    <w:name w:val="Body Text 3"/>
    <w:basedOn w:val="Normal"/>
    <w:link w:val="Corpsdetexte3Car"/>
    <w:uiPriority w:val="99"/>
    <w:semiHidden/>
    <w:unhideWhenUsed/>
    <w:rsid w:val="0060630E"/>
    <w:pPr>
      <w:spacing w:after="120"/>
    </w:pPr>
    <w:rPr>
      <w:sz w:val="16"/>
      <w:szCs w:val="16"/>
    </w:rPr>
  </w:style>
  <w:style w:type="character" w:customStyle="1" w:styleId="Corpsdetexte3Car">
    <w:name w:val="Corps de texte 3 Car"/>
    <w:basedOn w:val="Policepardfaut"/>
    <w:link w:val="Corpsdetexte3"/>
    <w:uiPriority w:val="99"/>
    <w:semiHidden/>
    <w:rsid w:val="0060630E"/>
    <w:rPr>
      <w:sz w:val="16"/>
      <w:szCs w:val="16"/>
    </w:rPr>
  </w:style>
</w:styles>
</file>

<file path=word/webSettings.xml><?xml version="1.0" encoding="utf-8"?>
<w:webSettings xmlns:r="http://schemas.openxmlformats.org/officeDocument/2006/relationships" xmlns:w="http://schemas.openxmlformats.org/wordprocessingml/2006/main">
  <w:divs>
    <w:div w:id="924726368">
      <w:bodyDiv w:val="1"/>
      <w:marLeft w:val="0"/>
      <w:marRight w:val="0"/>
      <w:marTop w:val="0"/>
      <w:marBottom w:val="0"/>
      <w:divBdr>
        <w:top w:val="none" w:sz="0" w:space="0" w:color="auto"/>
        <w:left w:val="none" w:sz="0" w:space="0" w:color="auto"/>
        <w:bottom w:val="none" w:sz="0" w:space="0" w:color="auto"/>
        <w:right w:val="none" w:sz="0" w:space="0" w:color="auto"/>
      </w:divBdr>
    </w:div>
    <w:div w:id="1080446057">
      <w:bodyDiv w:val="1"/>
      <w:marLeft w:val="0"/>
      <w:marRight w:val="0"/>
      <w:marTop w:val="0"/>
      <w:marBottom w:val="0"/>
      <w:divBdr>
        <w:top w:val="none" w:sz="0" w:space="0" w:color="auto"/>
        <w:left w:val="none" w:sz="0" w:space="0" w:color="auto"/>
        <w:bottom w:val="none" w:sz="0" w:space="0" w:color="auto"/>
        <w:right w:val="none" w:sz="0" w:space="0" w:color="auto"/>
      </w:divBdr>
    </w:div>
    <w:div w:id="125810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01183-4927-43BB-B705-85816D92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1</Pages>
  <Words>1082</Words>
  <Characters>5954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dc:creator>
  <cp:lastModifiedBy>Margot</cp:lastModifiedBy>
  <cp:revision>90</cp:revision>
  <dcterms:created xsi:type="dcterms:W3CDTF">2015-01-26T21:24:00Z</dcterms:created>
  <dcterms:modified xsi:type="dcterms:W3CDTF">2020-09-28T19:49:00Z</dcterms:modified>
</cp:coreProperties>
</file>