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58" w:rsidRPr="006F49A6" w:rsidRDefault="008D1E58" w:rsidP="008D1E58">
      <w:pPr>
        <w:rPr>
          <w:color w:val="002060"/>
          <w:sz w:val="28"/>
          <w:szCs w:val="28"/>
        </w:rPr>
      </w:pPr>
      <w:r w:rsidRPr="006F49A6">
        <w:rPr>
          <w:color w:val="002060"/>
          <w:sz w:val="28"/>
          <w:szCs w:val="28"/>
        </w:rPr>
        <w:t>Résumé des infractions en urbanisme</w:t>
      </w:r>
    </w:p>
    <w:p w:rsidR="008D1E58" w:rsidRDefault="008D1E58" w:rsidP="008D1E58">
      <w:proofErr w:type="gramStart"/>
      <w:r w:rsidRPr="006F49A6">
        <w:rPr>
          <w:color w:val="FF0000"/>
        </w:rPr>
        <w:t>a</w:t>
      </w:r>
      <w:proofErr w:type="gramEnd"/>
      <w:r w:rsidRPr="006F49A6">
        <w:rPr>
          <w:color w:val="FF0000"/>
        </w:rPr>
        <w:t>/</w:t>
      </w:r>
      <w:r w:rsidR="006F49A6">
        <w:rPr>
          <w:color w:val="FF0000"/>
        </w:rPr>
        <w:t xml:space="preserve"> </w:t>
      </w:r>
      <w:r>
        <w:t>La liste des travaux soumis ou non a autorisation d’urbanisme est listé aux articles R421 et  suivants.  Avant de dresser un procès verbal d’infraction vérifi</w:t>
      </w:r>
      <w:r w:rsidR="00855502">
        <w:t xml:space="preserve">ez </w:t>
      </w:r>
      <w:r>
        <w:t xml:space="preserve">dans un code récent ou sur </w:t>
      </w:r>
      <w:proofErr w:type="spellStart"/>
      <w:r>
        <w:t>légifrance</w:t>
      </w:r>
      <w:proofErr w:type="spellEnd"/>
      <w:r>
        <w:t xml:space="preserve"> si les travaux sont soumis à autorisations car les ministres  changent la liste parfois.</w:t>
      </w:r>
    </w:p>
    <w:p w:rsidR="008D1E58" w:rsidRDefault="008D1E58" w:rsidP="008D1E58">
      <w:proofErr w:type="gramStart"/>
      <w:r w:rsidRPr="006F49A6">
        <w:rPr>
          <w:color w:val="FF0000"/>
        </w:rPr>
        <w:t>b</w:t>
      </w:r>
      <w:proofErr w:type="gramEnd"/>
      <w:r w:rsidRPr="006F49A6">
        <w:rPr>
          <w:color w:val="FF0000"/>
        </w:rPr>
        <w:t>/</w:t>
      </w:r>
      <w:r w:rsidR="006F49A6">
        <w:rPr>
          <w:color w:val="FF0000"/>
        </w:rPr>
        <w:t xml:space="preserve"> </w:t>
      </w:r>
      <w:r>
        <w:t xml:space="preserve"> Lorsqu’un agent assermenté a connaissance de travaux sans autorisation </w:t>
      </w:r>
      <w:r w:rsidRPr="00D350E9">
        <w:rPr>
          <w:b/>
          <w:u w:val="single"/>
        </w:rPr>
        <w:t>il doit dresser</w:t>
      </w:r>
      <w:r w:rsidRPr="00D350E9">
        <w:rPr>
          <w:b/>
        </w:rPr>
        <w:t xml:space="preserve"> </w:t>
      </w:r>
      <w:r>
        <w:t>procès-verbal  (art L480-1 du code de l’urbanisme)</w:t>
      </w:r>
    </w:p>
    <w:p w:rsidR="008D1E58" w:rsidRDefault="008D1E58" w:rsidP="008D1E58"/>
    <w:p w:rsidR="008D1E58" w:rsidRPr="006F49A6" w:rsidRDefault="00B53C6B" w:rsidP="008D1E58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c/ MEMENTO des  5</w:t>
      </w:r>
      <w:r w:rsidR="008D1E58" w:rsidRPr="006F49A6">
        <w:rPr>
          <w:color w:val="FF0000"/>
          <w:sz w:val="28"/>
          <w:szCs w:val="28"/>
        </w:rPr>
        <w:t xml:space="preserve"> temps de la procédure</w:t>
      </w:r>
    </w:p>
    <w:p w:rsidR="008D1E58" w:rsidRPr="000C35F6" w:rsidRDefault="008D1E58" w:rsidP="008D1E58">
      <w:pPr>
        <w:rPr>
          <w:b/>
        </w:rPr>
      </w:pPr>
      <w:r w:rsidRPr="000C35F6">
        <w:rPr>
          <w:b/>
        </w:rPr>
        <w:t>1/</w:t>
      </w:r>
      <w:r>
        <w:rPr>
          <w:b/>
        </w:rPr>
        <w:t xml:space="preserve"> </w:t>
      </w:r>
      <w:r w:rsidRPr="000C35F6">
        <w:rPr>
          <w:b/>
        </w:rPr>
        <w:t>PV d’Infraction Cf. modèle  joints</w:t>
      </w:r>
    </w:p>
    <w:p w:rsidR="00D350E9" w:rsidRDefault="00D350E9" w:rsidP="00D350E9">
      <w:pPr>
        <w:spacing w:after="0"/>
      </w:pPr>
      <w:r>
        <w:t>- ATTENTION aux règles d’accès de la loi élan (accord manuscrit de sa part pour rentrer, s’il refuse on doit avoir accord du juge et deux témoins)</w:t>
      </w:r>
      <w:r w:rsidR="008A7A9D">
        <w:t xml:space="preserve"> pas besoin si constatation depuis voie publique</w:t>
      </w:r>
    </w:p>
    <w:p w:rsidR="008D1E58" w:rsidRPr="00D350E9" w:rsidRDefault="008D1E58" w:rsidP="00D350E9">
      <w:pPr>
        <w:spacing w:after="0"/>
        <w:rPr>
          <w:color w:val="FF0000"/>
        </w:rPr>
      </w:pPr>
      <w:r>
        <w:t>-Bien indiquer le nom du</w:t>
      </w:r>
      <w:r w:rsidR="000E6A53">
        <w:t xml:space="preserve"> ou des</w:t>
      </w:r>
      <w:r>
        <w:t xml:space="preserve"> contrevenant</w:t>
      </w:r>
      <w:r w:rsidR="000E6A53">
        <w:t>s</w:t>
      </w:r>
      <w:r>
        <w:t xml:space="preserve"> (vérifier sur le cadastre)</w:t>
      </w:r>
      <w:r>
        <w:br/>
        <w:t xml:space="preserve">-décrire le bâtiment litigieux avec le plus de précision possible. </w:t>
      </w:r>
      <w:r>
        <w:br/>
        <w:t>- référencer l’infraction par le code NATINF.</w:t>
      </w:r>
      <w:r>
        <w:br/>
      </w:r>
    </w:p>
    <w:p w:rsidR="008D1E58" w:rsidRPr="000C35F6" w:rsidRDefault="008D1E58" w:rsidP="008D1E58">
      <w:pPr>
        <w:rPr>
          <w:b/>
        </w:rPr>
      </w:pPr>
      <w:r w:rsidRPr="000C35F6">
        <w:rPr>
          <w:b/>
        </w:rPr>
        <w:t>2/</w:t>
      </w:r>
      <w:r>
        <w:rPr>
          <w:b/>
        </w:rPr>
        <w:t xml:space="preserve"> </w:t>
      </w:r>
      <w:r w:rsidR="006F49A6">
        <w:rPr>
          <w:b/>
        </w:rPr>
        <w:t>Arrêté interruptif Cf. model</w:t>
      </w:r>
      <w:r w:rsidRPr="000C35F6">
        <w:rPr>
          <w:b/>
        </w:rPr>
        <w:t xml:space="preserve">  joints</w:t>
      </w:r>
    </w:p>
    <w:p w:rsidR="006F49A6" w:rsidRDefault="008D1E58" w:rsidP="008D1E58">
      <w:r>
        <w:t>- ne peux être fait que si un PV d’infraction a été fait préalablement.</w:t>
      </w:r>
      <w:r>
        <w:br/>
        <w:t>- A ne pas utiliser à la légère car seul le juge peut relancer les travaux arrête avec cet outils.</w:t>
      </w:r>
      <w:r w:rsidR="006F49A6">
        <w:br/>
        <w:t>-attention si le PV d’infraction n’est pas communicable il faut notifier l’Arrêté Interruptif</w:t>
      </w:r>
    </w:p>
    <w:p w:rsidR="008D1E58" w:rsidRDefault="008D1E58" w:rsidP="008D1E58">
      <w:pPr>
        <w:rPr>
          <w:b/>
        </w:rPr>
      </w:pPr>
      <w:r w:rsidRPr="000C35F6">
        <w:rPr>
          <w:b/>
        </w:rPr>
        <w:t>3/</w:t>
      </w:r>
      <w:r w:rsidR="00D350E9">
        <w:rPr>
          <w:b/>
        </w:rPr>
        <w:t xml:space="preserve">Si ARRETE INTERUPTIF =&gt; CONTRADICTOIRE/ </w:t>
      </w:r>
      <w:r>
        <w:rPr>
          <w:b/>
        </w:rPr>
        <w:t xml:space="preserve"> </w:t>
      </w:r>
      <w:r w:rsidRPr="000C35F6">
        <w:rPr>
          <w:b/>
        </w:rPr>
        <w:t xml:space="preserve">Lettre en RAR invitant le contrevenant à faire ses observations </w:t>
      </w:r>
      <w:r w:rsidR="00D350E9">
        <w:rPr>
          <w:b/>
        </w:rPr>
        <w:t>a propos du</w:t>
      </w:r>
      <w:r w:rsidRPr="000C35F6">
        <w:rPr>
          <w:b/>
        </w:rPr>
        <w:t xml:space="preserve"> PV d’infractions que l’o</w:t>
      </w:r>
      <w:r w:rsidR="00C53125">
        <w:rPr>
          <w:b/>
        </w:rPr>
        <w:t>n va rédiger. Cf. modèle  joint</w:t>
      </w:r>
      <w:r w:rsidR="006F49A6">
        <w:rPr>
          <w:b/>
        </w:rPr>
        <w:t xml:space="preserve"> nommé « procédure contradictoire »</w:t>
      </w:r>
    </w:p>
    <w:p w:rsidR="008D1E58" w:rsidRPr="000C35F6" w:rsidRDefault="008D1E58" w:rsidP="008D1E58">
      <w:r w:rsidRPr="000C35F6">
        <w:t xml:space="preserve">-si le contrevenant vient à la convocation on </w:t>
      </w:r>
      <w:r>
        <w:t xml:space="preserve">lui </w:t>
      </w:r>
      <w:r w:rsidRPr="000C35F6">
        <w:t>fait lire le PV</w:t>
      </w:r>
      <w:r w:rsidR="00D350E9">
        <w:t xml:space="preserve">, </w:t>
      </w:r>
      <w:r w:rsidRPr="000C35F6">
        <w:t xml:space="preserve"> il peut </w:t>
      </w:r>
      <w:r w:rsidR="00D350E9">
        <w:t>faire</w:t>
      </w:r>
      <w:r w:rsidRPr="000C35F6">
        <w:t xml:space="preserve"> les remarques qu’il </w:t>
      </w:r>
      <w:r>
        <w:t>so</w:t>
      </w:r>
      <w:r w:rsidR="00D350E9">
        <w:t xml:space="preserve">uhaite mai </w:t>
      </w:r>
      <w:r>
        <w:t>ne pas lui faire copie (secret de l’instruction)</w:t>
      </w:r>
    </w:p>
    <w:p w:rsidR="008D1E58" w:rsidRDefault="008D1E58" w:rsidP="008D1E58">
      <w:pPr>
        <w:rPr>
          <w:b/>
        </w:rPr>
      </w:pPr>
      <w:r w:rsidRPr="00926562">
        <w:rPr>
          <w:b/>
        </w:rPr>
        <w:t>4/ transmission au procureur</w:t>
      </w:r>
    </w:p>
    <w:p w:rsidR="00D350E9" w:rsidRDefault="00806697" w:rsidP="00806697">
      <w:pPr>
        <w:spacing w:after="0"/>
        <w:ind w:left="426" w:hanging="426"/>
      </w:pPr>
      <w:r>
        <w:t>1EX</w:t>
      </w:r>
      <w:r w:rsidR="00D350E9" w:rsidRPr="00407057">
        <w:t xml:space="preserve">- il est bien de  faire un courrier expliquant l’affaire </w:t>
      </w:r>
      <w:proofErr w:type="gramStart"/>
      <w:r w:rsidR="00D350E9" w:rsidRPr="00407057">
        <w:t>( si</w:t>
      </w:r>
      <w:proofErr w:type="gramEnd"/>
      <w:r w:rsidR="00D350E9" w:rsidRPr="00407057">
        <w:t xml:space="preserve"> c’est régularisable, si la ville va se porter partie civil …)pour rendre l’arrêté « plus puissant » faire signer ce courrier par le Maire</w:t>
      </w:r>
    </w:p>
    <w:p w:rsidR="008A7A9D" w:rsidRDefault="008A7A9D" w:rsidP="00806697">
      <w:pPr>
        <w:spacing w:after="0"/>
        <w:ind w:left="426" w:hanging="426"/>
      </w:pPr>
      <w:r>
        <w:t>1EX de  l’autorisation manuscrite si PV depuis une propriété privée</w:t>
      </w:r>
    </w:p>
    <w:p w:rsidR="008D1E58" w:rsidRDefault="00806697" w:rsidP="00806697">
      <w:r>
        <w:t>2EX</w:t>
      </w:r>
      <w:r w:rsidR="00B51BDE">
        <w:t>-L</w:t>
      </w:r>
      <w:r w:rsidR="008D1E58" w:rsidRPr="00926562">
        <w:t xml:space="preserve">es éléments </w:t>
      </w:r>
      <w:r w:rsidR="008D1E58">
        <w:t>N°</w:t>
      </w:r>
      <w:r w:rsidR="008D1E58" w:rsidRPr="00926562">
        <w:t>1,</w:t>
      </w:r>
      <w:r w:rsidR="008D1E58">
        <w:t xml:space="preserve"> </w:t>
      </w:r>
      <w:r w:rsidR="008D1E58" w:rsidRPr="00926562">
        <w:t xml:space="preserve">et le </w:t>
      </w:r>
      <w:r w:rsidR="008D1E58">
        <w:t>N°</w:t>
      </w:r>
      <w:r w:rsidR="008D1E58" w:rsidRPr="00926562">
        <w:t>2</w:t>
      </w:r>
      <w:r w:rsidR="00407057">
        <w:t>et</w:t>
      </w:r>
      <w:r w:rsidR="008D1E58" w:rsidRPr="00926562">
        <w:t xml:space="preserve"> </w:t>
      </w:r>
      <w:r w:rsidR="00407057">
        <w:t>N°</w:t>
      </w:r>
      <w:r w:rsidR="00407057" w:rsidRPr="00926562">
        <w:t xml:space="preserve"> 3 </w:t>
      </w:r>
      <w:r w:rsidR="00407057">
        <w:t xml:space="preserve">si l’arrêté interruptif </w:t>
      </w:r>
      <w:r w:rsidR="008D1E58" w:rsidRPr="00926562">
        <w:t xml:space="preserve"> a été pris</w:t>
      </w:r>
      <w:r w:rsidR="008D1E58">
        <w:t>.</w:t>
      </w:r>
      <w:r w:rsidR="008D1E58">
        <w:br/>
      </w:r>
      <w:r>
        <w:t>2EX</w:t>
      </w:r>
      <w:r w:rsidR="008D1E58" w:rsidRPr="00D77425">
        <w:t xml:space="preserve">- il faut y joindre un maximum de photo (elles sont datées et signées individuellement par l’agent assermenté) </w:t>
      </w:r>
      <w:r w:rsidR="00407057">
        <w:br/>
      </w:r>
      <w:r>
        <w:t>2EX</w:t>
      </w:r>
      <w:r w:rsidR="00407057">
        <w:t xml:space="preserve">- tout élément (plan, cadastre </w:t>
      </w:r>
      <w:r w:rsidR="000E6A53">
        <w:t>etc.</w:t>
      </w:r>
      <w:r w:rsidR="00407057">
        <w:t>…) qui peuvent aider procureur</w:t>
      </w:r>
    </w:p>
    <w:p w:rsidR="008D1E58" w:rsidRDefault="008A7A9D" w:rsidP="008D1E58">
      <w:pPr>
        <w:rPr>
          <w:b/>
        </w:rPr>
      </w:pPr>
      <w:r w:rsidRPr="008A7A9D">
        <w:rPr>
          <w:b/>
        </w:rPr>
        <w:t>5/ DDTM</w:t>
      </w:r>
    </w:p>
    <w:p w:rsidR="008D1E58" w:rsidRPr="008A7A9D" w:rsidRDefault="008A7A9D" w:rsidP="008D1E58">
      <w:r w:rsidRPr="008A7A9D">
        <w:t xml:space="preserve">1EX   de ce qui a été transmis au procureur </w:t>
      </w:r>
      <w:r w:rsidR="000E6A53" w:rsidRPr="008A7A9D">
        <w:t>(pour</w:t>
      </w:r>
      <w:r w:rsidRPr="008A7A9D">
        <w:t xml:space="preserve"> TAXE D’URBANISME et suivis juridique)</w:t>
      </w:r>
    </w:p>
    <w:p w:rsidR="003A460D" w:rsidRDefault="003A460D"/>
    <w:sectPr w:rsidR="003A460D" w:rsidSect="00D350E9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E58"/>
    <w:rsid w:val="000E6A53"/>
    <w:rsid w:val="002476D7"/>
    <w:rsid w:val="003A460D"/>
    <w:rsid w:val="00407057"/>
    <w:rsid w:val="00433B5A"/>
    <w:rsid w:val="006F49A6"/>
    <w:rsid w:val="00720CD1"/>
    <w:rsid w:val="0076669C"/>
    <w:rsid w:val="00806697"/>
    <w:rsid w:val="00855502"/>
    <w:rsid w:val="008A7A9D"/>
    <w:rsid w:val="008D1E58"/>
    <w:rsid w:val="00B51BDE"/>
    <w:rsid w:val="00B53C6B"/>
    <w:rsid w:val="00BB37CE"/>
    <w:rsid w:val="00C1799A"/>
    <w:rsid w:val="00C53125"/>
    <w:rsid w:val="00D350E9"/>
    <w:rsid w:val="00ED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E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</dc:creator>
  <cp:lastModifiedBy>Margot</cp:lastModifiedBy>
  <cp:revision>11</cp:revision>
  <dcterms:created xsi:type="dcterms:W3CDTF">2014-04-27T22:03:00Z</dcterms:created>
  <dcterms:modified xsi:type="dcterms:W3CDTF">2020-09-28T17:39:00Z</dcterms:modified>
</cp:coreProperties>
</file>