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0C" w:rsidRDefault="00D5790C" w:rsidP="007530D6">
      <w:pPr>
        <w:spacing w:after="0" w:line="240" w:lineRule="auto"/>
        <w:rPr>
          <w:rFonts w:ascii="Times New Roman" w:hAnsi="Times New Roman" w:cs="Times New Roman"/>
          <w:b/>
          <w:bCs/>
        </w:rPr>
      </w:pPr>
      <w:r w:rsidRPr="00F942FC">
        <w:rPr>
          <w:rFonts w:ascii="Times New Roman" w:hAnsi="Times New Roman" w:cs="Times New Roman"/>
          <w:b/>
          <w:bCs/>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i1025" type="#_x0000_t75" style="width:179.4pt;height:67.8pt;visibility:visible">
            <v:imagedata r:id="rId7" o:title=""/>
          </v:shape>
        </w:pict>
      </w:r>
    </w:p>
    <w:p w:rsidR="00D5790C" w:rsidRDefault="00D5790C" w:rsidP="007530D6">
      <w:pPr>
        <w:spacing w:after="0" w:line="240" w:lineRule="auto"/>
        <w:rPr>
          <w:rFonts w:ascii="Times New Roman" w:hAnsi="Times New Roman" w:cs="Times New Roman"/>
        </w:rPr>
      </w:pPr>
    </w:p>
    <w:p w:rsidR="00D5790C" w:rsidRDefault="00D5790C" w:rsidP="007530D6">
      <w:pPr>
        <w:spacing w:after="0" w:line="240" w:lineRule="auto"/>
        <w:rPr>
          <w:rFonts w:ascii="Times New Roman" w:hAnsi="Times New Roman" w:cs="Times New Roman"/>
        </w:rPr>
      </w:pPr>
    </w:p>
    <w:p w:rsidR="00D5790C" w:rsidRPr="007530D6" w:rsidRDefault="00D5790C" w:rsidP="007530D6">
      <w:pPr>
        <w:spacing w:after="0" w:line="240" w:lineRule="auto"/>
        <w:jc w:val="center"/>
        <w:rPr>
          <w:rFonts w:ascii="Times New Roman" w:hAnsi="Times New Roman" w:cs="Times New Roman"/>
          <w:b/>
          <w:bCs/>
          <w:color w:val="0000FF"/>
          <w:sz w:val="26"/>
          <w:szCs w:val="26"/>
          <w:lang w:val="fr-FR"/>
        </w:rPr>
      </w:pPr>
      <w:r>
        <w:rPr>
          <w:rFonts w:ascii="Times New Roman" w:hAnsi="Times New Roman" w:cs="Times New Roman"/>
          <w:b/>
          <w:bCs/>
          <w:color w:val="0000FF"/>
          <w:sz w:val="26"/>
          <w:szCs w:val="26"/>
          <w:lang w:val="fr-FR"/>
        </w:rPr>
        <w:t>SAISINE DU COMITE TECHNIQUE</w:t>
      </w:r>
    </w:p>
    <w:p w:rsidR="00D5790C" w:rsidRPr="007530D6" w:rsidRDefault="00D5790C" w:rsidP="007530D6">
      <w:pPr>
        <w:spacing w:after="0" w:line="240" w:lineRule="auto"/>
        <w:jc w:val="center"/>
        <w:rPr>
          <w:rFonts w:ascii="Times New Roman" w:hAnsi="Times New Roman" w:cs="Times New Roman"/>
          <w:b/>
          <w:bCs/>
          <w:color w:val="0000FF"/>
          <w:sz w:val="26"/>
          <w:szCs w:val="26"/>
          <w:lang w:val="fr-FR"/>
        </w:rPr>
      </w:pPr>
      <w:r w:rsidRPr="007530D6">
        <w:rPr>
          <w:rFonts w:ascii="Times New Roman" w:hAnsi="Times New Roman" w:cs="Times New Roman"/>
          <w:b/>
          <w:bCs/>
          <w:color w:val="0000FF"/>
          <w:sz w:val="26"/>
          <w:szCs w:val="26"/>
          <w:lang w:val="fr-FR"/>
        </w:rPr>
        <w:t>MISE EN PLACE DES LIGNES DIRECTRICES DE GESTION (LDG)</w:t>
      </w:r>
    </w:p>
    <w:p w:rsidR="00D5790C" w:rsidRPr="007530D6" w:rsidRDefault="00D5790C" w:rsidP="007530D6">
      <w:pPr>
        <w:spacing w:after="0" w:line="240" w:lineRule="auto"/>
        <w:rPr>
          <w:rFonts w:ascii="Times New Roman" w:hAnsi="Times New Roman" w:cs="Times New Roman"/>
          <w:lang w:val="fr-FR"/>
        </w:rPr>
      </w:pPr>
    </w:p>
    <w:p w:rsidR="00D5790C" w:rsidRPr="007530D6" w:rsidRDefault="00D5790C" w:rsidP="007530D6">
      <w:pPr>
        <w:spacing w:after="0" w:line="240" w:lineRule="auto"/>
        <w:rPr>
          <w:rFonts w:ascii="Times New Roman" w:hAnsi="Times New Roman" w:cs="Times New Roman"/>
          <w:lang w:val="fr-FR"/>
        </w:rPr>
      </w:pPr>
    </w:p>
    <w:p w:rsidR="00D5790C" w:rsidRPr="00026E63" w:rsidRDefault="00D5790C" w:rsidP="007530D6">
      <w:pPr>
        <w:pStyle w:val="NormalWeb"/>
        <w:pBdr>
          <w:top w:val="single" w:sz="4" w:space="1" w:color="auto"/>
          <w:left w:val="single" w:sz="4" w:space="4" w:color="auto"/>
          <w:bottom w:val="single" w:sz="4" w:space="0" w:color="auto"/>
          <w:right w:val="single" w:sz="4" w:space="4" w:color="auto"/>
        </w:pBdr>
        <w:spacing w:before="0" w:beforeAutospacing="0" w:after="0"/>
        <w:rPr>
          <w:sz w:val="22"/>
          <w:szCs w:val="22"/>
        </w:rPr>
      </w:pPr>
      <w:r w:rsidRPr="00026E63">
        <w:rPr>
          <w:b/>
          <w:bCs/>
          <w:sz w:val="22"/>
          <w:szCs w:val="22"/>
        </w:rPr>
        <w:t>Textes de référence </w:t>
      </w:r>
      <w:r w:rsidRPr="00026E63">
        <w:rPr>
          <w:sz w:val="22"/>
          <w:szCs w:val="22"/>
        </w:rPr>
        <w:t>:</w:t>
      </w:r>
    </w:p>
    <w:p w:rsidR="00D5790C" w:rsidRPr="00026E63" w:rsidRDefault="00D5790C" w:rsidP="007530D6">
      <w:pPr>
        <w:pStyle w:val="NormalWeb"/>
        <w:numPr>
          <w:ilvl w:val="0"/>
          <w:numId w:val="1"/>
        </w:numPr>
        <w:pBdr>
          <w:top w:val="single" w:sz="4" w:space="1" w:color="auto"/>
          <w:left w:val="single" w:sz="4" w:space="4" w:color="auto"/>
          <w:bottom w:val="single" w:sz="4" w:space="0" w:color="auto"/>
          <w:right w:val="single" w:sz="4" w:space="4" w:color="auto"/>
        </w:pBdr>
        <w:spacing w:before="0" w:beforeAutospacing="0" w:after="0"/>
        <w:rPr>
          <w:sz w:val="22"/>
          <w:szCs w:val="22"/>
        </w:rPr>
      </w:pPr>
      <w:r w:rsidRPr="00026E63">
        <w:rPr>
          <w:sz w:val="22"/>
          <w:szCs w:val="22"/>
        </w:rPr>
        <w:t>Loi n°</w:t>
      </w:r>
      <w:r>
        <w:rPr>
          <w:sz w:val="22"/>
          <w:szCs w:val="22"/>
        </w:rPr>
        <w:t xml:space="preserve"> </w:t>
      </w:r>
      <w:r w:rsidRPr="00026E63">
        <w:rPr>
          <w:sz w:val="22"/>
          <w:szCs w:val="22"/>
        </w:rPr>
        <w:t>84-53 du 26 janvier 1984 (article 33-5)</w:t>
      </w:r>
    </w:p>
    <w:p w:rsidR="00D5790C" w:rsidRPr="00026E63" w:rsidRDefault="00D5790C" w:rsidP="007530D6">
      <w:pPr>
        <w:pStyle w:val="NormalWeb"/>
        <w:numPr>
          <w:ilvl w:val="0"/>
          <w:numId w:val="1"/>
        </w:numPr>
        <w:pBdr>
          <w:top w:val="single" w:sz="4" w:space="1" w:color="auto"/>
          <w:left w:val="single" w:sz="4" w:space="4" w:color="auto"/>
          <w:bottom w:val="single" w:sz="4" w:space="0" w:color="auto"/>
          <w:right w:val="single" w:sz="4" w:space="4" w:color="auto"/>
        </w:pBdr>
        <w:spacing w:before="0" w:beforeAutospacing="0" w:after="0"/>
        <w:rPr>
          <w:rFonts w:cs="Calibri"/>
          <w:sz w:val="22"/>
          <w:szCs w:val="22"/>
        </w:rPr>
      </w:pPr>
      <w:r w:rsidRPr="00026E63">
        <w:rPr>
          <w:color w:val="000000"/>
          <w:sz w:val="22"/>
          <w:szCs w:val="22"/>
        </w:rPr>
        <w:t>Loi n°</w:t>
      </w:r>
      <w:r>
        <w:rPr>
          <w:color w:val="000000"/>
          <w:sz w:val="22"/>
          <w:szCs w:val="22"/>
        </w:rPr>
        <w:t xml:space="preserve"> </w:t>
      </w:r>
      <w:r w:rsidRPr="00026E63">
        <w:rPr>
          <w:color w:val="000000"/>
          <w:sz w:val="22"/>
          <w:szCs w:val="22"/>
        </w:rPr>
        <w:t>2019-828 du 6 août 2019 de transformation de la fonction publique</w:t>
      </w:r>
    </w:p>
    <w:p w:rsidR="00D5790C" w:rsidRPr="00026E63" w:rsidRDefault="00D5790C" w:rsidP="007530D6">
      <w:pPr>
        <w:pStyle w:val="NormalWeb"/>
        <w:numPr>
          <w:ilvl w:val="0"/>
          <w:numId w:val="1"/>
        </w:numPr>
        <w:pBdr>
          <w:top w:val="single" w:sz="4" w:space="1" w:color="auto"/>
          <w:left w:val="single" w:sz="4" w:space="4" w:color="auto"/>
          <w:bottom w:val="single" w:sz="4" w:space="0" w:color="auto"/>
          <w:right w:val="single" w:sz="4" w:space="4" w:color="auto"/>
        </w:pBdr>
        <w:spacing w:before="0" w:beforeAutospacing="0" w:after="0"/>
        <w:rPr>
          <w:rFonts w:cs="Calibri"/>
          <w:b/>
          <w:bCs/>
          <w:color w:val="000000"/>
          <w:sz w:val="22"/>
          <w:szCs w:val="22"/>
          <w:u w:val="single"/>
        </w:rPr>
      </w:pPr>
      <w:r w:rsidRPr="00026E63">
        <w:rPr>
          <w:color w:val="000000"/>
          <w:sz w:val="22"/>
          <w:szCs w:val="22"/>
        </w:rPr>
        <w:t>Décret n°</w:t>
      </w:r>
      <w:r>
        <w:rPr>
          <w:color w:val="000000"/>
          <w:sz w:val="22"/>
          <w:szCs w:val="22"/>
        </w:rPr>
        <w:t xml:space="preserve"> </w:t>
      </w:r>
      <w:r w:rsidRPr="00026E63">
        <w:rPr>
          <w:color w:val="000000"/>
          <w:sz w:val="22"/>
          <w:szCs w:val="22"/>
        </w:rPr>
        <w:t>2019-1265 du 29 novembre 2019 relatif aux lignes directrices de gestion et à l’évolution des attributions des CAP (articles 13 à 20)</w:t>
      </w:r>
    </w:p>
    <w:p w:rsidR="00D5790C" w:rsidRDefault="00D5790C" w:rsidP="007530D6">
      <w:pPr>
        <w:spacing w:after="0" w:line="240" w:lineRule="auto"/>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lang w:val="fr-FR"/>
        </w:rPr>
      </w:pPr>
    </w:p>
    <w:p w:rsidR="00D5790C" w:rsidRDefault="00D5790C" w:rsidP="0036197E">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L’une des innovations de la loi n°</w:t>
      </w:r>
      <w:r>
        <w:rPr>
          <w:rFonts w:ascii="Times New Roman" w:hAnsi="Times New Roman" w:cs="Times New Roman"/>
          <w:lang w:val="fr-FR"/>
        </w:rPr>
        <w:t xml:space="preserve"> </w:t>
      </w:r>
      <w:r w:rsidRPr="00026E63">
        <w:rPr>
          <w:rFonts w:ascii="Times New Roman" w:hAnsi="Times New Roman" w:cs="Times New Roman"/>
          <w:lang w:val="fr-FR"/>
        </w:rPr>
        <w:t xml:space="preserve">2019-828 du 6 août 2019 dite de transformation de la Fonction Publique, consiste en </w:t>
      </w:r>
      <w:r w:rsidRPr="00403D08">
        <w:rPr>
          <w:rFonts w:ascii="Times New Roman" w:hAnsi="Times New Roman" w:cs="Times New Roman"/>
          <w:lang w:val="fr-FR"/>
        </w:rPr>
        <w:t xml:space="preserve">l’obligation </w:t>
      </w:r>
      <w:r w:rsidRPr="00026E63">
        <w:rPr>
          <w:rFonts w:ascii="Times New Roman" w:hAnsi="Times New Roman" w:cs="Times New Roman"/>
          <w:lang w:val="fr-FR"/>
        </w:rPr>
        <w:t>pour toutes les collectivités territoriales de définir des lignes directrices de gestion (LDG). Il s’agit de fixer des orientations à mettre en place</w:t>
      </w:r>
      <w:r>
        <w:rPr>
          <w:rFonts w:ascii="Times New Roman" w:hAnsi="Times New Roman" w:cs="Times New Roman"/>
          <w:lang w:val="fr-FR"/>
        </w:rPr>
        <w:t xml:space="preserve"> sur le long terme</w:t>
      </w:r>
      <w:r w:rsidRPr="00026E63">
        <w:rPr>
          <w:rFonts w:ascii="Times New Roman" w:hAnsi="Times New Roman" w:cs="Times New Roman"/>
          <w:lang w:val="fr-FR"/>
        </w:rPr>
        <w:t>, par ex</w:t>
      </w:r>
      <w:r>
        <w:rPr>
          <w:rFonts w:ascii="Times New Roman" w:hAnsi="Times New Roman" w:cs="Times New Roman"/>
          <w:lang w:val="fr-FR"/>
        </w:rPr>
        <w:t>emple, sur toute la durée du mandat.</w:t>
      </w:r>
    </w:p>
    <w:p w:rsidR="00D5790C" w:rsidRDefault="00D5790C" w:rsidP="0036197E">
      <w:pPr>
        <w:spacing w:after="0" w:line="240" w:lineRule="auto"/>
        <w:ind w:left="426"/>
        <w:jc w:val="both"/>
        <w:rPr>
          <w:rFonts w:ascii="Times New Roman" w:hAnsi="Times New Roman" w:cs="Times New Roman"/>
          <w:lang w:val="fr-FR"/>
        </w:rPr>
      </w:pPr>
    </w:p>
    <w:p w:rsidR="00D5790C" w:rsidRPr="0036197E" w:rsidRDefault="00D5790C" w:rsidP="0036197E">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A compter du 1</w:t>
      </w:r>
      <w:r w:rsidRPr="0036197E">
        <w:rPr>
          <w:rFonts w:ascii="Times New Roman" w:hAnsi="Times New Roman" w:cs="Times New Roman"/>
          <w:lang w:val="fr-FR"/>
        </w:rPr>
        <w:t>er</w:t>
      </w:r>
      <w:r w:rsidRPr="00026E63">
        <w:rPr>
          <w:rFonts w:ascii="Times New Roman" w:hAnsi="Times New Roman" w:cs="Times New Roman"/>
          <w:lang w:val="fr-FR"/>
        </w:rPr>
        <w:t xml:space="preserve"> janvier 2021, les décisions individuelles relatives à la promotion et à l’avancement devront être prises après l’adoption de ces lignes</w:t>
      </w:r>
      <w:r>
        <w:rPr>
          <w:rFonts w:ascii="Times New Roman" w:hAnsi="Times New Roman" w:cs="Times New Roman"/>
          <w:lang w:val="fr-FR"/>
        </w:rPr>
        <w:t xml:space="preserve"> </w:t>
      </w:r>
      <w:r w:rsidRPr="0036197E">
        <w:rPr>
          <w:rFonts w:ascii="Times New Roman" w:hAnsi="Times New Roman" w:cs="Times New Roman"/>
          <w:i/>
          <w:iCs/>
          <w:lang w:val="fr-FR"/>
        </w:rPr>
        <w:t>(voir notamment la dernière partie du document relative à la promotion</w:t>
      </w:r>
      <w:r>
        <w:rPr>
          <w:rFonts w:ascii="Times New Roman" w:hAnsi="Times New Roman" w:cs="Times New Roman"/>
          <w:i/>
          <w:iCs/>
          <w:lang w:val="fr-FR"/>
        </w:rPr>
        <w:t xml:space="preserve"> </w:t>
      </w:r>
      <w:r w:rsidRPr="0036197E">
        <w:rPr>
          <w:rFonts w:ascii="Times New Roman" w:hAnsi="Times New Roman" w:cs="Times New Roman"/>
          <w:i/>
          <w:iCs/>
          <w:lang w:val="fr-FR"/>
        </w:rPr>
        <w:t>des fonctionnaires)</w:t>
      </w:r>
      <w:r w:rsidRPr="0036197E">
        <w:rPr>
          <w:rFonts w:ascii="Times New Roman" w:hAnsi="Times New Roman" w:cs="Times New Roman"/>
          <w:lang w:val="fr-FR"/>
        </w:rPr>
        <w:t>.</w:t>
      </w:r>
    </w:p>
    <w:p w:rsidR="00D5790C" w:rsidRPr="00026E63" w:rsidRDefault="00D5790C" w:rsidP="007530D6">
      <w:pPr>
        <w:spacing w:after="0" w:line="240" w:lineRule="auto"/>
        <w:rPr>
          <w:rFonts w:ascii="Times New Roman" w:hAnsi="Times New Roman" w:cs="Times New Roman"/>
          <w:lang w:val="fr-FR"/>
        </w:rPr>
      </w:pPr>
    </w:p>
    <w:p w:rsidR="00D5790C" w:rsidRPr="007307A4" w:rsidRDefault="00D5790C" w:rsidP="007530D6">
      <w:pPr>
        <w:spacing w:after="0" w:line="240" w:lineRule="auto"/>
        <w:jc w:val="center"/>
        <w:rPr>
          <w:rFonts w:ascii="Times New Roman" w:hAnsi="Times New Roman" w:cs="Times New Roman"/>
          <w:smallCaps/>
          <w:color w:val="0000FF"/>
          <w:sz w:val="24"/>
          <w:szCs w:val="24"/>
          <w:lang w:val="fr-FR"/>
        </w:rPr>
      </w:pPr>
      <w:r w:rsidRPr="007307A4">
        <w:rPr>
          <w:rFonts w:ascii="Times New Roman" w:hAnsi="Times New Roman" w:cs="Times New Roman"/>
          <w:b/>
          <w:bCs/>
          <w:smallCaps/>
          <w:color w:val="0000FF"/>
          <w:sz w:val="24"/>
          <w:szCs w:val="24"/>
          <w:lang w:val="fr-FR"/>
        </w:rPr>
        <w:t>Pourquoi des LDG ?</w:t>
      </w:r>
    </w:p>
    <w:p w:rsidR="00D5790C" w:rsidRPr="00026E63" w:rsidRDefault="00D5790C" w:rsidP="007530D6">
      <w:pPr>
        <w:spacing w:after="0" w:line="240" w:lineRule="auto"/>
        <w:rPr>
          <w:rFonts w:ascii="Times New Roman" w:hAnsi="Times New Roman" w:cs="Times New Roman"/>
          <w:lang w:val="fr-FR"/>
        </w:rPr>
      </w:pPr>
    </w:p>
    <w:p w:rsidR="00D5790C" w:rsidRPr="007530D6" w:rsidRDefault="00D5790C" w:rsidP="0059097F">
      <w:pPr>
        <w:pStyle w:val="ListParagraph"/>
        <w:numPr>
          <w:ilvl w:val="0"/>
          <w:numId w:val="4"/>
        </w:numPr>
        <w:spacing w:after="0" w:line="240" w:lineRule="auto"/>
        <w:jc w:val="both"/>
        <w:rPr>
          <w:rFonts w:ascii="Times New Roman" w:hAnsi="Times New Roman" w:cs="Times New Roman"/>
          <w:lang w:val="fr-FR"/>
        </w:rPr>
      </w:pPr>
      <w:r w:rsidRPr="007530D6">
        <w:rPr>
          <w:rFonts w:ascii="Times New Roman" w:hAnsi="Times New Roman" w:cs="Times New Roman"/>
          <w:lang w:val="fr-FR"/>
        </w:rPr>
        <w:t>Pour renouveler l’organisation du dialogue social en passant d’une approche individuelle à une approche plus collective</w:t>
      </w:r>
    </w:p>
    <w:p w:rsidR="00D5790C" w:rsidRPr="00026E63" w:rsidRDefault="00D5790C" w:rsidP="0059097F">
      <w:pPr>
        <w:spacing w:after="0" w:line="240" w:lineRule="auto"/>
        <w:jc w:val="both"/>
        <w:rPr>
          <w:rFonts w:ascii="Times New Roman" w:hAnsi="Times New Roman" w:cs="Times New Roman"/>
          <w:lang w:val="fr-FR"/>
        </w:rPr>
      </w:pPr>
    </w:p>
    <w:p w:rsidR="00D5790C" w:rsidRPr="007530D6" w:rsidRDefault="00D5790C" w:rsidP="0059097F">
      <w:pPr>
        <w:pStyle w:val="ListParagraph"/>
        <w:numPr>
          <w:ilvl w:val="0"/>
          <w:numId w:val="4"/>
        </w:numPr>
        <w:spacing w:after="0" w:line="240" w:lineRule="auto"/>
        <w:jc w:val="both"/>
        <w:rPr>
          <w:rFonts w:ascii="Times New Roman" w:hAnsi="Times New Roman" w:cs="Times New Roman"/>
          <w:lang w:val="fr-FR"/>
        </w:rPr>
      </w:pPr>
      <w:r w:rsidRPr="007530D6">
        <w:rPr>
          <w:rFonts w:ascii="Times New Roman" w:hAnsi="Times New Roman" w:cs="Times New Roman"/>
          <w:lang w:val="fr-FR"/>
        </w:rPr>
        <w:t>Pour développer les leviers managériaux pour une action publique plus réactive et plus efficace</w:t>
      </w:r>
    </w:p>
    <w:p w:rsidR="00D5790C" w:rsidRPr="00026E63" w:rsidRDefault="00D5790C" w:rsidP="0059097F">
      <w:pPr>
        <w:spacing w:after="0" w:line="240" w:lineRule="auto"/>
        <w:jc w:val="both"/>
        <w:rPr>
          <w:rFonts w:ascii="Times New Roman" w:hAnsi="Times New Roman" w:cs="Times New Roman"/>
          <w:lang w:val="fr-FR"/>
        </w:rPr>
      </w:pPr>
    </w:p>
    <w:p w:rsidR="00D5790C" w:rsidRPr="007530D6" w:rsidRDefault="00D5790C" w:rsidP="0059097F">
      <w:pPr>
        <w:pStyle w:val="ListParagraph"/>
        <w:numPr>
          <w:ilvl w:val="0"/>
          <w:numId w:val="4"/>
        </w:numPr>
        <w:spacing w:after="0" w:line="240" w:lineRule="auto"/>
        <w:jc w:val="both"/>
        <w:rPr>
          <w:rFonts w:ascii="Times New Roman" w:hAnsi="Times New Roman" w:cs="Times New Roman"/>
          <w:lang w:val="fr-FR"/>
        </w:rPr>
      </w:pPr>
      <w:r>
        <w:rPr>
          <w:rFonts w:ascii="Times New Roman" w:hAnsi="Times New Roman" w:cs="Times New Roman"/>
          <w:lang w:val="fr-FR"/>
        </w:rPr>
        <w:t>P</w:t>
      </w:r>
      <w:r w:rsidRPr="007530D6">
        <w:rPr>
          <w:rFonts w:ascii="Times New Roman" w:hAnsi="Times New Roman" w:cs="Times New Roman"/>
          <w:lang w:val="fr-FR"/>
        </w:rPr>
        <w:t>our simplifier et garantir la transparence et l’équité du cadre de gestion des agents publics</w:t>
      </w:r>
    </w:p>
    <w:p w:rsidR="00D5790C" w:rsidRPr="00026E63" w:rsidRDefault="00D5790C" w:rsidP="0059097F">
      <w:pPr>
        <w:spacing w:after="0" w:line="240" w:lineRule="auto"/>
        <w:jc w:val="both"/>
        <w:rPr>
          <w:rFonts w:ascii="Times New Roman" w:hAnsi="Times New Roman" w:cs="Times New Roman"/>
          <w:lang w:val="fr-FR"/>
        </w:rPr>
      </w:pPr>
    </w:p>
    <w:p w:rsidR="00D5790C" w:rsidRPr="007530D6" w:rsidRDefault="00D5790C" w:rsidP="0059097F">
      <w:pPr>
        <w:pStyle w:val="ListParagraph"/>
        <w:numPr>
          <w:ilvl w:val="0"/>
          <w:numId w:val="4"/>
        </w:numPr>
        <w:spacing w:after="0" w:line="240" w:lineRule="auto"/>
        <w:jc w:val="both"/>
        <w:rPr>
          <w:rFonts w:ascii="Times New Roman" w:hAnsi="Times New Roman" w:cs="Times New Roman"/>
          <w:lang w:val="fr-FR"/>
        </w:rPr>
      </w:pPr>
      <w:r>
        <w:rPr>
          <w:rFonts w:ascii="Times New Roman" w:hAnsi="Times New Roman" w:cs="Times New Roman"/>
          <w:lang w:val="fr-FR"/>
        </w:rPr>
        <w:t>P</w:t>
      </w:r>
      <w:r w:rsidRPr="007530D6">
        <w:rPr>
          <w:rFonts w:ascii="Times New Roman" w:hAnsi="Times New Roman" w:cs="Times New Roman"/>
          <w:lang w:val="fr-FR"/>
        </w:rPr>
        <w:t>our favoriser la mobilité et accompagner les transitions professionnelles des agents publics dans la fonction publique et le secteur privé</w:t>
      </w:r>
    </w:p>
    <w:p w:rsidR="00D5790C" w:rsidRPr="00026E63" w:rsidRDefault="00D5790C" w:rsidP="0059097F">
      <w:pPr>
        <w:spacing w:after="0" w:line="240" w:lineRule="auto"/>
        <w:jc w:val="both"/>
        <w:rPr>
          <w:rFonts w:ascii="Times New Roman" w:hAnsi="Times New Roman" w:cs="Times New Roman"/>
          <w:lang w:val="fr-FR"/>
        </w:rPr>
      </w:pPr>
    </w:p>
    <w:p w:rsidR="00D5790C" w:rsidRPr="007530D6" w:rsidRDefault="00D5790C" w:rsidP="0059097F">
      <w:pPr>
        <w:pStyle w:val="ListParagraph"/>
        <w:numPr>
          <w:ilvl w:val="0"/>
          <w:numId w:val="4"/>
        </w:numPr>
        <w:spacing w:after="0" w:line="240" w:lineRule="auto"/>
        <w:jc w:val="both"/>
        <w:rPr>
          <w:rFonts w:ascii="Times New Roman" w:hAnsi="Times New Roman" w:cs="Times New Roman"/>
          <w:lang w:val="fr-FR"/>
        </w:rPr>
      </w:pPr>
      <w:r>
        <w:rPr>
          <w:rFonts w:ascii="Times New Roman" w:hAnsi="Times New Roman" w:cs="Times New Roman"/>
          <w:lang w:val="fr-FR"/>
        </w:rPr>
        <w:t>P</w:t>
      </w:r>
      <w:r w:rsidRPr="007530D6">
        <w:rPr>
          <w:rFonts w:ascii="Times New Roman" w:hAnsi="Times New Roman" w:cs="Times New Roman"/>
          <w:lang w:val="fr-FR"/>
        </w:rPr>
        <w:t>our renforcer l’égalité professionnelle dans la Fonction Publique</w:t>
      </w:r>
    </w:p>
    <w:p w:rsidR="00D5790C" w:rsidRDefault="00D5790C" w:rsidP="0059097F">
      <w:pPr>
        <w:spacing w:after="0" w:line="240" w:lineRule="auto"/>
        <w:jc w:val="both"/>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lang w:val="fr-FR"/>
        </w:rPr>
      </w:pPr>
    </w:p>
    <w:p w:rsidR="00D5790C" w:rsidRPr="007307A4" w:rsidRDefault="00D5790C" w:rsidP="007530D6">
      <w:pPr>
        <w:spacing w:after="0" w:line="240" w:lineRule="auto"/>
        <w:jc w:val="center"/>
        <w:rPr>
          <w:rFonts w:ascii="Times New Roman" w:hAnsi="Times New Roman" w:cs="Times New Roman"/>
          <w:b/>
          <w:bCs/>
          <w:smallCaps/>
          <w:color w:val="0000FF"/>
          <w:sz w:val="24"/>
          <w:szCs w:val="24"/>
          <w:lang w:val="fr-FR"/>
        </w:rPr>
      </w:pPr>
      <w:r w:rsidRPr="007307A4">
        <w:rPr>
          <w:rFonts w:ascii="Times New Roman" w:hAnsi="Times New Roman" w:cs="Times New Roman"/>
          <w:b/>
          <w:bCs/>
          <w:smallCaps/>
          <w:color w:val="0000FF"/>
          <w:sz w:val="24"/>
          <w:szCs w:val="24"/>
          <w:lang w:val="fr-FR"/>
        </w:rPr>
        <w:t>Le contenu des LDG : un document de référence en GRH</w:t>
      </w:r>
    </w:p>
    <w:p w:rsidR="00D5790C" w:rsidRPr="00026E63" w:rsidRDefault="00D5790C" w:rsidP="007530D6">
      <w:pPr>
        <w:spacing w:after="0" w:line="240" w:lineRule="auto"/>
        <w:rPr>
          <w:rFonts w:ascii="Times New Roman" w:hAnsi="Times New Roman" w:cs="Times New Roman"/>
          <w:lang w:val="fr-FR"/>
        </w:rPr>
      </w:pPr>
    </w:p>
    <w:p w:rsidR="00D5790C" w:rsidRDefault="00D5790C" w:rsidP="00295BAD">
      <w:pPr>
        <w:spacing w:after="0" w:line="240" w:lineRule="auto"/>
        <w:ind w:left="426"/>
        <w:jc w:val="both"/>
        <w:rPr>
          <w:rFonts w:ascii="Times New Roman" w:hAnsi="Times New Roman" w:cs="Times New Roman"/>
          <w:lang w:val="fr-FR"/>
        </w:rPr>
      </w:pPr>
      <w:r>
        <w:rPr>
          <w:rFonts w:ascii="Times New Roman" w:hAnsi="Times New Roman" w:cs="Times New Roman"/>
          <w:b/>
          <w:bCs/>
          <w:lang w:val="fr-FR"/>
        </w:rPr>
        <w:t>Les LDG</w:t>
      </w:r>
      <w:r w:rsidRPr="00026E63">
        <w:rPr>
          <w:rFonts w:ascii="Times New Roman" w:hAnsi="Times New Roman" w:cs="Times New Roman"/>
          <w:b/>
          <w:bCs/>
          <w:lang w:val="fr-FR"/>
        </w:rPr>
        <w:t xml:space="preserve"> détermine</w:t>
      </w:r>
      <w:r>
        <w:rPr>
          <w:rFonts w:ascii="Times New Roman" w:hAnsi="Times New Roman" w:cs="Times New Roman"/>
          <w:b/>
          <w:bCs/>
          <w:lang w:val="fr-FR"/>
        </w:rPr>
        <w:t>nt</w:t>
      </w:r>
      <w:r w:rsidRPr="00026E63">
        <w:rPr>
          <w:rFonts w:ascii="Times New Roman" w:hAnsi="Times New Roman" w:cs="Times New Roman"/>
          <w:b/>
          <w:bCs/>
          <w:lang w:val="fr-FR"/>
        </w:rPr>
        <w:t xml:space="preserve"> la stratégie pluriannuelle de pilotage des ressources humaines</w:t>
      </w:r>
      <w:r w:rsidRPr="00026E63">
        <w:rPr>
          <w:rFonts w:ascii="Times New Roman" w:hAnsi="Times New Roman" w:cs="Times New Roman"/>
          <w:lang w:val="fr-FR"/>
        </w:rPr>
        <w:t>, notamment en matière de GPEEC</w:t>
      </w:r>
      <w:r>
        <w:rPr>
          <w:rFonts w:ascii="Times New Roman" w:hAnsi="Times New Roman" w:cs="Times New Roman"/>
          <w:lang w:val="fr-FR"/>
        </w:rPr>
        <w:t>.</w:t>
      </w:r>
    </w:p>
    <w:p w:rsidR="00D5790C" w:rsidRDefault="00D5790C" w:rsidP="0059097F">
      <w:pPr>
        <w:spacing w:after="0" w:line="240" w:lineRule="auto"/>
        <w:ind w:firstLine="426"/>
        <w:jc w:val="both"/>
        <w:rPr>
          <w:rFonts w:ascii="Times New Roman" w:hAnsi="Times New Roman" w:cs="Times New Roman"/>
          <w:lang w:val="fr-FR"/>
        </w:rPr>
      </w:pPr>
    </w:p>
    <w:p w:rsidR="00D5790C" w:rsidRDefault="00D5790C" w:rsidP="00295BAD">
      <w:pPr>
        <w:spacing w:after="0" w:line="240" w:lineRule="auto"/>
        <w:ind w:left="426"/>
        <w:jc w:val="both"/>
        <w:rPr>
          <w:rFonts w:ascii="Times New Roman" w:hAnsi="Times New Roman" w:cs="Times New Roman"/>
          <w:lang w:val="fr-FR"/>
        </w:rPr>
      </w:pPr>
      <w:r>
        <w:rPr>
          <w:rFonts w:ascii="Times New Roman" w:hAnsi="Times New Roman" w:cs="Times New Roman"/>
          <w:lang w:val="fr-FR"/>
        </w:rPr>
        <w:t xml:space="preserve">Elles </w:t>
      </w:r>
      <w:r w:rsidRPr="00026E63">
        <w:rPr>
          <w:rFonts w:ascii="Times New Roman" w:hAnsi="Times New Roman" w:cs="Times New Roman"/>
          <w:lang w:val="fr-FR"/>
        </w:rPr>
        <w:t>fixe</w:t>
      </w:r>
      <w:r>
        <w:rPr>
          <w:rFonts w:ascii="Times New Roman" w:hAnsi="Times New Roman" w:cs="Times New Roman"/>
          <w:lang w:val="fr-FR"/>
        </w:rPr>
        <w:t>nt</w:t>
      </w:r>
      <w:r w:rsidRPr="00026E63">
        <w:rPr>
          <w:rFonts w:ascii="Times New Roman" w:hAnsi="Times New Roman" w:cs="Times New Roman"/>
          <w:lang w:val="fr-FR"/>
        </w:rPr>
        <w:t xml:space="preserve"> l</w:t>
      </w:r>
      <w:r w:rsidRPr="00026E63">
        <w:rPr>
          <w:rFonts w:ascii="Times New Roman" w:hAnsi="Times New Roman" w:cs="Times New Roman"/>
          <w:b/>
          <w:bCs/>
          <w:lang w:val="fr-FR"/>
        </w:rPr>
        <w:t xml:space="preserve">es orientations générales en matière de promotion et de valorisation des parcours professionnels </w:t>
      </w:r>
      <w:r w:rsidRPr="00026E63">
        <w:rPr>
          <w:rFonts w:ascii="Times New Roman" w:hAnsi="Times New Roman" w:cs="Times New Roman"/>
          <w:i/>
          <w:iCs/>
          <w:lang w:val="fr-FR"/>
        </w:rPr>
        <w:t>(pour rappel,</w:t>
      </w:r>
      <w:r w:rsidRPr="00026E63">
        <w:rPr>
          <w:rFonts w:ascii="Times New Roman" w:hAnsi="Times New Roman" w:cs="Times New Roman"/>
          <w:b/>
          <w:bCs/>
          <w:i/>
          <w:iCs/>
          <w:lang w:val="fr-FR"/>
        </w:rPr>
        <w:t xml:space="preserve"> </w:t>
      </w:r>
      <w:r w:rsidRPr="00026E63">
        <w:rPr>
          <w:rFonts w:ascii="Times New Roman" w:hAnsi="Times New Roman" w:cs="Times New Roman"/>
          <w:i/>
          <w:iCs/>
          <w:lang w:val="fr-FR"/>
        </w:rPr>
        <w:t>les Commissions Administratives Paritaires (CAP) n’examineront plus les décisions en matière d’avancement et de promotion à compter du 1er janvier 2021)</w:t>
      </w:r>
      <w:r>
        <w:rPr>
          <w:rFonts w:ascii="Times New Roman" w:hAnsi="Times New Roman" w:cs="Times New Roman"/>
          <w:i/>
          <w:iCs/>
          <w:lang w:val="fr-FR"/>
        </w:rPr>
        <w:t>.</w:t>
      </w:r>
    </w:p>
    <w:p w:rsidR="00D5790C" w:rsidRDefault="00D5790C" w:rsidP="0059097F">
      <w:pPr>
        <w:spacing w:after="0" w:line="240" w:lineRule="auto"/>
        <w:ind w:firstLine="426"/>
        <w:jc w:val="both"/>
        <w:rPr>
          <w:rFonts w:ascii="Times New Roman" w:hAnsi="Times New Roman" w:cs="Times New Roman"/>
          <w:lang w:val="fr-FR"/>
        </w:rPr>
      </w:pPr>
    </w:p>
    <w:p w:rsidR="00D5790C" w:rsidRDefault="00D5790C" w:rsidP="00295BAD">
      <w:pPr>
        <w:spacing w:after="0" w:line="240" w:lineRule="auto"/>
        <w:ind w:left="426"/>
        <w:jc w:val="both"/>
        <w:rPr>
          <w:rFonts w:ascii="Times New Roman" w:hAnsi="Times New Roman" w:cs="Times New Roman"/>
          <w:lang w:val="fr-FR"/>
        </w:rPr>
      </w:pPr>
      <w:r>
        <w:rPr>
          <w:rFonts w:ascii="Times New Roman" w:hAnsi="Times New Roman" w:cs="Times New Roman"/>
          <w:lang w:val="fr-FR"/>
        </w:rPr>
        <w:t>Elles</w:t>
      </w:r>
      <w:r w:rsidRPr="00026E63">
        <w:rPr>
          <w:rFonts w:ascii="Times New Roman" w:hAnsi="Times New Roman" w:cs="Times New Roman"/>
          <w:lang w:val="fr-FR"/>
        </w:rPr>
        <w:t xml:space="preserve"> favorise</w:t>
      </w:r>
      <w:r>
        <w:rPr>
          <w:rFonts w:ascii="Times New Roman" w:hAnsi="Times New Roman" w:cs="Times New Roman"/>
          <w:lang w:val="fr-FR"/>
        </w:rPr>
        <w:t>nt</w:t>
      </w:r>
      <w:r w:rsidRPr="00026E63">
        <w:rPr>
          <w:rFonts w:ascii="Times New Roman" w:hAnsi="Times New Roman" w:cs="Times New Roman"/>
          <w:lang w:val="fr-FR"/>
        </w:rPr>
        <w:t xml:space="preserve"> </w:t>
      </w:r>
      <w:r w:rsidRPr="00026E63">
        <w:rPr>
          <w:rFonts w:ascii="Times New Roman" w:hAnsi="Times New Roman" w:cs="Times New Roman"/>
          <w:b/>
          <w:bCs/>
          <w:lang w:val="fr-FR"/>
        </w:rPr>
        <w:t>en matière de recrutement</w:t>
      </w:r>
      <w:r w:rsidRPr="00026E63">
        <w:rPr>
          <w:rFonts w:ascii="Times New Roman" w:hAnsi="Times New Roman" w:cs="Times New Roman"/>
          <w:lang w:val="fr-FR"/>
        </w:rPr>
        <w:t>, l’adaptation des compétences à l’évolution des missions et des métiers, la diversité des profils et la valorisation des parcours professionnels ainsi que l’égalité professionnelle entre les hommes et les femmes</w:t>
      </w:r>
      <w:r>
        <w:rPr>
          <w:rFonts w:ascii="Times New Roman" w:hAnsi="Times New Roman" w:cs="Times New Roman"/>
          <w:lang w:val="fr-FR"/>
        </w:rPr>
        <w:t>.</w:t>
      </w:r>
    </w:p>
    <w:p w:rsidR="00D5790C" w:rsidRDefault="00D5790C" w:rsidP="0059097F">
      <w:pPr>
        <w:spacing w:after="0" w:line="240" w:lineRule="auto"/>
        <w:ind w:firstLine="426"/>
        <w:jc w:val="both"/>
        <w:rPr>
          <w:rFonts w:ascii="Times New Roman" w:hAnsi="Times New Roman" w:cs="Times New Roman"/>
          <w:lang w:val="fr-FR"/>
        </w:rPr>
      </w:pPr>
    </w:p>
    <w:p w:rsidR="00D5790C" w:rsidRPr="00026E63" w:rsidRDefault="00D5790C" w:rsidP="00295BAD">
      <w:pPr>
        <w:spacing w:after="0" w:line="240" w:lineRule="auto"/>
        <w:ind w:left="426"/>
        <w:jc w:val="both"/>
        <w:rPr>
          <w:rFonts w:ascii="Times New Roman" w:hAnsi="Times New Roman" w:cs="Times New Roman"/>
          <w:lang w:val="fr-FR"/>
        </w:rPr>
      </w:pPr>
      <w:r>
        <w:rPr>
          <w:rFonts w:ascii="Times New Roman" w:hAnsi="Times New Roman" w:cs="Times New Roman"/>
          <w:lang w:val="fr-FR"/>
        </w:rPr>
        <w:t xml:space="preserve">Les LDG </w:t>
      </w:r>
      <w:r w:rsidRPr="00140B2C">
        <w:rPr>
          <w:rFonts w:ascii="Times New Roman" w:hAnsi="Times New Roman" w:cs="Times New Roman"/>
          <w:b/>
          <w:bCs/>
          <w:lang w:val="fr-FR"/>
        </w:rPr>
        <w:t>informe</w:t>
      </w:r>
      <w:r>
        <w:rPr>
          <w:rFonts w:ascii="Times New Roman" w:hAnsi="Times New Roman" w:cs="Times New Roman"/>
          <w:b/>
          <w:bCs/>
          <w:lang w:val="fr-FR"/>
        </w:rPr>
        <w:t>nt</w:t>
      </w:r>
      <w:r w:rsidRPr="00026E63">
        <w:rPr>
          <w:rFonts w:ascii="Times New Roman" w:hAnsi="Times New Roman" w:cs="Times New Roman"/>
          <w:lang w:val="fr-FR"/>
        </w:rPr>
        <w:t xml:space="preserve"> les agents/les encadrants et responsables de service/les organisations syndicales sur les modalités de gestion et d’évolution des ressources humaines </w:t>
      </w:r>
      <w:r>
        <w:rPr>
          <w:rFonts w:ascii="Times New Roman" w:hAnsi="Times New Roman" w:cs="Times New Roman"/>
          <w:lang w:val="fr-FR"/>
        </w:rPr>
        <w:t xml:space="preserve">de la </w:t>
      </w:r>
      <w:r w:rsidRPr="00026E63">
        <w:rPr>
          <w:rFonts w:ascii="Times New Roman" w:hAnsi="Times New Roman" w:cs="Times New Roman"/>
          <w:lang w:val="fr-FR"/>
        </w:rPr>
        <w:t>collectivité.</w:t>
      </w:r>
    </w:p>
    <w:p w:rsidR="00D5790C" w:rsidRPr="007307A4" w:rsidRDefault="00D5790C" w:rsidP="0059097F">
      <w:pPr>
        <w:spacing w:after="0" w:line="240" w:lineRule="auto"/>
        <w:jc w:val="center"/>
        <w:rPr>
          <w:rFonts w:ascii="Times New Roman" w:hAnsi="Times New Roman" w:cs="Times New Roman"/>
          <w:smallCaps/>
          <w:color w:val="0000FF"/>
          <w:sz w:val="24"/>
          <w:szCs w:val="24"/>
          <w:lang w:val="fr-FR"/>
        </w:rPr>
      </w:pPr>
      <w:r w:rsidRPr="007307A4">
        <w:rPr>
          <w:rFonts w:ascii="Times New Roman" w:hAnsi="Times New Roman" w:cs="Times New Roman"/>
          <w:b/>
          <w:bCs/>
          <w:smallCaps/>
          <w:color w:val="0000FF"/>
          <w:sz w:val="24"/>
          <w:szCs w:val="24"/>
          <w:lang w:val="fr-FR"/>
        </w:rPr>
        <w:t>Comment adopter les LDG ?</w:t>
      </w:r>
    </w:p>
    <w:p w:rsidR="00D5790C" w:rsidRPr="00046BEB" w:rsidRDefault="00D5790C" w:rsidP="0059097F">
      <w:pPr>
        <w:spacing w:after="0" w:line="240" w:lineRule="auto"/>
        <w:jc w:val="both"/>
        <w:rPr>
          <w:rFonts w:ascii="Times New Roman" w:hAnsi="Times New Roman" w:cs="Times New Roman"/>
          <w:sz w:val="14"/>
          <w:szCs w:val="14"/>
          <w:lang w:val="fr-FR"/>
        </w:rPr>
      </w:pPr>
    </w:p>
    <w:p w:rsidR="00D5790C" w:rsidRPr="00046BEB" w:rsidRDefault="00D5790C" w:rsidP="005A1AC9">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 xml:space="preserve">Les LDG sont </w:t>
      </w:r>
      <w:r w:rsidRPr="00486AC8">
        <w:rPr>
          <w:rFonts w:ascii="Times New Roman" w:hAnsi="Times New Roman" w:cs="Times New Roman"/>
          <w:b/>
          <w:bCs/>
          <w:lang w:val="fr-FR"/>
        </w:rPr>
        <w:t xml:space="preserve">définies par l’autorité territoriale </w:t>
      </w:r>
      <w:r>
        <w:rPr>
          <w:rFonts w:ascii="Times New Roman" w:hAnsi="Times New Roman" w:cs="Times New Roman"/>
          <w:lang w:val="fr-FR"/>
        </w:rPr>
        <w:t xml:space="preserve">par un arrêté pris </w:t>
      </w:r>
      <w:r w:rsidRPr="00046BEB">
        <w:rPr>
          <w:rFonts w:ascii="Times New Roman" w:hAnsi="Times New Roman" w:cs="Times New Roman"/>
          <w:lang w:val="fr-FR"/>
        </w:rPr>
        <w:t xml:space="preserve">après </w:t>
      </w:r>
      <w:r>
        <w:rPr>
          <w:rFonts w:ascii="Times New Roman" w:hAnsi="Times New Roman" w:cs="Times New Roman"/>
          <w:lang w:val="fr-FR"/>
        </w:rPr>
        <w:t>avis du comité technique.</w:t>
      </w:r>
    </w:p>
    <w:p w:rsidR="00D5790C" w:rsidRPr="00046BEB" w:rsidRDefault="00D5790C" w:rsidP="00046BEB">
      <w:pPr>
        <w:spacing w:after="0" w:line="240" w:lineRule="auto"/>
        <w:jc w:val="both"/>
        <w:rPr>
          <w:rFonts w:ascii="Times New Roman" w:hAnsi="Times New Roman" w:cs="Times New Roman"/>
          <w:sz w:val="14"/>
          <w:szCs w:val="14"/>
          <w:lang w:val="fr-FR"/>
        </w:rPr>
      </w:pPr>
    </w:p>
    <w:p w:rsidR="00D5790C" w:rsidRDefault="00D5790C" w:rsidP="00F00F0A">
      <w:pPr>
        <w:spacing w:after="0" w:line="240" w:lineRule="auto"/>
        <w:ind w:left="426"/>
        <w:jc w:val="both"/>
        <w:rPr>
          <w:rFonts w:ascii="Times New Roman" w:hAnsi="Times New Roman" w:cs="Times New Roman"/>
          <w:lang w:val="fr-FR"/>
        </w:rPr>
      </w:pPr>
      <w:r>
        <w:rPr>
          <w:rFonts w:ascii="Times New Roman" w:hAnsi="Times New Roman" w:cs="Times New Roman"/>
          <w:lang w:val="fr-FR"/>
        </w:rPr>
        <w:t xml:space="preserve">Les LDG sont fixées </w:t>
      </w:r>
      <w:r w:rsidRPr="00046BEB">
        <w:rPr>
          <w:rFonts w:ascii="Times New Roman" w:hAnsi="Times New Roman" w:cs="Times New Roman"/>
          <w:lang w:val="fr-FR"/>
        </w:rPr>
        <w:t>pour une durée pluriannuelle (6 ans maximum, possibilité de révision en cours de période après avis du CT).</w:t>
      </w:r>
      <w:r>
        <w:rPr>
          <w:rFonts w:ascii="Times New Roman" w:hAnsi="Times New Roman" w:cs="Times New Roman"/>
          <w:lang w:val="fr-FR"/>
        </w:rPr>
        <w:t xml:space="preserve"> </w:t>
      </w:r>
      <w:r w:rsidRPr="00026E63">
        <w:rPr>
          <w:rFonts w:ascii="Times New Roman" w:hAnsi="Times New Roman" w:cs="Times New Roman"/>
          <w:lang w:val="fr-FR"/>
        </w:rPr>
        <w:t>Des orientations propres à des services ou des catégories peuvent être fixées.</w:t>
      </w:r>
    </w:p>
    <w:p w:rsidR="00D5790C" w:rsidRDefault="00D5790C" w:rsidP="0059097F">
      <w:pPr>
        <w:spacing w:after="0" w:line="240" w:lineRule="auto"/>
        <w:ind w:firstLine="426"/>
        <w:jc w:val="both"/>
        <w:rPr>
          <w:rFonts w:ascii="Times New Roman" w:hAnsi="Times New Roman" w:cs="Times New Roman"/>
          <w:lang w:val="fr-FR"/>
        </w:rPr>
      </w:pPr>
    </w:p>
    <w:p w:rsidR="00D5790C" w:rsidRDefault="00D5790C" w:rsidP="0059097F">
      <w:pPr>
        <w:spacing w:after="0" w:line="240" w:lineRule="auto"/>
        <w:ind w:firstLine="426"/>
        <w:jc w:val="both"/>
        <w:rPr>
          <w:rFonts w:ascii="Times New Roman" w:hAnsi="Times New Roman" w:cs="Times New Roman"/>
          <w:lang w:val="fr-FR"/>
        </w:rPr>
      </w:pPr>
      <w:r w:rsidRPr="00026E63">
        <w:rPr>
          <w:rFonts w:ascii="Times New Roman" w:hAnsi="Times New Roman" w:cs="Times New Roman"/>
          <w:lang w:val="fr-FR"/>
        </w:rPr>
        <w:t xml:space="preserve">Les LDG sont </w:t>
      </w:r>
      <w:r w:rsidRPr="00486AC8">
        <w:rPr>
          <w:rFonts w:ascii="Times New Roman" w:hAnsi="Times New Roman" w:cs="Times New Roman"/>
          <w:b/>
          <w:bCs/>
          <w:lang w:val="fr-FR"/>
        </w:rPr>
        <w:t>communiquées aux agents</w:t>
      </w:r>
      <w:r w:rsidRPr="00026E63">
        <w:rPr>
          <w:rFonts w:ascii="Times New Roman" w:hAnsi="Times New Roman" w:cs="Times New Roman"/>
          <w:lang w:val="fr-FR"/>
        </w:rPr>
        <w:t xml:space="preserve"> par voie numérique ou par </w:t>
      </w:r>
      <w:r>
        <w:rPr>
          <w:rFonts w:ascii="Times New Roman" w:hAnsi="Times New Roman" w:cs="Times New Roman"/>
          <w:lang w:val="fr-FR"/>
        </w:rPr>
        <w:t>tout autre moyen.</w:t>
      </w:r>
    </w:p>
    <w:p w:rsidR="00D5790C" w:rsidRPr="00046BEB" w:rsidRDefault="00D5790C" w:rsidP="00046BEB">
      <w:pPr>
        <w:spacing w:after="0" w:line="240" w:lineRule="auto"/>
        <w:jc w:val="both"/>
        <w:rPr>
          <w:rFonts w:ascii="Times New Roman" w:hAnsi="Times New Roman" w:cs="Times New Roman"/>
          <w:sz w:val="14"/>
          <w:szCs w:val="14"/>
          <w:lang w:val="fr-FR"/>
        </w:rPr>
      </w:pPr>
    </w:p>
    <w:p w:rsidR="00D5790C" w:rsidRPr="00026E63" w:rsidRDefault="00D5790C" w:rsidP="00AE1303">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 xml:space="preserve">La mise en œuvre de ces LDG fait l’objet d’un </w:t>
      </w:r>
      <w:r w:rsidRPr="00486AC8">
        <w:rPr>
          <w:rFonts w:ascii="Times New Roman" w:hAnsi="Times New Roman" w:cs="Times New Roman"/>
          <w:b/>
          <w:bCs/>
          <w:lang w:val="fr-FR"/>
        </w:rPr>
        <w:t>bilan</w:t>
      </w:r>
      <w:r>
        <w:rPr>
          <w:rFonts w:ascii="Times New Roman" w:hAnsi="Times New Roman" w:cs="Times New Roman"/>
          <w:b/>
          <w:bCs/>
          <w:lang w:val="fr-FR"/>
        </w:rPr>
        <w:t xml:space="preserve"> annuel</w:t>
      </w:r>
      <w:r w:rsidRPr="00486AC8">
        <w:rPr>
          <w:rFonts w:ascii="Times New Roman" w:hAnsi="Times New Roman" w:cs="Times New Roman"/>
          <w:b/>
          <w:bCs/>
          <w:lang w:val="fr-FR"/>
        </w:rPr>
        <w:t>,</w:t>
      </w:r>
      <w:r w:rsidRPr="00026E63">
        <w:rPr>
          <w:rFonts w:ascii="Times New Roman" w:hAnsi="Times New Roman" w:cs="Times New Roman"/>
          <w:lang w:val="fr-FR"/>
        </w:rPr>
        <w:t xml:space="preserve"> sur la base des décisions individuelles, devant le CT.</w:t>
      </w:r>
    </w:p>
    <w:p w:rsidR="00D5790C" w:rsidRPr="00AE1303" w:rsidRDefault="00D5790C" w:rsidP="0059097F">
      <w:pPr>
        <w:spacing w:after="0" w:line="240" w:lineRule="auto"/>
        <w:jc w:val="both"/>
        <w:rPr>
          <w:rFonts w:ascii="Times New Roman" w:hAnsi="Times New Roman" w:cs="Times New Roman"/>
          <w:sz w:val="14"/>
          <w:szCs w:val="14"/>
          <w:lang w:val="fr-FR"/>
        </w:rPr>
      </w:pPr>
    </w:p>
    <w:p w:rsidR="00D5790C" w:rsidRPr="00AE1303" w:rsidRDefault="00D5790C" w:rsidP="0059097F">
      <w:pPr>
        <w:spacing w:after="0" w:line="240" w:lineRule="auto"/>
        <w:jc w:val="both"/>
        <w:rPr>
          <w:rFonts w:ascii="Times New Roman" w:hAnsi="Times New Roman" w:cs="Times New Roman"/>
          <w:sz w:val="14"/>
          <w:szCs w:val="14"/>
          <w:lang w:val="fr-FR"/>
        </w:rPr>
      </w:pPr>
    </w:p>
    <w:p w:rsidR="00D5790C" w:rsidRPr="007307A4" w:rsidRDefault="00D5790C" w:rsidP="0027368F">
      <w:pPr>
        <w:spacing w:after="0" w:line="240" w:lineRule="auto"/>
        <w:jc w:val="center"/>
        <w:rPr>
          <w:rFonts w:ascii="Times New Roman" w:hAnsi="Times New Roman" w:cs="Times New Roman"/>
          <w:smallCaps/>
          <w:color w:val="0000FF"/>
          <w:sz w:val="24"/>
          <w:szCs w:val="24"/>
          <w:lang w:val="fr-FR"/>
        </w:rPr>
      </w:pPr>
      <w:r w:rsidRPr="007307A4">
        <w:rPr>
          <w:rFonts w:ascii="Times New Roman" w:hAnsi="Times New Roman" w:cs="Times New Roman"/>
          <w:b/>
          <w:bCs/>
          <w:smallCaps/>
          <w:color w:val="0000FF"/>
          <w:sz w:val="24"/>
          <w:szCs w:val="24"/>
          <w:lang w:val="fr-FR"/>
        </w:rPr>
        <w:t>Quelle est la portée juridique des LDG ?</w:t>
      </w:r>
    </w:p>
    <w:p w:rsidR="00D5790C" w:rsidRPr="00046BEB" w:rsidRDefault="00D5790C" w:rsidP="0059097F">
      <w:pPr>
        <w:spacing w:after="0" w:line="240" w:lineRule="auto"/>
        <w:jc w:val="both"/>
        <w:rPr>
          <w:rFonts w:ascii="Times New Roman" w:hAnsi="Times New Roman" w:cs="Times New Roman"/>
          <w:sz w:val="14"/>
          <w:szCs w:val="14"/>
          <w:lang w:val="fr-FR"/>
        </w:rPr>
      </w:pPr>
    </w:p>
    <w:p w:rsidR="00D5790C" w:rsidRDefault="00D5790C" w:rsidP="00295BA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 xml:space="preserve">Un agent peut invoquer les LDG de sa collectivité en cas de </w:t>
      </w:r>
      <w:r w:rsidRPr="00486AC8">
        <w:rPr>
          <w:rFonts w:ascii="Times New Roman" w:hAnsi="Times New Roman" w:cs="Times New Roman"/>
          <w:b/>
          <w:bCs/>
          <w:lang w:val="fr-FR"/>
        </w:rPr>
        <w:t>recours administratif ou contentieux</w:t>
      </w:r>
      <w:r w:rsidRPr="00026E63">
        <w:rPr>
          <w:rFonts w:ascii="Times New Roman" w:hAnsi="Times New Roman" w:cs="Times New Roman"/>
          <w:lang w:val="fr-FR"/>
        </w:rPr>
        <w:t xml:space="preserve"> contre une décision individuelle qui ne lui serait pas favorable.</w:t>
      </w:r>
    </w:p>
    <w:p w:rsidR="00D5790C" w:rsidRPr="00046BEB" w:rsidRDefault="00D5790C" w:rsidP="00046BEB">
      <w:pPr>
        <w:spacing w:after="0" w:line="240" w:lineRule="auto"/>
        <w:jc w:val="both"/>
        <w:rPr>
          <w:rFonts w:ascii="Times New Roman" w:hAnsi="Times New Roman" w:cs="Times New Roman"/>
          <w:sz w:val="14"/>
          <w:szCs w:val="14"/>
          <w:lang w:val="fr-FR"/>
        </w:rPr>
      </w:pPr>
    </w:p>
    <w:p w:rsidR="00D5790C" w:rsidRDefault="00D5790C" w:rsidP="00295BA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 xml:space="preserve">Il pourra également faire </w:t>
      </w:r>
      <w:r w:rsidRPr="00486AC8">
        <w:rPr>
          <w:rFonts w:ascii="Times New Roman" w:hAnsi="Times New Roman" w:cs="Times New Roman"/>
          <w:b/>
          <w:bCs/>
          <w:lang w:val="fr-FR"/>
        </w:rPr>
        <w:t>appel à un représentant syndical</w:t>
      </w:r>
      <w:r w:rsidRPr="00026E63">
        <w:rPr>
          <w:rFonts w:ascii="Times New Roman" w:hAnsi="Times New Roman" w:cs="Times New Roman"/>
          <w:lang w:val="fr-FR"/>
        </w:rPr>
        <w:t>, désigné par l’organisation représentative de son choix pour l’assister dans l’exercice des recours administratifs contre une décision individuelle défavorable prise en matière d’avancement, de promotion ou de mutation interne notamment.</w:t>
      </w:r>
      <w:r>
        <w:rPr>
          <w:rFonts w:ascii="Times New Roman" w:hAnsi="Times New Roman" w:cs="Times New Roman"/>
          <w:lang w:val="fr-FR"/>
        </w:rPr>
        <w:t xml:space="preserve"> </w:t>
      </w:r>
      <w:r w:rsidRPr="00026E63">
        <w:rPr>
          <w:rFonts w:ascii="Times New Roman" w:hAnsi="Times New Roman" w:cs="Times New Roman"/>
          <w:lang w:val="fr-FR"/>
        </w:rPr>
        <w:t>A sa demande, les éléments relatifs à sa situation individuelle au regard de la réglementation en vigueur et des LDG lui sont communiqués.</w:t>
      </w:r>
    </w:p>
    <w:p w:rsidR="00D5790C" w:rsidRPr="00046BEB" w:rsidRDefault="00D5790C" w:rsidP="00046BEB">
      <w:pPr>
        <w:spacing w:after="0" w:line="240" w:lineRule="auto"/>
        <w:jc w:val="both"/>
        <w:rPr>
          <w:rFonts w:ascii="Times New Roman" w:hAnsi="Times New Roman" w:cs="Times New Roman"/>
          <w:sz w:val="14"/>
          <w:szCs w:val="14"/>
          <w:lang w:val="fr-FR"/>
        </w:rPr>
      </w:pPr>
    </w:p>
    <w:p w:rsidR="00D5790C" w:rsidRPr="00026E63" w:rsidRDefault="00D5790C" w:rsidP="00295BA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 xml:space="preserve">Pour autant, l’autorité territoriale met en œuvre les orientations en matière de promotion et valorisation des parcours </w:t>
      </w:r>
      <w:r w:rsidRPr="0036197E">
        <w:rPr>
          <w:rFonts w:ascii="Times New Roman" w:hAnsi="Times New Roman" w:cs="Times New Roman"/>
          <w:b/>
          <w:bCs/>
          <w:lang w:val="fr-FR"/>
        </w:rPr>
        <w:t>«sans préjudice de son pouvoir d’appréciation»</w:t>
      </w:r>
      <w:r w:rsidRPr="00026E63">
        <w:rPr>
          <w:rFonts w:ascii="Times New Roman" w:hAnsi="Times New Roman" w:cs="Times New Roman"/>
          <w:b/>
          <w:bCs/>
          <w:i/>
          <w:iCs/>
          <w:lang w:val="fr-FR"/>
        </w:rPr>
        <w:t xml:space="preserve"> </w:t>
      </w:r>
      <w:r w:rsidRPr="00026E63">
        <w:rPr>
          <w:rFonts w:ascii="Times New Roman" w:hAnsi="Times New Roman" w:cs="Times New Roman"/>
          <w:lang w:val="fr-FR"/>
        </w:rPr>
        <w:t>en fonction des situations individuelles, des circonstances ou d’un motif d’intérêt général.</w:t>
      </w:r>
    </w:p>
    <w:p w:rsidR="00D5790C" w:rsidRPr="00AE1303" w:rsidRDefault="00D5790C" w:rsidP="0059097F">
      <w:pPr>
        <w:spacing w:after="0" w:line="240" w:lineRule="auto"/>
        <w:jc w:val="both"/>
        <w:rPr>
          <w:rFonts w:ascii="Times New Roman" w:hAnsi="Times New Roman" w:cs="Times New Roman"/>
          <w:sz w:val="14"/>
          <w:szCs w:val="14"/>
          <w:lang w:val="fr-FR"/>
        </w:rPr>
      </w:pPr>
    </w:p>
    <w:p w:rsidR="00D5790C" w:rsidRPr="00AE1303" w:rsidRDefault="00D5790C" w:rsidP="0059097F">
      <w:pPr>
        <w:spacing w:after="0" w:line="240" w:lineRule="auto"/>
        <w:jc w:val="both"/>
        <w:rPr>
          <w:rFonts w:ascii="Times New Roman" w:hAnsi="Times New Roman" w:cs="Times New Roman"/>
          <w:sz w:val="14"/>
          <w:szCs w:val="14"/>
          <w:lang w:val="fr-FR"/>
        </w:rPr>
      </w:pPr>
    </w:p>
    <w:p w:rsidR="00D5790C" w:rsidRPr="007307A4" w:rsidRDefault="00D5790C" w:rsidP="0027368F">
      <w:pPr>
        <w:spacing w:after="0" w:line="240" w:lineRule="auto"/>
        <w:jc w:val="center"/>
        <w:rPr>
          <w:rFonts w:ascii="Times New Roman" w:hAnsi="Times New Roman" w:cs="Times New Roman"/>
          <w:b/>
          <w:bCs/>
          <w:smallCaps/>
          <w:color w:val="0000FF"/>
          <w:sz w:val="24"/>
          <w:szCs w:val="24"/>
          <w:lang w:val="fr-FR"/>
        </w:rPr>
      </w:pPr>
      <w:r w:rsidRPr="007307A4">
        <w:rPr>
          <w:rFonts w:ascii="Times New Roman" w:hAnsi="Times New Roman" w:cs="Times New Roman"/>
          <w:b/>
          <w:bCs/>
          <w:smallCaps/>
          <w:color w:val="0000FF"/>
          <w:sz w:val="24"/>
          <w:szCs w:val="24"/>
          <w:lang w:val="fr-FR"/>
        </w:rPr>
        <w:t>Quelle démarche pour mettre en place les LDG ?</w:t>
      </w:r>
    </w:p>
    <w:p w:rsidR="00D5790C" w:rsidRPr="00046BEB" w:rsidRDefault="00D5790C" w:rsidP="0059097F">
      <w:pPr>
        <w:spacing w:after="0" w:line="240" w:lineRule="auto"/>
        <w:jc w:val="both"/>
        <w:rPr>
          <w:rFonts w:ascii="Times New Roman" w:hAnsi="Times New Roman" w:cs="Times New Roman"/>
          <w:sz w:val="14"/>
          <w:szCs w:val="14"/>
          <w:lang w:val="fr-FR"/>
        </w:rPr>
      </w:pPr>
    </w:p>
    <w:p w:rsidR="00D5790C" w:rsidRDefault="00D5790C" w:rsidP="00295BA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 xml:space="preserve">En premier lieu, il convient d’effectuer </w:t>
      </w:r>
      <w:r w:rsidRPr="00026E63">
        <w:rPr>
          <w:rFonts w:ascii="Times New Roman" w:hAnsi="Times New Roman" w:cs="Times New Roman"/>
          <w:b/>
          <w:bCs/>
          <w:lang w:val="fr-FR"/>
        </w:rPr>
        <w:t>un diagnostic préalable pour avoir une vision globale</w:t>
      </w:r>
      <w:r w:rsidRPr="00026E63">
        <w:rPr>
          <w:rFonts w:ascii="Times New Roman" w:hAnsi="Times New Roman" w:cs="Times New Roman"/>
          <w:lang w:val="fr-FR"/>
        </w:rPr>
        <w:t xml:space="preserve"> de l’organisation et du fonctionnement de la collectivité en matière de gestion des ressources humaines. Il convient pour cela de recenser l’ensemble des documents correspondants afin d’en tenir compte dans la réflexion et le cas échéant, de les intégrer dans le document final.</w:t>
      </w:r>
    </w:p>
    <w:p w:rsidR="00D5790C" w:rsidRPr="007307A4" w:rsidRDefault="00D5790C" w:rsidP="0027368F">
      <w:pPr>
        <w:spacing w:after="0" w:line="240" w:lineRule="auto"/>
        <w:ind w:firstLine="426"/>
        <w:jc w:val="both"/>
        <w:rPr>
          <w:rFonts w:ascii="Times New Roman" w:hAnsi="Times New Roman" w:cs="Times New Roman"/>
          <w:sz w:val="20"/>
          <w:szCs w:val="20"/>
          <w:lang w:val="fr-FR"/>
        </w:rPr>
      </w:pPr>
    </w:p>
    <w:p w:rsidR="00D5790C" w:rsidRPr="00026E63" w:rsidRDefault="00D5790C" w:rsidP="00295BA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En effet, il est primordial d’avoir une cohérence entre l’ensemble des pratiques RH et leur formalisation à venir dans les LDG.</w:t>
      </w:r>
    </w:p>
    <w:p w:rsidR="00D5790C" w:rsidRDefault="00D5790C" w:rsidP="0059097F">
      <w:pPr>
        <w:spacing w:after="0" w:line="240" w:lineRule="auto"/>
        <w:jc w:val="both"/>
        <w:rPr>
          <w:rFonts w:ascii="Times New Roman" w:hAnsi="Times New Roman" w:cs="Times New Roman"/>
          <w:lang w:val="fr-FR"/>
        </w:rPr>
      </w:pPr>
      <w:r>
        <w:rPr>
          <w:noProof/>
          <w:lang w:val="fr-FR" w:eastAsia="fr-FR"/>
        </w:rPr>
        <w:pict>
          <v:roundrect id="AutoShape 3" o:spid="_x0000_s1026" style="position:absolute;left:0;text-align:left;margin-left:-2.05pt;margin-top:12.75pt;width:522pt;height:174pt;z-index:251652608;visibility:visible" arcsize="10923f" fillcolor="#f2dbdb">
            <v:textbox>
              <w:txbxContent>
                <w:p w:rsidR="00D5790C" w:rsidRPr="00F54DC7" w:rsidRDefault="00D5790C" w:rsidP="00F54DC7">
                  <w:pPr>
                    <w:spacing w:after="0" w:line="240" w:lineRule="auto"/>
                    <w:ind w:firstLine="426"/>
                    <w:jc w:val="both"/>
                    <w:rPr>
                      <w:rFonts w:ascii="Times New Roman" w:hAnsi="Times New Roman" w:cs="Times New Roman"/>
                      <w:b/>
                      <w:bCs/>
                      <w:i/>
                      <w:iCs/>
                      <w:color w:val="FF0000"/>
                      <w:sz w:val="20"/>
                      <w:szCs w:val="20"/>
                      <w:lang w:val="fr-FR"/>
                    </w:rPr>
                  </w:pPr>
                  <w:bookmarkStart w:id="0" w:name="_GoBack"/>
                  <w:bookmarkEnd w:id="0"/>
                  <w:r w:rsidRPr="00F54DC7">
                    <w:rPr>
                      <w:rFonts w:ascii="Times New Roman" w:hAnsi="Times New Roman" w:cs="Times New Roman"/>
                      <w:b/>
                      <w:bCs/>
                      <w:i/>
                      <w:iCs/>
                      <w:color w:val="FF0000"/>
                      <w:sz w:val="20"/>
                      <w:szCs w:val="20"/>
                      <w:lang w:val="fr-FR"/>
                    </w:rPr>
                    <w:t>Exemples de documents à recenser :</w:t>
                  </w:r>
                </w:p>
                <w:p w:rsidR="00D5790C" w:rsidRPr="00F54DC7" w:rsidRDefault="00D5790C" w:rsidP="00F54DC7">
                  <w:pPr>
                    <w:spacing w:after="0" w:line="240" w:lineRule="auto"/>
                    <w:jc w:val="both"/>
                    <w:rPr>
                      <w:rFonts w:ascii="Times New Roman" w:hAnsi="Times New Roman" w:cs="Times New Roman"/>
                      <w:i/>
                      <w:iCs/>
                      <w:sz w:val="20"/>
                      <w:szCs w:val="20"/>
                      <w:lang w:val="fr-FR"/>
                    </w:rPr>
                  </w:pP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Dernier bilan social (2017) et celui en cours de validation qui porte sur l’année 2019 ou, le cas échéant, tableaux de bord divers, statistiques élaborées par la collectivité</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Organigramme</w:t>
                  </w:r>
                  <w:r>
                    <w:rPr>
                      <w:rFonts w:ascii="Times New Roman" w:hAnsi="Times New Roman" w:cs="Times New Roman"/>
                      <w:i/>
                      <w:iCs/>
                      <w:sz w:val="20"/>
                      <w:szCs w:val="20"/>
                      <w:lang w:val="fr-FR"/>
                    </w:rPr>
                    <w:t xml:space="preserve"> </w:t>
                  </w:r>
                  <w:r w:rsidRPr="00F54DC7">
                    <w:rPr>
                      <w:rFonts w:ascii="Times New Roman" w:hAnsi="Times New Roman" w:cs="Times New Roman"/>
                      <w:i/>
                      <w:iCs/>
                      <w:sz w:val="20"/>
                      <w:szCs w:val="20"/>
                      <w:lang w:val="fr-FR"/>
                    </w:rPr>
                    <w:t>/</w:t>
                  </w:r>
                  <w:r>
                    <w:rPr>
                      <w:rFonts w:ascii="Times New Roman" w:hAnsi="Times New Roman" w:cs="Times New Roman"/>
                      <w:i/>
                      <w:iCs/>
                      <w:sz w:val="20"/>
                      <w:szCs w:val="20"/>
                      <w:lang w:val="fr-FR"/>
                    </w:rPr>
                    <w:t xml:space="preserve"> </w:t>
                  </w:r>
                  <w:r w:rsidRPr="00F54DC7">
                    <w:rPr>
                      <w:rFonts w:ascii="Times New Roman" w:hAnsi="Times New Roman" w:cs="Times New Roman"/>
                      <w:i/>
                      <w:iCs/>
                      <w:sz w:val="20"/>
                      <w:szCs w:val="20"/>
                      <w:lang w:val="fr-FR"/>
                    </w:rPr>
                    <w:t>fiches de poste</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Tableau des effectifs</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Protocole ARTT</w:t>
                  </w:r>
                  <w:r>
                    <w:rPr>
                      <w:rFonts w:ascii="Times New Roman" w:hAnsi="Times New Roman" w:cs="Times New Roman"/>
                      <w:i/>
                      <w:iCs/>
                      <w:sz w:val="20"/>
                      <w:szCs w:val="20"/>
                      <w:lang w:val="fr-FR"/>
                    </w:rPr>
                    <w:t xml:space="preserve"> </w:t>
                  </w:r>
                  <w:r w:rsidRPr="00F54DC7">
                    <w:rPr>
                      <w:rFonts w:ascii="Times New Roman" w:hAnsi="Times New Roman" w:cs="Times New Roman"/>
                      <w:i/>
                      <w:iCs/>
                      <w:sz w:val="20"/>
                      <w:szCs w:val="20"/>
                      <w:lang w:val="fr-FR"/>
                    </w:rPr>
                    <w:t>/ notes de service diverses/accords collectifs</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Règlement intérieur</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Régime Indemnitaire (RIFSEEP …) / régime d’astreinte</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Critères d’évaluation entretien professionnel annuel</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Pr>
                      <w:rFonts w:ascii="Times New Roman" w:hAnsi="Times New Roman" w:cs="Times New Roman"/>
                      <w:i/>
                      <w:iCs/>
                      <w:sz w:val="20"/>
                      <w:szCs w:val="20"/>
                      <w:lang w:val="fr-FR"/>
                    </w:rPr>
                    <w:t>Ratios «</w:t>
                  </w:r>
                  <w:r w:rsidRPr="00F54DC7">
                    <w:rPr>
                      <w:rFonts w:ascii="Times New Roman" w:hAnsi="Times New Roman" w:cs="Times New Roman"/>
                      <w:i/>
                      <w:iCs/>
                      <w:sz w:val="20"/>
                      <w:szCs w:val="20"/>
                      <w:lang w:val="fr-FR"/>
                    </w:rPr>
                    <w:t>promus-promouvables» - avancement de grade</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Règlement de formation/plan de formation</w:t>
                  </w:r>
                </w:p>
                <w:p w:rsidR="00D5790C" w:rsidRPr="00F54DC7" w:rsidRDefault="00D5790C" w:rsidP="00F54DC7">
                  <w:pPr>
                    <w:pStyle w:val="ListParagraph"/>
                    <w:numPr>
                      <w:ilvl w:val="0"/>
                      <w:numId w:val="5"/>
                    </w:numPr>
                    <w:spacing w:after="0" w:line="240" w:lineRule="auto"/>
                    <w:jc w:val="both"/>
                    <w:rPr>
                      <w:rFonts w:ascii="Times New Roman" w:hAnsi="Times New Roman" w:cs="Times New Roman"/>
                      <w:i/>
                      <w:iCs/>
                      <w:sz w:val="20"/>
                      <w:szCs w:val="20"/>
                      <w:lang w:val="fr-FR"/>
                    </w:rPr>
                  </w:pPr>
                  <w:r w:rsidRPr="00F54DC7">
                    <w:rPr>
                      <w:rFonts w:ascii="Times New Roman" w:hAnsi="Times New Roman" w:cs="Times New Roman"/>
                      <w:i/>
                      <w:iCs/>
                      <w:sz w:val="20"/>
                      <w:szCs w:val="20"/>
                      <w:lang w:val="fr-FR"/>
                    </w:rPr>
                    <w:t>Documents établis dans le cadre de l’hygiène et de la sécurité au travail</w:t>
                  </w:r>
                  <w:r>
                    <w:rPr>
                      <w:rFonts w:ascii="Times New Roman" w:hAnsi="Times New Roman" w:cs="Times New Roman"/>
                      <w:i/>
                      <w:iCs/>
                      <w:sz w:val="20"/>
                      <w:szCs w:val="20"/>
                      <w:lang w:val="fr-FR"/>
                    </w:rPr>
                    <w:t>, …</w:t>
                  </w:r>
                </w:p>
                <w:p w:rsidR="00D5790C" w:rsidRPr="00F54DC7" w:rsidRDefault="00D5790C">
                  <w:pPr>
                    <w:rPr>
                      <w:lang w:val="fr-FR"/>
                    </w:rPr>
                  </w:pPr>
                </w:p>
              </w:txbxContent>
            </v:textbox>
          </v:roundrect>
        </w:pict>
      </w: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Default="00D5790C" w:rsidP="0059097F">
      <w:pPr>
        <w:spacing w:after="0" w:line="240" w:lineRule="auto"/>
        <w:jc w:val="both"/>
        <w:rPr>
          <w:rFonts w:ascii="Times New Roman" w:hAnsi="Times New Roman" w:cs="Times New Roman"/>
          <w:lang w:val="fr-FR"/>
        </w:rPr>
      </w:pPr>
    </w:p>
    <w:p w:rsidR="00D5790C" w:rsidRPr="00026E63" w:rsidRDefault="00D5790C" w:rsidP="0059097F">
      <w:pPr>
        <w:spacing w:after="0" w:line="240" w:lineRule="auto"/>
        <w:jc w:val="both"/>
        <w:rPr>
          <w:rFonts w:ascii="Times New Roman" w:hAnsi="Times New Roman" w:cs="Times New Roman"/>
          <w:lang w:val="fr-FR"/>
        </w:rPr>
      </w:pPr>
    </w:p>
    <w:p w:rsidR="00D5790C" w:rsidRPr="00AD7CFF" w:rsidRDefault="00D5790C" w:rsidP="00AD7CFF">
      <w:pPr>
        <w:spacing w:after="0" w:line="240" w:lineRule="auto"/>
        <w:ind w:firstLine="360"/>
        <w:jc w:val="center"/>
        <w:rPr>
          <w:rFonts w:ascii="Times New Roman" w:hAnsi="Times New Roman" w:cs="Times New Roman"/>
          <w:b/>
          <w:bCs/>
          <w:smallCaps/>
          <w:color w:val="0000FF"/>
          <w:lang w:val="fr-FR"/>
        </w:rPr>
      </w:pPr>
      <w:r w:rsidRPr="00AD7CFF">
        <w:rPr>
          <w:rFonts w:ascii="Times New Roman" w:hAnsi="Times New Roman" w:cs="Times New Roman"/>
          <w:b/>
          <w:bCs/>
          <w:smallCaps/>
          <w:color w:val="0000FF"/>
          <w:lang w:val="fr-FR"/>
        </w:rPr>
        <w:t>Nos conseils </w:t>
      </w:r>
    </w:p>
    <w:p w:rsidR="00D5790C" w:rsidRPr="00046BEB" w:rsidRDefault="00D5790C" w:rsidP="00046BEB">
      <w:pPr>
        <w:spacing w:after="0" w:line="240" w:lineRule="auto"/>
        <w:jc w:val="both"/>
        <w:rPr>
          <w:rFonts w:ascii="Times New Roman" w:hAnsi="Times New Roman" w:cs="Times New Roman"/>
          <w:sz w:val="14"/>
          <w:szCs w:val="14"/>
          <w:lang w:val="fr-FR"/>
        </w:rPr>
      </w:pPr>
    </w:p>
    <w:p w:rsidR="00D5790C" w:rsidRDefault="00D5790C" w:rsidP="0059097F">
      <w:pPr>
        <w:pStyle w:val="ListParagraph"/>
        <w:numPr>
          <w:ilvl w:val="0"/>
          <w:numId w:val="6"/>
        </w:numPr>
        <w:spacing w:after="0" w:line="240" w:lineRule="auto"/>
        <w:jc w:val="both"/>
        <w:rPr>
          <w:rFonts w:ascii="Times New Roman" w:hAnsi="Times New Roman" w:cs="Times New Roman"/>
          <w:lang w:val="fr-FR"/>
        </w:rPr>
      </w:pPr>
      <w:r>
        <w:rPr>
          <w:rFonts w:ascii="Times New Roman" w:hAnsi="Times New Roman" w:cs="Times New Roman"/>
          <w:lang w:val="fr-FR"/>
        </w:rPr>
        <w:t>e</w:t>
      </w:r>
      <w:r w:rsidRPr="006C13D9">
        <w:rPr>
          <w:rFonts w:ascii="Times New Roman" w:hAnsi="Times New Roman" w:cs="Times New Roman"/>
          <w:lang w:val="fr-FR"/>
        </w:rPr>
        <w:t xml:space="preserve">n amont de la saisine du Comité technique, </w:t>
      </w:r>
      <w:r w:rsidRPr="006C13D9">
        <w:rPr>
          <w:rFonts w:ascii="Times New Roman" w:hAnsi="Times New Roman" w:cs="Times New Roman"/>
          <w:b/>
          <w:bCs/>
          <w:lang w:val="fr-FR"/>
        </w:rPr>
        <w:t>mettre en place une méthode de travail participative</w:t>
      </w:r>
      <w:r w:rsidRPr="006C13D9">
        <w:rPr>
          <w:rFonts w:ascii="Times New Roman" w:hAnsi="Times New Roman" w:cs="Times New Roman"/>
          <w:lang w:val="fr-FR"/>
        </w:rPr>
        <w:t xml:space="preserve"> en associant des élus de la collectivité, des agents, le cas échéant, la/les organisations syndicales présentes dans la collectivité ;</w:t>
      </w:r>
    </w:p>
    <w:p w:rsidR="00D5790C" w:rsidRDefault="00D5790C" w:rsidP="0059097F">
      <w:pPr>
        <w:pStyle w:val="ListParagraph"/>
        <w:numPr>
          <w:ilvl w:val="0"/>
          <w:numId w:val="6"/>
        </w:numPr>
        <w:spacing w:after="0" w:line="240" w:lineRule="auto"/>
        <w:jc w:val="both"/>
        <w:rPr>
          <w:rFonts w:ascii="Times New Roman" w:hAnsi="Times New Roman" w:cs="Times New Roman"/>
          <w:lang w:val="fr-FR"/>
        </w:rPr>
      </w:pPr>
      <w:r w:rsidRPr="00A774B3">
        <w:rPr>
          <w:rFonts w:ascii="Times New Roman" w:hAnsi="Times New Roman" w:cs="Times New Roman"/>
          <w:b/>
          <w:bCs/>
          <w:lang w:val="fr-FR"/>
        </w:rPr>
        <w:t>communiquer</w:t>
      </w:r>
      <w:r w:rsidRPr="006C13D9">
        <w:rPr>
          <w:rFonts w:ascii="Times New Roman" w:hAnsi="Times New Roman" w:cs="Times New Roman"/>
          <w:lang w:val="fr-FR"/>
        </w:rPr>
        <w:t xml:space="preserve"> avec les agents tout au long de la démarche.</w:t>
      </w:r>
    </w:p>
    <w:p w:rsidR="00D5790C" w:rsidRDefault="00D5790C" w:rsidP="000A52A0">
      <w:pPr>
        <w:spacing w:after="0" w:line="240" w:lineRule="auto"/>
        <w:jc w:val="both"/>
        <w:rPr>
          <w:rFonts w:ascii="Times New Roman" w:hAnsi="Times New Roman" w:cs="Times New Roman"/>
          <w:lang w:val="fr-FR"/>
        </w:rPr>
      </w:pPr>
    </w:p>
    <w:p w:rsidR="00D5790C" w:rsidRDefault="00D5790C">
      <w:pPr>
        <w:rPr>
          <w:rFonts w:ascii="Times New Roman" w:hAnsi="Times New Roman" w:cs="Times New Roman"/>
          <w:lang w:val="fr-FR"/>
        </w:rPr>
      </w:pPr>
      <w:r>
        <w:rPr>
          <w:rFonts w:ascii="Times New Roman" w:hAnsi="Times New Roman" w:cs="Times New Roman"/>
          <w:lang w:val="fr-FR"/>
        </w:rPr>
        <w:br w:type="page"/>
      </w:r>
    </w:p>
    <w:p w:rsidR="00D5790C" w:rsidRDefault="00D5790C" w:rsidP="007530D6">
      <w:pPr>
        <w:tabs>
          <w:tab w:val="left" w:pos="567"/>
        </w:tabs>
        <w:spacing w:after="0" w:line="240" w:lineRule="auto"/>
        <w:ind w:left="567" w:hanging="567"/>
        <w:jc w:val="center"/>
        <w:rPr>
          <w:rFonts w:ascii="Times New Roman" w:hAnsi="Times New Roman" w:cs="Times New Roman"/>
          <w:lang w:val="fr-FR"/>
        </w:rPr>
      </w:pPr>
      <w:r w:rsidRPr="007F6C70">
        <w:rPr>
          <w:rFonts w:ascii="Times New Roman" w:hAnsi="Times New Roman" w:cs="Times New Roman"/>
          <w:u w:val="single"/>
          <w:lang w:val="fr-FR"/>
        </w:rPr>
        <w:t>Ce formulaire est à compléter et à retourner au</w:t>
      </w:r>
      <w:r w:rsidRPr="00026E63">
        <w:rPr>
          <w:rFonts w:ascii="Times New Roman" w:hAnsi="Times New Roman" w:cs="Times New Roman"/>
          <w:lang w:val="fr-FR"/>
        </w:rPr>
        <w:t> :</w:t>
      </w:r>
    </w:p>
    <w:p w:rsidR="00D5790C" w:rsidRDefault="00D5790C" w:rsidP="00E62C48">
      <w:pPr>
        <w:tabs>
          <w:tab w:val="left" w:pos="567"/>
        </w:tabs>
        <w:spacing w:after="0" w:line="240" w:lineRule="auto"/>
        <w:ind w:left="567" w:hanging="567"/>
        <w:rPr>
          <w:rFonts w:ascii="Times New Roman" w:hAnsi="Times New Roman" w:cs="Times New Roman"/>
          <w:sz w:val="18"/>
          <w:szCs w:val="18"/>
          <w:lang w:val="fr-FR"/>
        </w:rPr>
      </w:pPr>
    </w:p>
    <w:p w:rsidR="00D5790C" w:rsidRPr="00AE1303" w:rsidRDefault="00D5790C" w:rsidP="00E62C48">
      <w:pPr>
        <w:tabs>
          <w:tab w:val="left" w:pos="567"/>
        </w:tabs>
        <w:spacing w:after="0" w:line="240" w:lineRule="auto"/>
        <w:ind w:left="567" w:hanging="567"/>
        <w:rPr>
          <w:rFonts w:ascii="Times New Roman" w:hAnsi="Times New Roman" w:cs="Times New Roman"/>
          <w:sz w:val="18"/>
          <w:szCs w:val="18"/>
          <w:lang w:val="fr-FR"/>
        </w:rPr>
      </w:pPr>
    </w:p>
    <w:p w:rsidR="00D5790C" w:rsidRDefault="00D5790C" w:rsidP="007530D6">
      <w:pPr>
        <w:spacing w:after="0" w:line="240" w:lineRule="auto"/>
        <w:jc w:val="center"/>
        <w:rPr>
          <w:rFonts w:ascii="Times New Roman" w:hAnsi="Times New Roman" w:cs="Times New Roman"/>
          <w:b/>
          <w:bCs/>
          <w:color w:val="0000FF"/>
          <w:lang w:val="fr-FR"/>
        </w:rPr>
      </w:pPr>
      <w:r w:rsidRPr="00026E63">
        <w:rPr>
          <w:rFonts w:ascii="Times New Roman" w:hAnsi="Times New Roman" w:cs="Times New Roman"/>
          <w:b/>
          <w:bCs/>
          <w:color w:val="0000FF"/>
          <w:lang w:val="fr-FR"/>
        </w:rPr>
        <w:t>CDG 16 – Secrétariat du Comité Technique – 30 rue Denis Papin – CS 12213 –</w:t>
      </w:r>
    </w:p>
    <w:p w:rsidR="00D5790C" w:rsidRDefault="00D5790C" w:rsidP="007530D6">
      <w:pPr>
        <w:spacing w:after="0" w:line="240" w:lineRule="auto"/>
        <w:jc w:val="center"/>
        <w:rPr>
          <w:rStyle w:val="Hyperlink"/>
          <w:rFonts w:ascii="Times New Roman" w:hAnsi="Times New Roman" w:cs="Times New Roman"/>
          <w:b/>
          <w:bCs/>
          <w:lang w:val="fr-FR"/>
        </w:rPr>
      </w:pPr>
      <w:r w:rsidRPr="00026E63">
        <w:rPr>
          <w:rFonts w:ascii="Times New Roman" w:hAnsi="Times New Roman" w:cs="Times New Roman"/>
          <w:b/>
          <w:bCs/>
          <w:color w:val="0000FF"/>
          <w:lang w:val="fr-FR"/>
        </w:rPr>
        <w:t xml:space="preserve">16022 ANGOULEME CEDEX – </w:t>
      </w:r>
      <w:hyperlink r:id="rId8" w:history="1">
        <w:r w:rsidRPr="00026E63">
          <w:rPr>
            <w:rStyle w:val="Hyperlink"/>
            <w:rFonts w:ascii="Times New Roman" w:hAnsi="Times New Roman" w:cs="Times New Roman"/>
            <w:b/>
            <w:bCs/>
            <w:lang w:val="fr-FR"/>
          </w:rPr>
          <w:t>a.chauvet@cdg16.fr</w:t>
        </w:r>
      </w:hyperlink>
    </w:p>
    <w:p w:rsidR="00D5790C" w:rsidRPr="00AE1303" w:rsidRDefault="00D5790C" w:rsidP="007530D6">
      <w:pPr>
        <w:spacing w:after="0" w:line="240" w:lineRule="auto"/>
        <w:jc w:val="center"/>
        <w:rPr>
          <w:rFonts w:ascii="Times New Roman" w:hAnsi="Times New Roman" w:cs="Times New Roman"/>
          <w:b/>
          <w:bCs/>
          <w:color w:val="0000FF"/>
          <w:sz w:val="18"/>
          <w:szCs w:val="18"/>
          <w:lang w:val="fr-FR"/>
        </w:rPr>
      </w:pPr>
    </w:p>
    <w:p w:rsidR="00D5790C" w:rsidRPr="00114C57" w:rsidRDefault="00D5790C" w:rsidP="007530D6">
      <w:pPr>
        <w:spacing w:after="0" w:line="240" w:lineRule="auto"/>
        <w:jc w:val="center"/>
        <w:rPr>
          <w:rFonts w:ascii="Times New Roman" w:hAnsi="Times New Roman" w:cs="Times New Roman"/>
          <w:lang w:val="fr-FR"/>
        </w:rPr>
      </w:pPr>
      <w:r>
        <w:rPr>
          <w:rFonts w:ascii="Times New Roman" w:hAnsi="Times New Roman" w:cs="Times New Roman"/>
          <w:i/>
          <w:iCs/>
          <w:color w:val="0000FF"/>
          <w:lang w:val="fr-FR"/>
        </w:rPr>
        <w:t>S</w:t>
      </w:r>
      <w:r w:rsidRPr="00026E63">
        <w:rPr>
          <w:rFonts w:ascii="Times New Roman" w:hAnsi="Times New Roman" w:cs="Times New Roman"/>
          <w:i/>
          <w:iCs/>
          <w:color w:val="0000FF"/>
          <w:lang w:val="fr-FR"/>
        </w:rPr>
        <w:t>ession du ……..…/……..…/……..… (Réservé au CDG)</w:t>
      </w:r>
    </w:p>
    <w:p w:rsidR="00D5790C" w:rsidRPr="00AE1303" w:rsidRDefault="00D5790C" w:rsidP="007F6C70">
      <w:pPr>
        <w:spacing w:after="0" w:line="240" w:lineRule="auto"/>
        <w:rPr>
          <w:rFonts w:ascii="Times New Roman" w:hAnsi="Times New Roman" w:cs="Times New Roman"/>
          <w:sz w:val="18"/>
          <w:szCs w:val="18"/>
          <w:lang w:val="fr-FR"/>
        </w:rPr>
      </w:pPr>
    </w:p>
    <w:p w:rsidR="00D5790C" w:rsidRPr="00026E63" w:rsidRDefault="00D5790C" w:rsidP="007F6C70">
      <w:pPr>
        <w:pBdr>
          <w:top w:val="single" w:sz="4" w:space="1" w:color="auto"/>
          <w:left w:val="single" w:sz="4" w:space="4" w:color="auto"/>
          <w:bottom w:val="single" w:sz="4" w:space="1" w:color="auto"/>
          <w:right w:val="single" w:sz="4" w:space="12" w:color="auto"/>
        </w:pBdr>
        <w:spacing w:after="0" w:line="240" w:lineRule="auto"/>
        <w:jc w:val="center"/>
        <w:rPr>
          <w:rFonts w:ascii="Times New Roman" w:hAnsi="Times New Roman" w:cs="Times New Roman"/>
          <w:b/>
          <w:bCs/>
          <w:u w:val="single"/>
          <w:lang w:val="fr-FR"/>
        </w:rPr>
      </w:pPr>
      <w:r w:rsidRPr="00026E63">
        <w:rPr>
          <w:rFonts w:ascii="Times New Roman" w:hAnsi="Times New Roman" w:cs="Times New Roman"/>
          <w:b/>
          <w:bCs/>
          <w:u w:val="single"/>
          <w:lang w:val="fr-FR"/>
        </w:rPr>
        <w:t>COLLECTIVITE</w:t>
      </w:r>
    </w:p>
    <w:p w:rsidR="00D5790C" w:rsidRDefault="00D5790C"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026E63">
        <w:rPr>
          <w:rFonts w:ascii="Times New Roman" w:hAnsi="Times New Roman" w:cs="Times New Roman"/>
          <w:lang w:val="fr-FR"/>
        </w:rPr>
        <w:t xml:space="preserve">Nom de la collectivité : </w:t>
      </w:r>
      <w:r w:rsidRPr="007F6C70">
        <w:rPr>
          <w:rFonts w:ascii="Times New Roman" w:hAnsi="Times New Roman" w:cs="Times New Roman"/>
          <w:lang w:val="fr-FR"/>
        </w:rPr>
        <w:t>………………………………………………………………………………………………………………………</w:t>
      </w:r>
      <w:r>
        <w:rPr>
          <w:rFonts w:ascii="Times New Roman" w:hAnsi="Times New Roman" w:cs="Times New Roman"/>
          <w:lang w:val="fr-FR"/>
        </w:rPr>
        <w:t>….</w:t>
      </w:r>
    </w:p>
    <w:p w:rsidR="00D5790C" w:rsidRPr="00AE1303" w:rsidRDefault="00D5790C"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D5790C" w:rsidRDefault="00D5790C"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7F6C70">
        <w:rPr>
          <w:rFonts w:ascii="Times New Roman" w:hAnsi="Times New Roman" w:cs="Times New Roman"/>
          <w:lang w:val="fr-FR"/>
        </w:rPr>
        <w:t>Adresse :</w:t>
      </w:r>
    </w:p>
    <w:p w:rsidR="00D5790C" w:rsidRDefault="00D5790C"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7F6C70">
        <w:rPr>
          <w:rFonts w:ascii="Times New Roman" w:hAnsi="Times New Roman" w:cs="Times New Roman"/>
          <w:lang w:val="fr-FR"/>
        </w:rPr>
        <w:t>……………………………………………………………</w:t>
      </w:r>
      <w:r>
        <w:rPr>
          <w:rFonts w:ascii="Times New Roman" w:hAnsi="Times New Roman" w:cs="Times New Roman"/>
          <w:lang w:val="fr-FR"/>
        </w:rPr>
        <w:t>………………………………………………………………………………………………………………………………………………………………………………………</w:t>
      </w:r>
    </w:p>
    <w:p w:rsidR="00D5790C" w:rsidRPr="00AE1303" w:rsidRDefault="00D5790C"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D5790C" w:rsidRDefault="00D5790C"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7F6C70">
        <w:rPr>
          <w:rFonts w:ascii="Times New Roman" w:hAnsi="Times New Roman" w:cs="Times New Roman"/>
          <w:lang w:val="fr-FR"/>
        </w:rPr>
        <w:t>Personne en charge du dossier, téléphone et e-mail :</w:t>
      </w:r>
    </w:p>
    <w:p w:rsidR="00D5790C" w:rsidRPr="007F6C70" w:rsidRDefault="00D5790C"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7F6C70">
        <w:rPr>
          <w:rFonts w:ascii="Times New Roman" w:hAnsi="Times New Roman" w:cs="Times New Roman"/>
          <w:lang w:val="fr-FR"/>
        </w:rPr>
        <w:t>…………………………………………………………………………</w:t>
      </w:r>
      <w:r>
        <w:rPr>
          <w:rFonts w:ascii="Times New Roman" w:hAnsi="Times New Roman" w:cs="Times New Roman"/>
          <w:lang w:val="fr-FR"/>
        </w:rPr>
        <w:t>………………………………………………</w:t>
      </w:r>
    </w:p>
    <w:p w:rsidR="00D5790C" w:rsidRPr="007F6C70" w:rsidRDefault="00D5790C"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7F6C70">
        <w:rPr>
          <w:rFonts w:ascii="Times New Roman" w:hAnsi="Times New Roman" w:cs="Times New Roman"/>
          <w:lang w:val="fr-FR"/>
        </w:rPr>
        <w:t>…………………………………………………………………………………………………………………………</w:t>
      </w:r>
    </w:p>
    <w:p w:rsidR="00D5790C" w:rsidRDefault="00D5790C" w:rsidP="007F6C70">
      <w:pPr>
        <w:pBdr>
          <w:top w:val="single" w:sz="4" w:space="1" w:color="auto"/>
          <w:left w:val="single" w:sz="4" w:space="4" w:color="auto"/>
          <w:bottom w:val="single" w:sz="4" w:space="1" w:color="auto"/>
          <w:right w:val="single" w:sz="4" w:space="12" w:color="auto"/>
        </w:pBdr>
        <w:spacing w:after="0" w:line="240" w:lineRule="auto"/>
        <w:jc w:val="both"/>
        <w:rPr>
          <w:rFonts w:ascii="Times New Roman" w:hAnsi="Times New Roman" w:cs="Times New Roman"/>
          <w:sz w:val="18"/>
          <w:szCs w:val="18"/>
          <w:lang w:val="fr-FR"/>
        </w:rPr>
      </w:pPr>
    </w:p>
    <w:p w:rsidR="00D5790C" w:rsidRPr="0036197E" w:rsidRDefault="00D5790C"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36197E">
        <w:rPr>
          <w:rFonts w:ascii="Times New Roman" w:hAnsi="Times New Roman" w:cs="Times New Roman"/>
          <w:lang w:val="fr-FR"/>
        </w:rPr>
        <w:t>A ………………………………………………………………, le ………………………...................</w:t>
      </w:r>
    </w:p>
    <w:p w:rsidR="00D5790C" w:rsidRPr="0036197E" w:rsidRDefault="00D5790C" w:rsidP="0036197E">
      <w:pPr>
        <w:pBdr>
          <w:top w:val="single" w:sz="4" w:space="1" w:color="auto"/>
          <w:left w:val="single" w:sz="4" w:space="4" w:color="auto"/>
          <w:bottom w:val="single" w:sz="4" w:space="1" w:color="auto"/>
          <w:right w:val="single" w:sz="4" w:space="12" w:color="auto"/>
        </w:pBdr>
        <w:spacing w:after="0" w:line="240" w:lineRule="auto"/>
        <w:jc w:val="both"/>
        <w:rPr>
          <w:rFonts w:ascii="Times New Roman" w:hAnsi="Times New Roman" w:cs="Times New Roman"/>
          <w:sz w:val="18"/>
          <w:szCs w:val="18"/>
          <w:lang w:val="fr-FR"/>
        </w:rPr>
      </w:pPr>
    </w:p>
    <w:p w:rsidR="00D5790C" w:rsidRDefault="00D5790C"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36197E">
        <w:rPr>
          <w:rFonts w:ascii="Times New Roman" w:hAnsi="Times New Roman" w:cs="Times New Roman"/>
          <w:lang w:val="fr-FR"/>
        </w:rPr>
        <w:t>(Cachet de la collectivité / Prénom, Nom, qualité et signature de l’Autorité Territoriale)</w:t>
      </w:r>
    </w:p>
    <w:p w:rsidR="00D5790C" w:rsidRPr="0036197E" w:rsidRDefault="00D5790C"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D5790C" w:rsidRPr="0036197E" w:rsidRDefault="00D5790C"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D5790C" w:rsidRPr="0036197E" w:rsidRDefault="00D5790C"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D5790C" w:rsidRPr="0036197E" w:rsidRDefault="00D5790C" w:rsidP="007F6C70">
      <w:pPr>
        <w:pBdr>
          <w:top w:val="single" w:sz="4" w:space="1" w:color="auto"/>
          <w:left w:val="single" w:sz="4" w:space="4" w:color="auto"/>
          <w:bottom w:val="single" w:sz="4" w:space="1" w:color="auto"/>
          <w:right w:val="single" w:sz="4" w:space="12" w:color="auto"/>
        </w:pBdr>
        <w:spacing w:after="0" w:line="240" w:lineRule="auto"/>
        <w:jc w:val="both"/>
        <w:rPr>
          <w:rFonts w:ascii="Times New Roman" w:hAnsi="Times New Roman" w:cs="Times New Roman"/>
          <w:sz w:val="18"/>
          <w:szCs w:val="18"/>
          <w:lang w:val="fr-FR"/>
        </w:rPr>
      </w:pPr>
    </w:p>
    <w:p w:rsidR="00D5790C" w:rsidRPr="00AE1303" w:rsidRDefault="00D5790C" w:rsidP="007530D6">
      <w:pPr>
        <w:spacing w:after="0" w:line="240" w:lineRule="auto"/>
        <w:ind w:left="360" w:hanging="360"/>
        <w:rPr>
          <w:rFonts w:ascii="Times New Roman" w:hAnsi="Times New Roman" w:cs="Times New Roman"/>
          <w:color w:val="000000"/>
          <w:sz w:val="18"/>
          <w:szCs w:val="18"/>
          <w:lang w:val="fr-FR"/>
        </w:rPr>
      </w:pPr>
    </w:p>
    <w:p w:rsidR="00D5790C" w:rsidRPr="0036197E" w:rsidRDefault="00D5790C" w:rsidP="0036197E">
      <w:pPr>
        <w:pBdr>
          <w:top w:val="single" w:sz="4" w:space="1" w:color="auto"/>
          <w:left w:val="single" w:sz="4" w:space="4" w:color="auto"/>
          <w:bottom w:val="single" w:sz="4" w:space="6" w:color="auto"/>
          <w:right w:val="single" w:sz="4" w:space="4" w:color="auto"/>
        </w:pBdr>
        <w:shd w:val="clear" w:color="auto" w:fill="D9D9D9"/>
        <w:spacing w:after="0" w:line="240" w:lineRule="auto"/>
        <w:jc w:val="center"/>
        <w:rPr>
          <w:rFonts w:ascii="Times New Roman" w:hAnsi="Times New Roman" w:cs="Times New Roman"/>
          <w:sz w:val="10"/>
          <w:szCs w:val="10"/>
          <w:lang w:val="fr-FR"/>
        </w:rPr>
      </w:pPr>
    </w:p>
    <w:p w:rsidR="00D5790C" w:rsidRDefault="00D5790C" w:rsidP="0036197E">
      <w:pPr>
        <w:pBdr>
          <w:top w:val="single" w:sz="4" w:space="1" w:color="auto"/>
          <w:left w:val="single" w:sz="4" w:space="4" w:color="auto"/>
          <w:bottom w:val="single" w:sz="4" w:space="6" w:color="auto"/>
          <w:right w:val="single" w:sz="4" w:space="4" w:color="auto"/>
        </w:pBdr>
        <w:shd w:val="clear" w:color="auto" w:fill="D9D9D9"/>
        <w:spacing w:after="0" w:line="240" w:lineRule="auto"/>
        <w:jc w:val="center"/>
        <w:rPr>
          <w:rFonts w:ascii="Times New Roman" w:hAnsi="Times New Roman" w:cs="Times New Roman"/>
          <w:lang w:val="fr-FR"/>
        </w:rPr>
      </w:pPr>
      <w:r w:rsidRPr="001B39E6">
        <w:rPr>
          <w:rFonts w:ascii="Times New Roman" w:hAnsi="Times New Roman" w:cs="Times New Roman"/>
          <w:b/>
          <w:bCs/>
          <w:lang w:val="fr-FR"/>
        </w:rPr>
        <w:t>DOSSIER DE SAISINE</w:t>
      </w:r>
    </w:p>
    <w:p w:rsidR="00D5790C" w:rsidRPr="00AE1303" w:rsidRDefault="00D5790C" w:rsidP="00634602">
      <w:pPr>
        <w:spacing w:after="0" w:line="240" w:lineRule="auto"/>
        <w:jc w:val="center"/>
        <w:rPr>
          <w:rFonts w:ascii="Times New Roman" w:hAnsi="Times New Roman" w:cs="Times New Roman"/>
          <w:smallCaps/>
          <w:color w:val="0000FF"/>
          <w:sz w:val="18"/>
          <w:szCs w:val="18"/>
          <w:lang w:val="fr-FR"/>
        </w:rPr>
      </w:pPr>
    </w:p>
    <w:tbl>
      <w:tblPr>
        <w:tblW w:w="105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98"/>
      </w:tblGrid>
      <w:tr w:rsidR="00D5790C" w:rsidRPr="00F942FC">
        <w:tc>
          <w:tcPr>
            <w:tcW w:w="10598" w:type="dxa"/>
            <w:shd w:val="clear" w:color="auto" w:fill="DBE5F1"/>
          </w:tcPr>
          <w:p w:rsidR="00D5790C" w:rsidRPr="00F942FC" w:rsidRDefault="00D5790C" w:rsidP="00F942FC">
            <w:pPr>
              <w:spacing w:after="0" w:line="240" w:lineRule="auto"/>
              <w:jc w:val="center"/>
              <w:rPr>
                <w:rFonts w:ascii="Times New Roman" w:hAnsi="Times New Roman" w:cs="Times New Roman"/>
                <w:smallCaps/>
                <w:color w:val="0000FF"/>
                <w:sz w:val="10"/>
                <w:szCs w:val="10"/>
                <w:lang w:val="fr-FR"/>
              </w:rPr>
            </w:pPr>
          </w:p>
          <w:p w:rsidR="00D5790C" w:rsidRPr="00F942FC" w:rsidRDefault="00D5790C" w:rsidP="00F942FC">
            <w:pPr>
              <w:spacing w:after="0" w:line="240" w:lineRule="auto"/>
              <w:jc w:val="center"/>
              <w:rPr>
                <w:rFonts w:ascii="Times New Roman" w:hAnsi="Times New Roman" w:cs="Times New Roman"/>
                <w:b/>
                <w:bCs/>
                <w:smallCaps/>
                <w:color w:val="0000FF"/>
                <w:lang w:val="fr-FR"/>
              </w:rPr>
            </w:pPr>
            <w:r w:rsidRPr="00F942FC">
              <w:rPr>
                <w:rFonts w:ascii="Times New Roman" w:hAnsi="Times New Roman" w:cs="Times New Roman"/>
                <w:b/>
                <w:bCs/>
                <w:smallCaps/>
                <w:color w:val="0000FF"/>
                <w:lang w:val="fr-FR"/>
              </w:rPr>
              <w:t>A NOTER AVANT REMPLISSAGE</w:t>
            </w:r>
          </w:p>
          <w:p w:rsidR="00D5790C" w:rsidRPr="00F942FC" w:rsidRDefault="00D5790C" w:rsidP="00F942FC">
            <w:pPr>
              <w:spacing w:after="0" w:line="240" w:lineRule="auto"/>
              <w:rPr>
                <w:rFonts w:ascii="Times New Roman" w:hAnsi="Times New Roman" w:cs="Times New Roman"/>
                <w:sz w:val="16"/>
                <w:szCs w:val="16"/>
                <w:lang w:val="fr-FR"/>
              </w:rPr>
            </w:pP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Ce formulaire constitue un support (préétabli sur la base d’un plan d’actions sur 6 ans couvrant la durée du mandat, période qui peut être, le cas échéant, raccourcie) pour aider les petites collectivités à définir leurs LDG.</w:t>
            </w:r>
          </w:p>
          <w:p w:rsidR="00D5790C" w:rsidRPr="00F942FC" w:rsidRDefault="00D5790C" w:rsidP="00F942FC">
            <w:pPr>
              <w:spacing w:after="0" w:line="240" w:lineRule="auto"/>
              <w:jc w:val="both"/>
              <w:rPr>
                <w:rFonts w:ascii="Times New Roman" w:hAnsi="Times New Roman" w:cs="Times New Roman"/>
                <w:sz w:val="18"/>
                <w:szCs w:val="18"/>
                <w:lang w:val="fr-FR"/>
              </w:rPr>
            </w:pP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Par conséquent, le modèle proposé peut être, si besoin, adapté, complété, modifié.</w:t>
            </w:r>
          </w:p>
          <w:p w:rsidR="00D5790C" w:rsidRPr="00F942FC" w:rsidRDefault="00D5790C" w:rsidP="00F942FC">
            <w:pPr>
              <w:spacing w:after="0" w:line="240" w:lineRule="auto"/>
              <w:jc w:val="both"/>
              <w:rPr>
                <w:rFonts w:ascii="Times New Roman" w:hAnsi="Times New Roman" w:cs="Times New Roman"/>
                <w:sz w:val="18"/>
                <w:szCs w:val="18"/>
                <w:lang w:val="fr-FR"/>
              </w:rPr>
            </w:pP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Pour définir les LDG 7 thématiques sont proposées soit :</w:t>
            </w:r>
            <w:r w:rsidRPr="00F942FC">
              <w:rPr>
                <w:rFonts w:ascii="Times New Roman" w:hAnsi="Times New Roman" w:cs="Times New Roman"/>
                <w:lang w:val="fr-FR"/>
              </w:rPr>
              <w:tab/>
              <w:t>Les effectifs</w:t>
            </w: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La formation</w:t>
            </w: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Le temps de travail</w:t>
            </w: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L’égalité professionnelle</w:t>
            </w: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L’absentéisme</w:t>
            </w: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Les conditions de travail</w:t>
            </w:r>
          </w:p>
          <w:p w:rsidR="00D5790C" w:rsidRPr="00F942FC" w:rsidRDefault="00D5790C" w:rsidP="00F942FC">
            <w:pPr>
              <w:spacing w:after="0" w:line="240" w:lineRule="auto"/>
              <w:rPr>
                <w:rFonts w:ascii="Times New Roman" w:hAnsi="Times New Roman" w:cs="Times New Roman"/>
                <w:sz w:val="18"/>
                <w:szCs w:val="18"/>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La valorisation et la promotion des parcours professionnels</w:t>
            </w:r>
          </w:p>
          <w:p w:rsidR="00D5790C" w:rsidRPr="00F942FC" w:rsidRDefault="00D5790C" w:rsidP="00F942FC">
            <w:pPr>
              <w:spacing w:after="0" w:line="240" w:lineRule="auto"/>
              <w:jc w:val="both"/>
              <w:rPr>
                <w:rFonts w:ascii="Times New Roman" w:hAnsi="Times New Roman" w:cs="Times New Roman"/>
                <w:sz w:val="16"/>
                <w:szCs w:val="16"/>
                <w:lang w:val="fr-FR"/>
              </w:rPr>
            </w:pP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Il peut être cependant décidé d’ajouter des thématiques.</w:t>
            </w:r>
          </w:p>
          <w:p w:rsidR="00D5790C" w:rsidRPr="00F942FC" w:rsidRDefault="00D5790C" w:rsidP="00F942FC">
            <w:pPr>
              <w:spacing w:after="0" w:line="240" w:lineRule="auto"/>
              <w:jc w:val="both"/>
              <w:rPr>
                <w:rFonts w:ascii="Times New Roman" w:hAnsi="Times New Roman" w:cs="Times New Roman"/>
                <w:sz w:val="18"/>
                <w:szCs w:val="18"/>
                <w:lang w:val="fr-FR"/>
              </w:rPr>
            </w:pPr>
          </w:p>
          <w:p w:rsidR="00D5790C" w:rsidRPr="00F942FC" w:rsidRDefault="00D5790C" w:rsidP="00F942FC">
            <w:pPr>
              <w:spacing w:after="0" w:line="240" w:lineRule="auto"/>
              <w:jc w:val="both"/>
              <w:rPr>
                <w:rFonts w:ascii="Times New Roman" w:hAnsi="Times New Roman" w:cs="Times New Roman"/>
                <w:b/>
                <w:bCs/>
                <w:lang w:val="fr-FR"/>
              </w:rPr>
            </w:pPr>
            <w:r w:rsidRPr="00F942FC">
              <w:rPr>
                <w:rFonts w:ascii="Times New Roman" w:hAnsi="Times New Roman" w:cs="Times New Roman"/>
                <w:b/>
                <w:bCs/>
                <w:lang w:val="fr-FR"/>
              </w:rPr>
              <w:t>Les exemples (en rouge) proposés permettent seulement d’orienter la réflexion et devront être masqués sur le  document final.</w:t>
            </w:r>
          </w:p>
          <w:p w:rsidR="00D5790C" w:rsidRPr="00F942FC" w:rsidRDefault="00D5790C" w:rsidP="00F942FC">
            <w:pPr>
              <w:spacing w:after="0" w:line="240" w:lineRule="auto"/>
              <w:jc w:val="both"/>
              <w:rPr>
                <w:rFonts w:ascii="Times New Roman" w:hAnsi="Times New Roman" w:cs="Times New Roman"/>
                <w:sz w:val="18"/>
                <w:szCs w:val="18"/>
                <w:lang w:val="fr-FR"/>
              </w:rPr>
            </w:pPr>
          </w:p>
          <w:p w:rsidR="00D5790C" w:rsidRPr="00F942FC" w:rsidRDefault="00D5790C"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 xml:space="preserve">Les tableaux sont à compléter à partir des données statistiques dont vous disposez. Les collectivités qui ont réalisé leur bilan social peuvent obtenir une synthèse auprès des services du CDG16. </w:t>
            </w:r>
          </w:p>
          <w:p w:rsidR="00D5790C" w:rsidRPr="00F942FC" w:rsidRDefault="00D5790C" w:rsidP="00F942FC">
            <w:pPr>
              <w:spacing w:after="0" w:line="240" w:lineRule="auto"/>
              <w:rPr>
                <w:rFonts w:ascii="Times New Roman" w:hAnsi="Times New Roman" w:cs="Times New Roman"/>
                <w:sz w:val="18"/>
                <w:szCs w:val="18"/>
                <w:lang w:val="fr-FR"/>
              </w:rPr>
            </w:pPr>
          </w:p>
          <w:p w:rsidR="00D5790C" w:rsidRPr="00F942FC" w:rsidRDefault="00D5790C" w:rsidP="00F942FC">
            <w:pPr>
              <w:spacing w:after="0" w:line="240" w:lineRule="auto"/>
              <w:jc w:val="both"/>
              <w:rPr>
                <w:rFonts w:ascii="Times New Roman" w:hAnsi="Times New Roman" w:cs="Times New Roman"/>
                <w:b/>
                <w:bCs/>
                <w:lang w:val="fr-FR"/>
              </w:rPr>
            </w:pPr>
            <w:r w:rsidRPr="00F942FC">
              <w:rPr>
                <w:rFonts w:ascii="Times New Roman" w:hAnsi="Times New Roman" w:cs="Times New Roman"/>
                <w:b/>
                <w:bCs/>
                <w:lang w:val="fr-FR"/>
              </w:rPr>
              <w:t>ATTENTION :</w:t>
            </w:r>
            <w:r w:rsidRPr="00F942FC">
              <w:rPr>
                <w:rFonts w:ascii="Times New Roman" w:hAnsi="Times New Roman" w:cs="Times New Roman"/>
                <w:lang w:val="fr-FR"/>
              </w:rPr>
              <w:t xml:space="preserve"> tous les éléments retenus dans votre plan d’actions et présentés au CT via ce formulaire </w:t>
            </w:r>
            <w:r w:rsidRPr="00F942FC">
              <w:rPr>
                <w:rFonts w:ascii="Times New Roman" w:hAnsi="Times New Roman" w:cs="Times New Roman"/>
                <w:b/>
                <w:bCs/>
                <w:lang w:val="fr-FR"/>
              </w:rPr>
              <w:t xml:space="preserve">devront être </w:t>
            </w:r>
            <w:r w:rsidRPr="00F942FC">
              <w:rPr>
                <w:rFonts w:ascii="Times New Roman" w:hAnsi="Times New Roman" w:cs="Times New Roman"/>
                <w:b/>
                <w:bCs/>
                <w:u w:val="single"/>
                <w:lang w:val="fr-FR"/>
              </w:rPr>
              <w:t>réalistes et réalisables</w:t>
            </w:r>
            <w:r w:rsidRPr="00F942FC">
              <w:rPr>
                <w:rFonts w:ascii="Times New Roman" w:hAnsi="Times New Roman" w:cs="Times New Roman"/>
                <w:b/>
                <w:bCs/>
                <w:lang w:val="fr-FR"/>
              </w:rPr>
              <w:t>.</w:t>
            </w:r>
          </w:p>
          <w:p w:rsidR="00D5790C" w:rsidRPr="00F942FC" w:rsidRDefault="00D5790C" w:rsidP="00F942FC">
            <w:pPr>
              <w:spacing w:after="0" w:line="240" w:lineRule="auto"/>
              <w:jc w:val="both"/>
              <w:rPr>
                <w:rFonts w:ascii="Times New Roman" w:hAnsi="Times New Roman" w:cs="Times New Roman"/>
                <w:lang w:val="fr-FR"/>
              </w:rPr>
            </w:pPr>
          </w:p>
        </w:tc>
      </w:tr>
    </w:tbl>
    <w:p w:rsidR="00D5790C" w:rsidRPr="0036197E" w:rsidRDefault="00D5790C" w:rsidP="0036197E">
      <w:pPr>
        <w:spacing w:after="0" w:line="240" w:lineRule="auto"/>
        <w:jc w:val="both"/>
        <w:rPr>
          <w:rFonts w:ascii="Times New Roman" w:hAnsi="Times New Roman" w:cs="Times New Roman"/>
          <w:sz w:val="12"/>
          <w:szCs w:val="12"/>
          <w:lang w:val="fr-FR"/>
        </w:rPr>
      </w:pPr>
    </w:p>
    <w:p w:rsidR="00D5790C" w:rsidRDefault="00D5790C" w:rsidP="0036197E">
      <w:pPr>
        <w:spacing w:after="0" w:line="240" w:lineRule="auto"/>
        <w:jc w:val="both"/>
        <w:rPr>
          <w:rFonts w:ascii="Times New Roman" w:hAnsi="Times New Roman" w:cs="Times New Roman"/>
          <w:i/>
          <w:iCs/>
          <w:sz w:val="16"/>
          <w:szCs w:val="16"/>
          <w:lang w:val="fr-FR"/>
        </w:rPr>
      </w:pPr>
      <w:r w:rsidRPr="00AE1303">
        <w:rPr>
          <w:rFonts w:ascii="Times New Roman" w:hAnsi="Times New Roman" w:cs="Times New Roman"/>
          <w:i/>
          <w:iCs/>
          <w:sz w:val="16"/>
          <w:szCs w:val="16"/>
          <w:lang w:val="fr-FR"/>
        </w:rPr>
        <w:t>Les informations collectées sur ce formulaire sont destinées au service Gestion des carrières afin de les informations des décisions prises lors du Comité Technique. Elles sont conservées le temps de la période d’emploi de la personne. Conformément à la Loi Informatique et Libertés de 1978 modifiée et au Règlement Européen (RGPD2016/679), vous pouvez exercer votre droit d'accès en vous adressant au Délégué à la Protection des Données du CDG16 : dpo@cdg16.fr .</w:t>
      </w:r>
    </w:p>
    <w:p w:rsidR="00D5790C" w:rsidRDefault="00D5790C">
      <w:pPr>
        <w:rPr>
          <w:rFonts w:ascii="Times New Roman" w:hAnsi="Times New Roman" w:cs="Times New Roman"/>
          <w:color w:val="0070C0"/>
          <w:spacing w:val="-1"/>
          <w:position w:val="-1"/>
          <w:sz w:val="24"/>
          <w:szCs w:val="24"/>
          <w:lang w:val="fr-FR"/>
        </w:rPr>
      </w:pPr>
      <w:r>
        <w:rPr>
          <w:rFonts w:ascii="Times New Roman" w:hAnsi="Times New Roman" w:cs="Times New Roman"/>
          <w:color w:val="0070C0"/>
          <w:spacing w:val="-1"/>
          <w:position w:val="-1"/>
          <w:sz w:val="24"/>
          <w:szCs w:val="24"/>
          <w:lang w:val="fr-FR"/>
        </w:rPr>
        <w:br w:type="page"/>
      </w:r>
    </w:p>
    <w:p w:rsidR="00D5790C" w:rsidRDefault="00D5790C">
      <w:pPr>
        <w:rPr>
          <w:rFonts w:ascii="Times New Roman" w:hAnsi="Times New Roman" w:cs="Times New Roman"/>
          <w:color w:val="0070C0"/>
          <w:spacing w:val="-1"/>
          <w:position w:val="-1"/>
          <w:sz w:val="24"/>
          <w:szCs w:val="24"/>
          <w:lang w:val="fr-FR"/>
        </w:rPr>
      </w:pPr>
    </w:p>
    <w:p w:rsidR="00D5790C" w:rsidRDefault="00D5790C">
      <w:pPr>
        <w:rPr>
          <w:rFonts w:ascii="Times New Roman" w:hAnsi="Times New Roman" w:cs="Times New Roman"/>
          <w:color w:val="0070C0"/>
          <w:spacing w:val="-1"/>
          <w:position w:val="-1"/>
          <w:sz w:val="24"/>
          <w:szCs w:val="24"/>
          <w:lang w:val="fr-FR"/>
        </w:rPr>
      </w:pPr>
      <w:r>
        <w:rPr>
          <w:rFonts w:ascii="Times New Roman" w:hAnsi="Times New Roman" w:cs="Times New Roman"/>
          <w:color w:val="0070C0"/>
          <w:spacing w:val="-1"/>
          <w:position w:val="-1"/>
          <w:sz w:val="24"/>
          <w:szCs w:val="24"/>
          <w:lang w:val="fr-FR"/>
        </w:rPr>
        <w:br w:type="page"/>
      </w:r>
    </w:p>
    <w:p w:rsidR="00D5790C" w:rsidRPr="00E62C48" w:rsidRDefault="00D5790C" w:rsidP="00E62C48">
      <w:pPr>
        <w:spacing w:after="0" w:line="240" w:lineRule="auto"/>
        <w:rPr>
          <w:rFonts w:ascii="Times New Roman" w:hAnsi="Times New Roman" w:cs="Times New Roman"/>
          <w:spacing w:val="-1"/>
          <w:position w:val="-1"/>
          <w:sz w:val="24"/>
          <w:szCs w:val="24"/>
          <w:lang w:val="fr-FR"/>
        </w:rPr>
      </w:pPr>
      <w:r>
        <w:rPr>
          <w:noProof/>
          <w:lang w:val="fr-FR" w:eastAsia="fr-FR"/>
        </w:rPr>
        <w:pict>
          <v:shape id="Image 2" o:spid="_x0000_s1027" type="#_x0000_t75" style="position:absolute;margin-left:-11pt;margin-top:-52.85pt;width:83.25pt;height:73.5pt;z-index:-251653632;visibility:visible">
            <v:imagedata r:id="rId9" o:title=""/>
          </v:shape>
        </w:pict>
      </w:r>
    </w:p>
    <w:p w:rsidR="00D5790C" w:rsidRDefault="00D5790C" w:rsidP="00F05E7C">
      <w:pPr>
        <w:spacing w:after="0" w:line="240" w:lineRule="auto"/>
        <w:rPr>
          <w:rFonts w:ascii="Times New Roman" w:hAnsi="Times New Roman" w:cs="Times New Roman"/>
          <w:sz w:val="20"/>
          <w:szCs w:val="20"/>
          <w:lang w:val="fr-FR"/>
        </w:rPr>
      </w:pPr>
    </w:p>
    <w:p w:rsidR="00D5790C" w:rsidRPr="009D3B50" w:rsidRDefault="00D5790C" w:rsidP="00F05E7C">
      <w:pPr>
        <w:spacing w:after="0" w:line="240" w:lineRule="auto"/>
        <w:rPr>
          <w:rFonts w:ascii="Times New Roman" w:hAnsi="Times New Roman" w:cs="Times New Roman"/>
          <w:lang w:val="fr-FR"/>
        </w:rPr>
      </w:pPr>
    </w:p>
    <w:p w:rsidR="00D5790C" w:rsidRPr="009D3B50" w:rsidRDefault="00D5790C" w:rsidP="00F05E7C">
      <w:pPr>
        <w:spacing w:after="0" w:line="240" w:lineRule="auto"/>
        <w:rPr>
          <w:rFonts w:ascii="Times New Roman" w:hAnsi="Times New Roman" w:cs="Times New Roman"/>
          <w:lang w:val="fr-FR"/>
        </w:rPr>
      </w:pPr>
    </w:p>
    <w:p w:rsidR="00D5790C" w:rsidRPr="007530D6" w:rsidRDefault="00D5790C" w:rsidP="00F05E7C">
      <w:pPr>
        <w:pBdr>
          <w:top w:val="single" w:sz="4" w:space="1" w:color="auto" w:shadow="1"/>
          <w:left w:val="single" w:sz="4" w:space="4" w:color="auto" w:shadow="1"/>
          <w:bottom w:val="single" w:sz="4" w:space="1" w:color="auto" w:shadow="1"/>
          <w:right w:val="single" w:sz="4" w:space="4" w:color="auto" w:shadow="1"/>
        </w:pBdr>
        <w:shd w:val="clear" w:color="auto" w:fill="DBE5F1"/>
        <w:spacing w:after="0" w:line="240" w:lineRule="auto"/>
        <w:ind w:left="1701" w:right="1701"/>
        <w:jc w:val="center"/>
        <w:rPr>
          <w:rFonts w:ascii="Times New Roman" w:hAnsi="Times New Roman" w:cs="Times New Roman"/>
          <w:b/>
          <w:bCs/>
          <w:color w:val="0000FF"/>
          <w:sz w:val="26"/>
          <w:szCs w:val="26"/>
          <w:lang w:val="fr-FR"/>
        </w:rPr>
      </w:pPr>
      <w:r w:rsidRPr="007530D6">
        <w:rPr>
          <w:rFonts w:ascii="Times New Roman" w:hAnsi="Times New Roman" w:cs="Times New Roman"/>
          <w:b/>
          <w:bCs/>
          <w:color w:val="0000FF"/>
          <w:sz w:val="26"/>
          <w:szCs w:val="26"/>
          <w:lang w:val="fr-FR"/>
        </w:rPr>
        <w:t>LIG</w:t>
      </w:r>
      <w:r>
        <w:rPr>
          <w:rFonts w:ascii="Times New Roman" w:hAnsi="Times New Roman" w:cs="Times New Roman"/>
          <w:b/>
          <w:bCs/>
          <w:color w:val="0000FF"/>
          <w:sz w:val="26"/>
          <w:szCs w:val="26"/>
          <w:lang w:val="fr-FR"/>
        </w:rPr>
        <w:t>NES DIRECTRICES DE GESTION (LDG)</w:t>
      </w:r>
    </w:p>
    <w:p w:rsidR="00D5790C" w:rsidRPr="009D3B50" w:rsidRDefault="00D5790C" w:rsidP="00E62C48">
      <w:pPr>
        <w:spacing w:after="0" w:line="240" w:lineRule="auto"/>
        <w:rPr>
          <w:rFonts w:ascii="Times New Roman" w:hAnsi="Times New Roman" w:cs="Times New Roman"/>
          <w:spacing w:val="-1"/>
          <w:position w:val="-1"/>
          <w:sz w:val="20"/>
          <w:szCs w:val="20"/>
          <w:lang w:val="fr-FR"/>
        </w:rPr>
      </w:pPr>
    </w:p>
    <w:p w:rsidR="00D5790C" w:rsidRPr="009D3B50" w:rsidRDefault="00D5790C" w:rsidP="00E62C48">
      <w:pPr>
        <w:spacing w:after="0" w:line="240" w:lineRule="auto"/>
        <w:rPr>
          <w:rFonts w:ascii="Times New Roman" w:hAnsi="Times New Roman" w:cs="Times New Roman"/>
          <w:spacing w:val="-1"/>
          <w:position w:val="-1"/>
          <w:sz w:val="20"/>
          <w:szCs w:val="20"/>
          <w:lang w:val="fr-FR"/>
        </w:rPr>
      </w:pPr>
    </w:p>
    <w:p w:rsidR="00D5790C" w:rsidRDefault="00D5790C" w:rsidP="00760EE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L’une des innovations de la loi n°</w:t>
      </w:r>
      <w:r>
        <w:rPr>
          <w:rFonts w:ascii="Times New Roman" w:hAnsi="Times New Roman" w:cs="Times New Roman"/>
          <w:lang w:val="fr-FR"/>
        </w:rPr>
        <w:t xml:space="preserve"> </w:t>
      </w:r>
      <w:r w:rsidRPr="00026E63">
        <w:rPr>
          <w:rFonts w:ascii="Times New Roman" w:hAnsi="Times New Roman" w:cs="Times New Roman"/>
          <w:lang w:val="fr-FR"/>
        </w:rPr>
        <w:t xml:space="preserve">2019-828 du 6 août 2019 dite de transformation de la Fonction Publique, consiste en </w:t>
      </w:r>
      <w:r w:rsidRPr="00403D08">
        <w:rPr>
          <w:rFonts w:ascii="Times New Roman" w:hAnsi="Times New Roman" w:cs="Times New Roman"/>
          <w:lang w:val="fr-FR"/>
        </w:rPr>
        <w:t xml:space="preserve">l’obligation </w:t>
      </w:r>
      <w:r w:rsidRPr="00026E63">
        <w:rPr>
          <w:rFonts w:ascii="Times New Roman" w:hAnsi="Times New Roman" w:cs="Times New Roman"/>
          <w:lang w:val="fr-FR"/>
        </w:rPr>
        <w:t>pour toutes les collectivités territoriales de définir des lignes directrices de gestion (LDG). Il s’agit de fixer des orientations à mettre en place</w:t>
      </w:r>
      <w:r>
        <w:rPr>
          <w:rFonts w:ascii="Times New Roman" w:hAnsi="Times New Roman" w:cs="Times New Roman"/>
          <w:lang w:val="fr-FR"/>
        </w:rPr>
        <w:t xml:space="preserve"> sur le long terme</w:t>
      </w:r>
      <w:r w:rsidRPr="00026E63">
        <w:rPr>
          <w:rFonts w:ascii="Times New Roman" w:hAnsi="Times New Roman" w:cs="Times New Roman"/>
          <w:lang w:val="fr-FR"/>
        </w:rPr>
        <w:t>, par ex</w:t>
      </w:r>
      <w:r>
        <w:rPr>
          <w:rFonts w:ascii="Times New Roman" w:hAnsi="Times New Roman" w:cs="Times New Roman"/>
          <w:lang w:val="fr-FR"/>
        </w:rPr>
        <w:t>emple, sur toute la durée du mandat.</w:t>
      </w:r>
    </w:p>
    <w:p w:rsidR="00D5790C" w:rsidRPr="00BF038C" w:rsidRDefault="00D5790C" w:rsidP="00760EED">
      <w:pPr>
        <w:spacing w:after="0" w:line="240" w:lineRule="auto"/>
        <w:ind w:left="426"/>
        <w:jc w:val="both"/>
        <w:rPr>
          <w:rFonts w:ascii="Times New Roman" w:hAnsi="Times New Roman" w:cs="Times New Roman"/>
          <w:sz w:val="20"/>
          <w:szCs w:val="20"/>
          <w:lang w:val="fr-FR"/>
        </w:rPr>
      </w:pPr>
    </w:p>
    <w:p w:rsidR="00D5790C" w:rsidRDefault="00D5790C" w:rsidP="00760EE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A compter du 1</w:t>
      </w:r>
      <w:r w:rsidRPr="0036197E">
        <w:rPr>
          <w:rFonts w:ascii="Times New Roman" w:hAnsi="Times New Roman" w:cs="Times New Roman"/>
          <w:lang w:val="fr-FR"/>
        </w:rPr>
        <w:t>er</w:t>
      </w:r>
      <w:r w:rsidRPr="00026E63">
        <w:rPr>
          <w:rFonts w:ascii="Times New Roman" w:hAnsi="Times New Roman" w:cs="Times New Roman"/>
          <w:lang w:val="fr-FR"/>
        </w:rPr>
        <w:t xml:space="preserve"> janvier 2021, les décisions individuelles relatives à la promotion et à l’avancement devront être prises après l’adoption de ces lignes</w:t>
      </w:r>
      <w:r>
        <w:rPr>
          <w:rFonts w:ascii="Times New Roman" w:hAnsi="Times New Roman" w:cs="Times New Roman"/>
          <w:lang w:val="fr-FR"/>
        </w:rPr>
        <w:t>.</w:t>
      </w:r>
    </w:p>
    <w:p w:rsidR="00D5790C" w:rsidRDefault="00D5790C" w:rsidP="00760EED">
      <w:pPr>
        <w:spacing w:after="0" w:line="240" w:lineRule="auto"/>
        <w:ind w:left="426"/>
        <w:jc w:val="both"/>
        <w:rPr>
          <w:rFonts w:ascii="Times New Roman" w:hAnsi="Times New Roman" w:cs="Times New Roman"/>
          <w:sz w:val="20"/>
          <w:szCs w:val="20"/>
          <w:lang w:val="fr-FR"/>
        </w:rPr>
      </w:pPr>
    </w:p>
    <w:p w:rsidR="00D5790C" w:rsidRPr="00BF038C" w:rsidRDefault="00D5790C" w:rsidP="00760EED">
      <w:pPr>
        <w:spacing w:after="0" w:line="240" w:lineRule="auto"/>
        <w:ind w:left="426"/>
        <w:jc w:val="both"/>
        <w:rPr>
          <w:rFonts w:ascii="Times New Roman" w:hAnsi="Times New Roman" w:cs="Times New Roman"/>
          <w:sz w:val="20"/>
          <w:szCs w:val="20"/>
          <w:lang w:val="fr-FR"/>
        </w:rPr>
      </w:pPr>
    </w:p>
    <w:p w:rsidR="00D5790C" w:rsidRPr="004F47AA" w:rsidRDefault="00D5790C" w:rsidP="00F96565">
      <w:pPr>
        <w:pStyle w:val="ListParagraph"/>
        <w:numPr>
          <w:ilvl w:val="0"/>
          <w:numId w:val="19"/>
        </w:numPr>
        <w:spacing w:after="0" w:line="240" w:lineRule="auto"/>
        <w:ind w:left="709" w:hanging="283"/>
        <w:jc w:val="both"/>
        <w:rPr>
          <w:rFonts w:ascii="Times New Roman" w:hAnsi="Times New Roman" w:cs="Times New Roman"/>
          <w:b/>
          <w:bCs/>
          <w:spacing w:val="-1"/>
          <w:position w:val="-1"/>
          <w:sz w:val="24"/>
          <w:szCs w:val="24"/>
          <w:lang w:val="fr-FR"/>
        </w:rPr>
      </w:pPr>
      <w:r w:rsidRPr="004F47AA">
        <w:rPr>
          <w:rFonts w:ascii="Times New Roman" w:hAnsi="Times New Roman" w:cs="Times New Roman"/>
          <w:b/>
          <w:bCs/>
          <w:spacing w:val="-1"/>
          <w:position w:val="-1"/>
          <w:sz w:val="24"/>
          <w:szCs w:val="24"/>
          <w:lang w:val="fr-FR"/>
        </w:rPr>
        <w:t>L’élaboration des lignes directrices poursuit les objectifs suivants :</w:t>
      </w:r>
    </w:p>
    <w:p w:rsidR="00D5790C" w:rsidRPr="009D3B50" w:rsidRDefault="00D5790C" w:rsidP="00E62C48">
      <w:pPr>
        <w:spacing w:after="0" w:line="240" w:lineRule="auto"/>
        <w:rPr>
          <w:rFonts w:ascii="Times New Roman" w:hAnsi="Times New Roman" w:cs="Times New Roman"/>
          <w:spacing w:val="-1"/>
          <w:position w:val="-1"/>
          <w:lang w:val="fr-FR"/>
        </w:rPr>
      </w:pPr>
    </w:p>
    <w:p w:rsidR="00D5790C" w:rsidRPr="009D3B50" w:rsidRDefault="00D5790C"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Renouveler l’organisation du dialogue social en passant d’une approche individuelle à une approche plus collective</w:t>
      </w:r>
    </w:p>
    <w:p w:rsidR="00D5790C" w:rsidRPr="009D3B50" w:rsidRDefault="00D5790C"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Développer les leviers managériaux pour une action publique plus réactive et plus efficace</w:t>
      </w:r>
    </w:p>
    <w:p w:rsidR="00D5790C" w:rsidRPr="009D3B50" w:rsidRDefault="00D5790C"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Simplifier et garantir la transparence et l’équité du cadre de gestion des agents publics</w:t>
      </w:r>
    </w:p>
    <w:p w:rsidR="00D5790C" w:rsidRPr="009D3B50" w:rsidRDefault="00D5790C"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Favoriser la mobilité et accompagner les transitions professionnelles des agents publics dans la fonction publique et le secteur privé</w:t>
      </w:r>
    </w:p>
    <w:p w:rsidR="00D5790C" w:rsidRPr="009D3B50" w:rsidRDefault="00D5790C"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Renforcer l’égalité professionnelle dans la Fonction Publique</w:t>
      </w:r>
    </w:p>
    <w:p w:rsidR="00D5790C" w:rsidRPr="009D3B50" w:rsidRDefault="00D5790C" w:rsidP="00E62C48">
      <w:pPr>
        <w:spacing w:after="0" w:line="240" w:lineRule="auto"/>
        <w:rPr>
          <w:rFonts w:ascii="Times New Roman" w:hAnsi="Times New Roman" w:cs="Times New Roman"/>
          <w:spacing w:val="-1"/>
          <w:position w:val="-1"/>
          <w:sz w:val="20"/>
          <w:szCs w:val="20"/>
          <w:lang w:val="fr-FR"/>
        </w:rPr>
      </w:pPr>
    </w:p>
    <w:p w:rsidR="00D5790C" w:rsidRPr="009D3B50" w:rsidRDefault="00D5790C" w:rsidP="00E62C48">
      <w:pPr>
        <w:spacing w:after="0" w:line="240" w:lineRule="auto"/>
        <w:rPr>
          <w:rFonts w:ascii="Times New Roman" w:hAnsi="Times New Roman" w:cs="Times New Roman"/>
          <w:spacing w:val="-1"/>
          <w:position w:val="-1"/>
          <w:sz w:val="20"/>
          <w:szCs w:val="20"/>
          <w:lang w:val="fr-FR"/>
        </w:rPr>
      </w:pPr>
    </w:p>
    <w:p w:rsidR="00D5790C" w:rsidRPr="009D3B50" w:rsidRDefault="00D5790C" w:rsidP="00F96565">
      <w:pPr>
        <w:pStyle w:val="ListParagraph"/>
        <w:numPr>
          <w:ilvl w:val="0"/>
          <w:numId w:val="19"/>
        </w:numPr>
        <w:spacing w:after="0" w:line="240" w:lineRule="auto"/>
        <w:ind w:left="709" w:hanging="283"/>
        <w:jc w:val="both"/>
        <w:rPr>
          <w:rFonts w:ascii="Times New Roman" w:hAnsi="Times New Roman" w:cs="Times New Roman"/>
          <w:b/>
          <w:bCs/>
          <w:spacing w:val="-1"/>
          <w:position w:val="-1"/>
          <w:lang w:val="fr-FR"/>
        </w:rPr>
      </w:pPr>
      <w:r w:rsidRPr="009D3B50">
        <w:rPr>
          <w:rFonts w:ascii="Times New Roman" w:hAnsi="Times New Roman" w:cs="Times New Roman"/>
          <w:b/>
          <w:bCs/>
          <w:spacing w:val="-1"/>
          <w:position w:val="-1"/>
          <w:lang w:val="fr-FR"/>
        </w:rPr>
        <w:t>Les lignes directrices de gestion visent à :</w:t>
      </w:r>
    </w:p>
    <w:p w:rsidR="00D5790C" w:rsidRPr="009D3B50" w:rsidRDefault="00D5790C" w:rsidP="00E62C48">
      <w:pPr>
        <w:spacing w:after="0" w:line="240" w:lineRule="auto"/>
        <w:rPr>
          <w:rFonts w:ascii="Times New Roman" w:hAnsi="Times New Roman" w:cs="Times New Roman"/>
          <w:spacing w:val="-1"/>
          <w:position w:val="-1"/>
          <w:lang w:val="fr-FR"/>
        </w:rPr>
      </w:pPr>
    </w:p>
    <w:p w:rsidR="00D5790C" w:rsidRPr="009D3B50" w:rsidRDefault="00D5790C" w:rsidP="00F96565">
      <w:pPr>
        <w:pStyle w:val="ListParagraph"/>
        <w:numPr>
          <w:ilvl w:val="0"/>
          <w:numId w:val="20"/>
        </w:numPr>
        <w:spacing w:after="0" w:line="240" w:lineRule="auto"/>
        <w:ind w:left="709" w:hanging="283"/>
        <w:jc w:val="both"/>
        <w:rPr>
          <w:rFonts w:ascii="Times New Roman" w:hAnsi="Times New Roman" w:cs="Times New Roman"/>
          <w:lang w:val="fr-FR"/>
        </w:rPr>
      </w:pPr>
      <w:r w:rsidRPr="009D3B50">
        <w:rPr>
          <w:rFonts w:ascii="Times New Roman" w:hAnsi="Times New Roman" w:cs="Times New Roman"/>
          <w:lang w:val="fr-FR"/>
        </w:rPr>
        <w:t>Déterminer la stratégie pluriannuelle de pilotage des ressources humaines, notamment en matière de GPEEC.</w:t>
      </w:r>
    </w:p>
    <w:p w:rsidR="00D5790C" w:rsidRPr="009D3B50" w:rsidRDefault="00D5790C" w:rsidP="00F96565">
      <w:pPr>
        <w:pStyle w:val="ListParagraph"/>
        <w:numPr>
          <w:ilvl w:val="0"/>
          <w:numId w:val="20"/>
        </w:numPr>
        <w:spacing w:after="0" w:line="240" w:lineRule="auto"/>
        <w:ind w:left="709" w:hanging="283"/>
        <w:jc w:val="both"/>
        <w:rPr>
          <w:rFonts w:ascii="Times New Roman" w:hAnsi="Times New Roman" w:cs="Times New Roman"/>
          <w:lang w:val="fr-FR"/>
        </w:rPr>
      </w:pPr>
      <w:r w:rsidRPr="009D3B50">
        <w:rPr>
          <w:rFonts w:ascii="Times New Roman" w:hAnsi="Times New Roman" w:cs="Times New Roman"/>
          <w:lang w:val="fr-FR"/>
        </w:rPr>
        <w:t xml:space="preserve">Fixer les orientations générales en matière de promotion et de valorisation des parcours professionnels </w:t>
      </w:r>
      <w:r w:rsidRPr="009D3B50">
        <w:rPr>
          <w:rFonts w:ascii="Times New Roman" w:hAnsi="Times New Roman" w:cs="Times New Roman"/>
          <w:i/>
          <w:iCs/>
          <w:lang w:val="fr-FR"/>
        </w:rPr>
        <w:t>(pour rappel, les Commissions Administratives Paritaires (CAP) n’examineront plus les décisions en matière d’avancement et de promotion à compter du 1er janvier 2021).</w:t>
      </w:r>
    </w:p>
    <w:p w:rsidR="00D5790C" w:rsidRPr="009D3B50" w:rsidRDefault="00D5790C" w:rsidP="002F2484">
      <w:pPr>
        <w:pStyle w:val="ListParagraph"/>
        <w:numPr>
          <w:ilvl w:val="0"/>
          <w:numId w:val="20"/>
        </w:numPr>
        <w:spacing w:after="0" w:line="240" w:lineRule="auto"/>
        <w:ind w:left="709" w:hanging="283"/>
        <w:jc w:val="both"/>
        <w:rPr>
          <w:rFonts w:ascii="Times New Roman" w:hAnsi="Times New Roman" w:cs="Times New Roman"/>
          <w:lang w:val="fr-FR"/>
        </w:rPr>
      </w:pPr>
      <w:r w:rsidRPr="009D3B50">
        <w:rPr>
          <w:rFonts w:ascii="Times New Roman" w:hAnsi="Times New Roman" w:cs="Times New Roman"/>
          <w:lang w:val="fr-FR"/>
        </w:rPr>
        <w:t>Favoriser en matière de recrutement, l’adaptation des compétences à l’évolution des missions et des métiers, la diversité des profils et la valorisation des parcours professionnels ainsi que l’égalité professionnelle entre les hommes et les femmes.</w:t>
      </w:r>
    </w:p>
    <w:p w:rsidR="00D5790C" w:rsidRPr="009D3B50" w:rsidRDefault="00D5790C" w:rsidP="002F2484">
      <w:pPr>
        <w:pStyle w:val="ListParagraph"/>
        <w:numPr>
          <w:ilvl w:val="0"/>
          <w:numId w:val="20"/>
        </w:numPr>
        <w:spacing w:after="0" w:line="240" w:lineRule="auto"/>
        <w:ind w:left="709" w:hanging="283"/>
        <w:jc w:val="both"/>
        <w:rPr>
          <w:rFonts w:ascii="Times New Roman" w:hAnsi="Times New Roman" w:cs="Times New Roman"/>
          <w:lang w:val="fr-FR"/>
        </w:rPr>
      </w:pPr>
      <w:r w:rsidRPr="009D3B50">
        <w:rPr>
          <w:rFonts w:ascii="Times New Roman" w:hAnsi="Times New Roman" w:cs="Times New Roman"/>
          <w:lang w:val="fr-FR"/>
        </w:rPr>
        <w:t>Informer les agents/les encadrants et responsables de service/les organisations syndicales sur les modalités de gestion et d’évolution des ressources humaines de la collectivité.</w:t>
      </w:r>
    </w:p>
    <w:p w:rsidR="00D5790C" w:rsidRPr="009D3B50" w:rsidRDefault="00D5790C" w:rsidP="009D3B50">
      <w:pPr>
        <w:spacing w:after="0" w:line="240" w:lineRule="auto"/>
        <w:ind w:left="426"/>
        <w:jc w:val="both"/>
        <w:rPr>
          <w:rFonts w:ascii="Times New Roman" w:hAnsi="Times New Roman" w:cs="Times New Roman"/>
          <w:lang w:val="fr-FR"/>
        </w:rPr>
      </w:pPr>
    </w:p>
    <w:p w:rsidR="00D5790C" w:rsidRPr="009D3B50" w:rsidRDefault="00D5790C" w:rsidP="009D3B50">
      <w:pPr>
        <w:spacing w:after="0" w:line="240" w:lineRule="auto"/>
        <w:ind w:firstLine="426"/>
        <w:jc w:val="both"/>
        <w:rPr>
          <w:rFonts w:ascii="Times New Roman" w:hAnsi="Times New Roman" w:cs="Times New Roman"/>
          <w:lang w:val="fr-FR"/>
        </w:rPr>
      </w:pPr>
      <w:r w:rsidRPr="009D3B50">
        <w:rPr>
          <w:rFonts w:ascii="Times New Roman" w:hAnsi="Times New Roman" w:cs="Times New Roman"/>
          <w:lang w:val="fr-FR"/>
        </w:rPr>
        <w:t>Elles s’adressent à l’ensemble des agents.</w:t>
      </w:r>
    </w:p>
    <w:p w:rsidR="00D5790C" w:rsidRPr="009D3B50" w:rsidRDefault="00D5790C" w:rsidP="00E62C48">
      <w:pPr>
        <w:spacing w:after="0" w:line="240" w:lineRule="auto"/>
        <w:rPr>
          <w:rFonts w:ascii="Times New Roman" w:hAnsi="Times New Roman" w:cs="Times New Roman"/>
          <w:spacing w:val="-1"/>
          <w:position w:val="-1"/>
          <w:sz w:val="20"/>
          <w:szCs w:val="20"/>
          <w:lang w:val="fr-FR"/>
        </w:rPr>
      </w:pPr>
    </w:p>
    <w:p w:rsidR="00D5790C" w:rsidRPr="009D3B50" w:rsidRDefault="00D5790C" w:rsidP="00E62C48">
      <w:pPr>
        <w:spacing w:after="0" w:line="240" w:lineRule="auto"/>
        <w:rPr>
          <w:rFonts w:ascii="Times New Roman" w:hAnsi="Times New Roman" w:cs="Times New Roman"/>
          <w:spacing w:val="-1"/>
          <w:position w:val="-1"/>
          <w:sz w:val="20"/>
          <w:szCs w:val="20"/>
          <w:lang w:val="fr-FR"/>
        </w:rPr>
      </w:pPr>
    </w:p>
    <w:p w:rsidR="00D5790C" w:rsidRPr="009D3B50" w:rsidRDefault="00D5790C" w:rsidP="00065A0E">
      <w:pPr>
        <w:pStyle w:val="ListParagraph"/>
        <w:numPr>
          <w:ilvl w:val="0"/>
          <w:numId w:val="19"/>
        </w:numPr>
        <w:spacing w:after="0" w:line="240" w:lineRule="auto"/>
        <w:ind w:left="709" w:hanging="283"/>
        <w:jc w:val="both"/>
        <w:rPr>
          <w:rFonts w:ascii="Times New Roman" w:hAnsi="Times New Roman" w:cs="Times New Roman"/>
          <w:b/>
          <w:bCs/>
          <w:spacing w:val="-1"/>
          <w:position w:val="-1"/>
          <w:lang w:val="fr-FR"/>
        </w:rPr>
      </w:pPr>
      <w:r w:rsidRPr="009D3B50">
        <w:rPr>
          <w:rFonts w:ascii="Times New Roman" w:hAnsi="Times New Roman" w:cs="Times New Roman"/>
          <w:b/>
          <w:bCs/>
          <w:spacing w:val="-1"/>
          <w:position w:val="-1"/>
          <w:lang w:val="fr-FR"/>
        </w:rPr>
        <w:t>Portée juridique des LDG :</w:t>
      </w:r>
    </w:p>
    <w:p w:rsidR="00D5790C" w:rsidRPr="009D3B50" w:rsidRDefault="00D5790C" w:rsidP="00E62C48">
      <w:pPr>
        <w:spacing w:after="0" w:line="240" w:lineRule="auto"/>
        <w:rPr>
          <w:rFonts w:ascii="Times New Roman" w:hAnsi="Times New Roman" w:cs="Times New Roman"/>
          <w:spacing w:val="-1"/>
          <w:position w:val="-1"/>
          <w:lang w:val="fr-FR"/>
        </w:rPr>
      </w:pPr>
    </w:p>
    <w:p w:rsidR="00D5790C" w:rsidRPr="009D3B50" w:rsidRDefault="00D5790C" w:rsidP="00BF038C">
      <w:pPr>
        <w:spacing w:after="0" w:line="240" w:lineRule="auto"/>
        <w:ind w:left="426"/>
        <w:jc w:val="both"/>
        <w:rPr>
          <w:rFonts w:ascii="Times New Roman" w:hAnsi="Times New Roman" w:cs="Times New Roman"/>
          <w:lang w:val="fr-FR"/>
        </w:rPr>
      </w:pPr>
      <w:r w:rsidRPr="009D3B50">
        <w:rPr>
          <w:rFonts w:ascii="Times New Roman" w:hAnsi="Times New Roman" w:cs="Times New Roman"/>
          <w:lang w:val="fr-FR"/>
        </w:rPr>
        <w:t xml:space="preserve">Un agent peut invoquer les LDG en cas de </w:t>
      </w:r>
      <w:r w:rsidRPr="009D3B50">
        <w:rPr>
          <w:rFonts w:ascii="Times New Roman" w:hAnsi="Times New Roman" w:cs="Times New Roman"/>
          <w:b/>
          <w:bCs/>
          <w:lang w:val="fr-FR"/>
        </w:rPr>
        <w:t>recours administratif ou contentieux</w:t>
      </w:r>
      <w:r w:rsidRPr="009D3B50">
        <w:rPr>
          <w:rFonts w:ascii="Times New Roman" w:hAnsi="Times New Roman" w:cs="Times New Roman"/>
          <w:lang w:val="fr-FR"/>
        </w:rPr>
        <w:t xml:space="preserve"> contre une décision individuelle qui ne lui serait pas favorable.</w:t>
      </w:r>
    </w:p>
    <w:p w:rsidR="00D5790C" w:rsidRPr="009D3B50" w:rsidRDefault="00D5790C" w:rsidP="00BF038C">
      <w:pPr>
        <w:spacing w:after="0" w:line="240" w:lineRule="auto"/>
        <w:jc w:val="both"/>
        <w:rPr>
          <w:rFonts w:ascii="Times New Roman" w:hAnsi="Times New Roman" w:cs="Times New Roman"/>
          <w:lang w:val="fr-FR"/>
        </w:rPr>
      </w:pPr>
    </w:p>
    <w:p w:rsidR="00D5790C" w:rsidRPr="009D3B50" w:rsidRDefault="00D5790C" w:rsidP="00BF038C">
      <w:pPr>
        <w:spacing w:after="0" w:line="240" w:lineRule="auto"/>
        <w:ind w:left="426"/>
        <w:jc w:val="both"/>
        <w:rPr>
          <w:rFonts w:ascii="Times New Roman" w:hAnsi="Times New Roman" w:cs="Times New Roman"/>
          <w:lang w:val="fr-FR"/>
        </w:rPr>
      </w:pPr>
      <w:r w:rsidRPr="009D3B50">
        <w:rPr>
          <w:rFonts w:ascii="Times New Roman" w:hAnsi="Times New Roman" w:cs="Times New Roman"/>
          <w:lang w:val="fr-FR"/>
        </w:rPr>
        <w:t xml:space="preserve">Il pourra également faire </w:t>
      </w:r>
      <w:r w:rsidRPr="009D3B50">
        <w:rPr>
          <w:rFonts w:ascii="Times New Roman" w:hAnsi="Times New Roman" w:cs="Times New Roman"/>
          <w:b/>
          <w:bCs/>
          <w:lang w:val="fr-FR"/>
        </w:rPr>
        <w:t>appel à un représentant syndical</w:t>
      </w:r>
      <w:r w:rsidRPr="009D3B50">
        <w:rPr>
          <w:rFonts w:ascii="Times New Roman" w:hAnsi="Times New Roman" w:cs="Times New Roman"/>
          <w:lang w:val="fr-FR"/>
        </w:rPr>
        <w:t>, désigné par l’organisation représentative de son choix pour l’assister dans l’exercice des recours administratifs contre une décision individuelle défavorable prise en matière d’avancement, de promotion ou de mutation interne notamment. A sa demande, les éléments relatifs à sa situation individuelle au regard de la réglementation en vigueur et des LDG lui sont communiqués.</w:t>
      </w:r>
    </w:p>
    <w:p w:rsidR="00D5790C" w:rsidRPr="009D3B50" w:rsidRDefault="00D5790C" w:rsidP="00BF038C">
      <w:pPr>
        <w:spacing w:after="0" w:line="240" w:lineRule="auto"/>
        <w:jc w:val="both"/>
        <w:rPr>
          <w:rFonts w:ascii="Times New Roman" w:hAnsi="Times New Roman" w:cs="Times New Roman"/>
          <w:lang w:val="fr-FR"/>
        </w:rPr>
      </w:pPr>
    </w:p>
    <w:p w:rsidR="00D5790C" w:rsidRPr="009D3B50" w:rsidRDefault="00D5790C" w:rsidP="00BF038C">
      <w:pPr>
        <w:spacing w:after="0" w:line="240" w:lineRule="auto"/>
        <w:ind w:left="426"/>
        <w:jc w:val="both"/>
        <w:rPr>
          <w:rFonts w:ascii="Times New Roman" w:hAnsi="Times New Roman" w:cs="Times New Roman"/>
          <w:lang w:val="fr-FR"/>
        </w:rPr>
      </w:pPr>
      <w:r w:rsidRPr="009D3B50">
        <w:rPr>
          <w:rFonts w:ascii="Times New Roman" w:hAnsi="Times New Roman" w:cs="Times New Roman"/>
          <w:lang w:val="fr-FR"/>
        </w:rPr>
        <w:t xml:space="preserve">Pour autant, l’autorité territoriale </w:t>
      </w:r>
      <w:r w:rsidRPr="009D3B50">
        <w:rPr>
          <w:rFonts w:ascii="Times New Roman" w:hAnsi="Times New Roman" w:cs="Times New Roman"/>
          <w:i/>
          <w:iCs/>
          <w:lang w:val="fr-FR"/>
        </w:rPr>
        <w:t>(Maire ou Président)</w:t>
      </w:r>
      <w:r w:rsidRPr="009D3B50">
        <w:rPr>
          <w:rFonts w:ascii="Times New Roman" w:hAnsi="Times New Roman" w:cs="Times New Roman"/>
          <w:lang w:val="fr-FR"/>
        </w:rPr>
        <w:t xml:space="preserve"> met en œuvre les orientations en matière de promotion et valorisation des parcours </w:t>
      </w:r>
      <w:r w:rsidRPr="009D3B50">
        <w:rPr>
          <w:rFonts w:ascii="Times New Roman" w:hAnsi="Times New Roman" w:cs="Times New Roman"/>
          <w:b/>
          <w:bCs/>
          <w:lang w:val="fr-FR"/>
        </w:rPr>
        <w:t>«sans préjudice de son pouvoir d’appréciation»</w:t>
      </w:r>
      <w:r w:rsidRPr="009D3B50">
        <w:rPr>
          <w:rFonts w:ascii="Times New Roman" w:hAnsi="Times New Roman" w:cs="Times New Roman"/>
          <w:b/>
          <w:bCs/>
          <w:i/>
          <w:iCs/>
          <w:lang w:val="fr-FR"/>
        </w:rPr>
        <w:t xml:space="preserve"> </w:t>
      </w:r>
      <w:r w:rsidRPr="009D3B50">
        <w:rPr>
          <w:rFonts w:ascii="Times New Roman" w:hAnsi="Times New Roman" w:cs="Times New Roman"/>
          <w:lang w:val="fr-FR"/>
        </w:rPr>
        <w:t>en fonction des situations individuelles, des circonstances ou d’un motif d’intérêt général.</w:t>
      </w:r>
    </w:p>
    <w:p w:rsidR="00D5790C" w:rsidRPr="009D3B50" w:rsidRDefault="00D5790C" w:rsidP="00E62C48">
      <w:pPr>
        <w:spacing w:after="0" w:line="240" w:lineRule="auto"/>
        <w:rPr>
          <w:rFonts w:ascii="Times New Roman" w:hAnsi="Times New Roman" w:cs="Times New Roman"/>
          <w:spacing w:val="-1"/>
          <w:position w:val="-1"/>
          <w:lang w:val="fr-FR"/>
        </w:rPr>
      </w:pPr>
    </w:p>
    <w:p w:rsidR="00D5790C" w:rsidRDefault="00D5790C">
      <w:pPr>
        <w:rPr>
          <w:rFonts w:ascii="Times New Roman" w:hAnsi="Times New Roman" w:cs="Times New Roman"/>
          <w:spacing w:val="-1"/>
          <w:position w:val="-1"/>
          <w:sz w:val="24"/>
          <w:szCs w:val="24"/>
          <w:lang w:val="fr-FR"/>
        </w:rPr>
      </w:pPr>
      <w:r>
        <w:rPr>
          <w:rFonts w:ascii="Times New Roman" w:hAnsi="Times New Roman" w:cs="Times New Roman"/>
          <w:spacing w:val="-1"/>
          <w:position w:val="-1"/>
          <w:sz w:val="24"/>
          <w:szCs w:val="24"/>
          <w:lang w:val="fr-FR"/>
        </w:rPr>
        <w:br w:type="page"/>
      </w:r>
    </w:p>
    <w:p w:rsidR="00D5790C" w:rsidRPr="00E62C48" w:rsidRDefault="00D5790C" w:rsidP="0036197E">
      <w:pPr>
        <w:spacing w:after="0" w:line="240" w:lineRule="auto"/>
        <w:jc w:val="both"/>
        <w:rPr>
          <w:rFonts w:ascii="Times New Roman" w:hAnsi="Times New Roman" w:cs="Times New Roman"/>
          <w:spacing w:val="-1"/>
          <w:position w:val="-1"/>
          <w:sz w:val="24"/>
          <w:szCs w:val="24"/>
          <w:lang w:val="fr-FR"/>
        </w:rPr>
      </w:pPr>
    </w:p>
    <w:p w:rsidR="00D5790C" w:rsidRPr="000C349D" w:rsidRDefault="00D5790C" w:rsidP="00252DBD">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0C349D">
        <w:rPr>
          <w:rFonts w:ascii="Times New Roman" w:hAnsi="Times New Roman" w:cs="Times New Roman"/>
          <w:b/>
          <w:bCs/>
          <w:color w:val="0070C0"/>
          <w:spacing w:val="-1"/>
          <w:position w:val="-1"/>
          <w:sz w:val="24"/>
          <w:szCs w:val="24"/>
          <w:u w:val="single"/>
          <w:lang w:val="fr-FR"/>
        </w:rPr>
        <w:t>LES EFFECTIFS</w:t>
      </w:r>
    </w:p>
    <w:p w:rsidR="00D5790C" w:rsidRDefault="00D5790C" w:rsidP="001B53DB">
      <w:pPr>
        <w:spacing w:after="0" w:line="240" w:lineRule="auto"/>
        <w:ind w:firstLine="357"/>
        <w:jc w:val="both"/>
        <w:rPr>
          <w:rFonts w:ascii="Times New Roman" w:hAnsi="Times New Roman" w:cs="Times New Roman"/>
          <w:lang w:val="fr-FR"/>
        </w:rPr>
      </w:pPr>
    </w:p>
    <w:p w:rsidR="00D5790C" w:rsidRPr="00034F6F" w:rsidRDefault="00D5790C" w:rsidP="001B53DB">
      <w:pPr>
        <w:spacing w:after="0" w:line="240" w:lineRule="auto"/>
        <w:ind w:left="426"/>
        <w:jc w:val="both"/>
        <w:rPr>
          <w:rFonts w:ascii="Times New Roman" w:hAnsi="Times New Roman" w:cs="Times New Roman"/>
          <w:i/>
          <w:iCs/>
          <w:lang w:val="fr-FR"/>
        </w:rPr>
      </w:pPr>
      <w:r w:rsidRPr="00034F6F">
        <w:rPr>
          <w:rFonts w:ascii="Times New Roman" w:hAnsi="Times New Roman" w:cs="Times New Roman"/>
          <w:i/>
          <w:iCs/>
          <w:lang w:val="fr-FR"/>
        </w:rPr>
        <w:t>L’étude des effectifs doit permettre de s’interroger sur leur composition, le nombre d’entrants et de sortants, la gestion de la masse salariale, la politique de recrutements.</w:t>
      </w:r>
    </w:p>
    <w:p w:rsidR="00D5790C" w:rsidRDefault="00D5790C" w:rsidP="00247584">
      <w:pPr>
        <w:spacing w:after="0" w:line="240" w:lineRule="auto"/>
        <w:ind w:firstLine="357"/>
        <w:jc w:val="both"/>
        <w:rPr>
          <w:rFonts w:ascii="Times New Roman" w:hAnsi="Times New Roman" w:cs="Times New Roman"/>
          <w:lang w:val="fr-FR"/>
        </w:rPr>
      </w:pPr>
    </w:p>
    <w:p w:rsidR="00D5790C" w:rsidRPr="00D72003" w:rsidRDefault="00D5790C" w:rsidP="00247584">
      <w:pPr>
        <w:spacing w:after="0" w:line="240" w:lineRule="auto"/>
        <w:ind w:firstLine="357"/>
        <w:jc w:val="both"/>
        <w:rPr>
          <w:rFonts w:ascii="Times New Roman" w:hAnsi="Times New Roman" w:cs="Times New Roman"/>
          <w:sz w:val="24"/>
          <w:szCs w:val="24"/>
          <w:lang w:val="fr-FR"/>
        </w:rPr>
      </w:pPr>
      <w:r w:rsidRPr="00D72003">
        <w:rPr>
          <w:rFonts w:ascii="Times New Roman" w:hAnsi="Times New Roman" w:cs="Times New Roman"/>
          <w:b/>
          <w:bCs/>
          <w:sz w:val="24"/>
          <w:szCs w:val="24"/>
          <w:u w:val="single"/>
          <w:lang w:val="fr-FR"/>
        </w:rPr>
        <w:t>1/ Les chiffres clés</w:t>
      </w:r>
    </w:p>
    <w:p w:rsidR="00D5790C" w:rsidRPr="00D72003" w:rsidRDefault="00D5790C" w:rsidP="007530D6">
      <w:pPr>
        <w:spacing w:after="0" w:line="240" w:lineRule="auto"/>
        <w:rPr>
          <w:rFonts w:ascii="Times New Roman" w:hAnsi="Times New Roman" w:cs="Times New Roman"/>
          <w:sz w:val="24"/>
          <w:szCs w:val="24"/>
          <w:lang w:val="fr-FR"/>
        </w:rPr>
      </w:pPr>
    </w:p>
    <w:tbl>
      <w:tblPr>
        <w:tblW w:w="0" w:type="auto"/>
        <w:tblInd w:w="-106" w:type="dxa"/>
        <w:tblBorders>
          <w:bottom w:val="single" w:sz="4" w:space="0" w:color="auto"/>
          <w:right w:val="single" w:sz="4" w:space="0" w:color="auto"/>
          <w:insideH w:val="single" w:sz="4" w:space="0" w:color="auto"/>
          <w:insideV w:val="single" w:sz="4" w:space="0" w:color="auto"/>
        </w:tblBorders>
        <w:tblLook w:val="00A0"/>
      </w:tblPr>
      <w:tblGrid>
        <w:gridCol w:w="1701"/>
        <w:gridCol w:w="1701"/>
        <w:gridCol w:w="1701"/>
        <w:gridCol w:w="1701"/>
        <w:gridCol w:w="1702"/>
        <w:gridCol w:w="1702"/>
      </w:tblGrid>
      <w:tr w:rsidR="00D5790C" w:rsidRPr="00F942FC">
        <w:tc>
          <w:tcPr>
            <w:tcW w:w="1701" w:type="dxa"/>
            <w:tcBorders>
              <w:top w:val="nil"/>
              <w:left w:val="nil"/>
            </w:tcBorders>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c>
          <w:tcPr>
            <w:tcW w:w="170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Fonctionnaires</w:t>
            </w:r>
          </w:p>
        </w:tc>
        <w:tc>
          <w:tcPr>
            <w:tcW w:w="170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Contractuels</w:t>
            </w:r>
          </w:p>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Emplois permanents</w:t>
            </w:r>
          </w:p>
        </w:tc>
        <w:tc>
          <w:tcPr>
            <w:tcW w:w="170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Contractuels</w:t>
            </w:r>
          </w:p>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Emplois non permanents</w:t>
            </w:r>
          </w:p>
        </w:tc>
        <w:tc>
          <w:tcPr>
            <w:tcW w:w="170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total</w:t>
            </w:r>
          </w:p>
        </w:tc>
        <w:tc>
          <w:tcPr>
            <w:tcW w:w="170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Equivalent temps plein</w:t>
            </w:r>
          </w:p>
        </w:tc>
      </w:tr>
      <w:tr w:rsidR="00D5790C" w:rsidRPr="00F942FC">
        <w:trPr>
          <w:trHeight w:val="567"/>
        </w:trPr>
        <w:tc>
          <w:tcPr>
            <w:tcW w:w="1701" w:type="dxa"/>
            <w:tcBorders>
              <w:left w:val="single" w:sz="4" w:space="0" w:color="auto"/>
            </w:tcBorders>
            <w:vAlign w:val="center"/>
          </w:tcPr>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A</w:t>
            </w: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1701" w:type="dxa"/>
            <w:tcBorders>
              <w:left w:val="single" w:sz="4" w:space="0" w:color="auto"/>
            </w:tcBorders>
            <w:vAlign w:val="center"/>
          </w:tcPr>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B</w:t>
            </w: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1701" w:type="dxa"/>
            <w:tcBorders>
              <w:left w:val="single" w:sz="4" w:space="0" w:color="auto"/>
            </w:tcBorders>
            <w:vAlign w:val="center"/>
          </w:tcPr>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C</w:t>
            </w: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1701" w:type="dxa"/>
            <w:tcBorders>
              <w:left w:val="single" w:sz="4" w:space="0" w:color="auto"/>
            </w:tcBorders>
            <w:vAlign w:val="center"/>
          </w:tcPr>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r>
    </w:tbl>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tbl>
      <w:tblPr>
        <w:tblW w:w="0" w:type="auto"/>
        <w:tblInd w:w="-106" w:type="dxa"/>
        <w:tblBorders>
          <w:bottom w:val="single" w:sz="4" w:space="0" w:color="auto"/>
          <w:right w:val="single" w:sz="4" w:space="0" w:color="auto"/>
          <w:insideH w:val="single" w:sz="4" w:space="0" w:color="auto"/>
          <w:insideV w:val="single" w:sz="4" w:space="0" w:color="auto"/>
        </w:tblBorders>
        <w:tblLook w:val="00A0"/>
      </w:tblPr>
      <w:tblGrid>
        <w:gridCol w:w="1701"/>
        <w:gridCol w:w="1701"/>
        <w:gridCol w:w="1701"/>
        <w:gridCol w:w="1701"/>
        <w:gridCol w:w="1702"/>
        <w:gridCol w:w="1702"/>
      </w:tblGrid>
      <w:tr w:rsidR="00D5790C" w:rsidRPr="00F942FC">
        <w:tc>
          <w:tcPr>
            <w:tcW w:w="1701" w:type="dxa"/>
            <w:tcBorders>
              <w:top w:val="nil"/>
              <w:left w:val="nil"/>
            </w:tcBorders>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170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Fonctionnaires</w:t>
            </w:r>
          </w:p>
        </w:tc>
        <w:tc>
          <w:tcPr>
            <w:tcW w:w="170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Contractuels</w:t>
            </w:r>
          </w:p>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Emplois permanents</w:t>
            </w:r>
          </w:p>
        </w:tc>
        <w:tc>
          <w:tcPr>
            <w:tcW w:w="170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Contractuels</w:t>
            </w:r>
          </w:p>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Emplois non permanents</w:t>
            </w:r>
          </w:p>
        </w:tc>
        <w:tc>
          <w:tcPr>
            <w:tcW w:w="170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total</w:t>
            </w:r>
          </w:p>
        </w:tc>
        <w:tc>
          <w:tcPr>
            <w:tcW w:w="170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Equivalent temps plein</w:t>
            </w:r>
          </w:p>
        </w:tc>
      </w:tr>
      <w:tr w:rsidR="00D5790C" w:rsidRPr="00F942FC">
        <w:trPr>
          <w:trHeight w:val="567"/>
        </w:trPr>
        <w:tc>
          <w:tcPr>
            <w:tcW w:w="1701" w:type="dxa"/>
            <w:tcBorders>
              <w:left w:val="single" w:sz="4" w:space="0" w:color="auto"/>
            </w:tcBorders>
            <w:vAlign w:val="center"/>
          </w:tcPr>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A</w:t>
            </w: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1701" w:type="dxa"/>
            <w:tcBorders>
              <w:left w:val="single" w:sz="4" w:space="0" w:color="auto"/>
            </w:tcBorders>
            <w:vAlign w:val="center"/>
          </w:tcPr>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B</w:t>
            </w: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1701" w:type="dxa"/>
            <w:tcBorders>
              <w:left w:val="single" w:sz="4" w:space="0" w:color="auto"/>
            </w:tcBorders>
            <w:vAlign w:val="center"/>
          </w:tcPr>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C</w:t>
            </w: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1701" w:type="dxa"/>
            <w:tcBorders>
              <w:left w:val="single" w:sz="4" w:space="0" w:color="auto"/>
            </w:tcBorders>
            <w:vAlign w:val="center"/>
          </w:tcPr>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1"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1702" w:type="dxa"/>
          </w:tcPr>
          <w:p w:rsidR="00D5790C" w:rsidRPr="00F942FC" w:rsidRDefault="00D5790C" w:rsidP="00F942FC">
            <w:pPr>
              <w:spacing w:after="0" w:line="240" w:lineRule="auto"/>
              <w:rPr>
                <w:rFonts w:ascii="Times New Roman" w:hAnsi="Times New Roman" w:cs="Times New Roman"/>
                <w:sz w:val="20"/>
                <w:szCs w:val="20"/>
                <w:lang w:val="fr-FR"/>
              </w:rPr>
            </w:pPr>
          </w:p>
        </w:tc>
      </w:tr>
    </w:tbl>
    <w:p w:rsidR="00D5790C" w:rsidRDefault="00D5790C" w:rsidP="007530D6">
      <w:pPr>
        <w:spacing w:after="0" w:line="240" w:lineRule="auto"/>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i/>
          <w:iCs/>
          <w:lang w:val="fr-FR"/>
        </w:rPr>
      </w:pPr>
      <w:r>
        <w:rPr>
          <w:rFonts w:ascii="Times New Roman" w:hAnsi="Times New Roman" w:cs="Times New Roman"/>
          <w:i/>
          <w:iCs/>
          <w:lang w:val="fr-FR"/>
        </w:rPr>
        <w:t xml:space="preserve">Ces tableaux </w:t>
      </w:r>
      <w:r w:rsidRPr="00026E63">
        <w:rPr>
          <w:rFonts w:ascii="Times New Roman" w:hAnsi="Times New Roman" w:cs="Times New Roman"/>
          <w:i/>
          <w:iCs/>
          <w:lang w:val="fr-FR"/>
        </w:rPr>
        <w:t xml:space="preserve"> peu</w:t>
      </w:r>
      <w:r>
        <w:rPr>
          <w:rFonts w:ascii="Times New Roman" w:hAnsi="Times New Roman" w:cs="Times New Roman"/>
          <w:i/>
          <w:iCs/>
          <w:lang w:val="fr-FR"/>
        </w:rPr>
        <w:t xml:space="preserve">vent </w:t>
      </w:r>
      <w:r w:rsidRPr="00026E63">
        <w:rPr>
          <w:rFonts w:ascii="Times New Roman" w:hAnsi="Times New Roman" w:cs="Times New Roman"/>
          <w:i/>
          <w:iCs/>
          <w:lang w:val="fr-FR"/>
        </w:rPr>
        <w:t>être comp</w:t>
      </w:r>
      <w:r>
        <w:rPr>
          <w:rFonts w:ascii="Times New Roman" w:hAnsi="Times New Roman" w:cs="Times New Roman"/>
          <w:i/>
          <w:iCs/>
          <w:lang w:val="fr-FR"/>
        </w:rPr>
        <w:t xml:space="preserve">létés par l’insertion d’une pyramide des âges, une répartition par cadres d’emplois et/ou par grade. La synthèse  du bilan social peut également être jointe. </w:t>
      </w:r>
    </w:p>
    <w:p w:rsidR="00D5790C" w:rsidRDefault="00D5790C" w:rsidP="007530D6">
      <w:pPr>
        <w:spacing w:after="0" w:line="240" w:lineRule="auto"/>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lang w:val="fr-FR"/>
        </w:rPr>
      </w:pPr>
    </w:p>
    <w:p w:rsidR="00D5790C" w:rsidRPr="00FC343A" w:rsidRDefault="00D5790C" w:rsidP="000B76EF">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D5790C" w:rsidRPr="00026E63" w:rsidRDefault="00D5790C" w:rsidP="007530D6">
      <w:pPr>
        <w:spacing w:after="0" w:line="240" w:lineRule="auto"/>
        <w:rPr>
          <w:rFonts w:ascii="Times New Roman" w:hAnsi="Times New Roman" w:cs="Times New Roman"/>
          <w:lang w:val="fr-FR"/>
        </w:rPr>
      </w:pPr>
    </w:p>
    <w:p w:rsidR="00D5790C" w:rsidRPr="00FE7211" w:rsidRDefault="00D5790C" w:rsidP="00C52B4C">
      <w:pPr>
        <w:spacing w:after="0" w:line="240" w:lineRule="auto"/>
        <w:ind w:firstLine="357"/>
        <w:jc w:val="both"/>
        <w:rPr>
          <w:rFonts w:ascii="Times New Roman" w:hAnsi="Times New Roman" w:cs="Times New Roman"/>
          <w:lang w:val="fr-FR"/>
        </w:rPr>
      </w:pPr>
      <w:r w:rsidRPr="00FE7211">
        <w:rPr>
          <w:rFonts w:ascii="Times New Roman" w:hAnsi="Times New Roman" w:cs="Times New Roman"/>
          <w:lang w:val="fr-FR"/>
        </w:rPr>
        <w:t>-</w:t>
      </w:r>
      <w:r>
        <w:rPr>
          <w:rFonts w:ascii="Times New Roman" w:hAnsi="Times New Roman" w:cs="Times New Roman"/>
          <w:lang w:val="fr-FR"/>
        </w:rPr>
        <w:t xml:space="preserve"> </w:t>
      </w:r>
      <w:r w:rsidRPr="00FE7211">
        <w:rPr>
          <w:rFonts w:ascii="Times New Roman" w:hAnsi="Times New Roman" w:cs="Times New Roman"/>
          <w:b/>
          <w:bCs/>
          <w:lang w:val="fr-FR"/>
        </w:rPr>
        <w:t>Evolution des effectifs par rapport aux années précédentes </w:t>
      </w:r>
      <w:r w:rsidRPr="00FE7211">
        <w:rPr>
          <w:rFonts w:ascii="Times New Roman" w:hAnsi="Times New Roman" w:cs="Times New Roman"/>
          <w:lang w:val="fr-FR"/>
        </w:rPr>
        <w:t>:</w:t>
      </w:r>
    </w:p>
    <w:p w:rsidR="00D5790C" w:rsidRDefault="00D5790C" w:rsidP="00C52B4C">
      <w:pPr>
        <w:spacing w:after="0" w:line="240" w:lineRule="auto"/>
        <w:ind w:firstLine="357"/>
        <w:jc w:val="both"/>
        <w:rPr>
          <w:rFonts w:ascii="Times New Roman" w:hAnsi="Times New Roman" w:cs="Times New Roman"/>
          <w:lang w:val="fr-FR"/>
        </w:rPr>
      </w:pPr>
    </w:p>
    <w:p w:rsidR="00D5790C" w:rsidRDefault="00D5790C" w:rsidP="00C52B4C">
      <w:pPr>
        <w:pStyle w:val="ListParagraph"/>
        <w:numPr>
          <w:ilvl w:val="0"/>
          <w:numId w:val="6"/>
        </w:numPr>
        <w:spacing w:after="0" w:line="240" w:lineRule="auto"/>
        <w:jc w:val="both"/>
        <w:rPr>
          <w:rFonts w:ascii="Times New Roman" w:hAnsi="Times New Roman" w:cs="Times New Roman"/>
          <w:lang w:val="fr-FR"/>
        </w:rPr>
      </w:pPr>
      <w:r w:rsidRPr="00C52B4C">
        <w:rPr>
          <w:rFonts w:ascii="Times New Roman" w:hAnsi="Times New Roman" w:cs="Times New Roman"/>
          <w:lang w:val="fr-FR"/>
        </w:rPr>
        <w:t>effectifs stables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 (motifs</w:t>
      </w:r>
      <w:r>
        <w:rPr>
          <w:rFonts w:ascii="Times New Roman" w:hAnsi="Times New Roman" w:cs="Times New Roman"/>
          <w:lang w:val="fr-FR"/>
        </w:rPr>
        <w:t xml:space="preserve"> ……………………………………………</w:t>
      </w:r>
      <w:r w:rsidRPr="00C52B4C">
        <w:rPr>
          <w:rFonts w:ascii="Times New Roman" w:hAnsi="Times New Roman" w:cs="Times New Roman"/>
          <w:lang w:val="fr-FR"/>
        </w:rPr>
        <w:t>…………….</w:t>
      </w:r>
      <w:r>
        <w:rPr>
          <w:rFonts w:ascii="Times New Roman" w:hAnsi="Times New Roman" w:cs="Times New Roman"/>
          <w:lang w:val="fr-FR"/>
        </w:rPr>
        <w:t>)</w:t>
      </w:r>
    </w:p>
    <w:p w:rsidR="00D5790C" w:rsidRPr="00243148" w:rsidRDefault="00D5790C" w:rsidP="00243148">
      <w:pPr>
        <w:spacing w:after="0" w:line="240" w:lineRule="auto"/>
        <w:ind w:left="360"/>
        <w:jc w:val="both"/>
        <w:rPr>
          <w:rFonts w:ascii="Times New Roman" w:hAnsi="Times New Roman" w:cs="Times New Roman"/>
          <w:lang w:val="fr-FR"/>
        </w:rPr>
      </w:pPr>
    </w:p>
    <w:p w:rsidR="00D5790C" w:rsidRDefault="00D5790C" w:rsidP="00C52B4C">
      <w:pPr>
        <w:pStyle w:val="ListParagraph"/>
        <w:numPr>
          <w:ilvl w:val="0"/>
          <w:numId w:val="6"/>
        </w:numPr>
        <w:spacing w:after="0" w:line="240" w:lineRule="auto"/>
        <w:rPr>
          <w:rFonts w:ascii="Times New Roman" w:hAnsi="Times New Roman" w:cs="Times New Roman"/>
          <w:lang w:val="fr-FR"/>
        </w:rPr>
      </w:pPr>
      <w:r>
        <w:rPr>
          <w:rFonts w:ascii="Times New Roman" w:hAnsi="Times New Roman" w:cs="Times New Roman"/>
          <w:lang w:val="fr-FR"/>
        </w:rPr>
        <w:t>en hausse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 (motifs</w:t>
      </w:r>
      <w:r>
        <w:rPr>
          <w:rFonts w:ascii="Times New Roman" w:hAnsi="Times New Roman" w:cs="Times New Roman"/>
          <w:lang w:val="fr-FR"/>
        </w:rPr>
        <w:t xml:space="preserve"> </w:t>
      </w:r>
      <w:r w:rsidRPr="00C52B4C">
        <w:rPr>
          <w:rFonts w:ascii="Times New Roman" w:hAnsi="Times New Roman" w:cs="Times New Roman"/>
          <w:lang w:val="fr-FR"/>
        </w:rPr>
        <w:t>……………</w:t>
      </w:r>
      <w:r>
        <w:rPr>
          <w:rFonts w:ascii="Times New Roman" w:hAnsi="Times New Roman" w:cs="Times New Roman"/>
          <w:lang w:val="fr-FR"/>
        </w:rPr>
        <w:t>…………………………………….…</w:t>
      </w:r>
      <w:r w:rsidRPr="00C52B4C">
        <w:rPr>
          <w:rFonts w:ascii="Times New Roman" w:hAnsi="Times New Roman" w:cs="Times New Roman"/>
          <w:lang w:val="fr-FR"/>
        </w:rPr>
        <w:t>……</w:t>
      </w:r>
      <w:r>
        <w:rPr>
          <w:rFonts w:ascii="Times New Roman" w:hAnsi="Times New Roman" w:cs="Times New Roman"/>
          <w:lang w:val="fr-FR"/>
        </w:rPr>
        <w:t>)</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sidRPr="00F2489A">
        <w:rPr>
          <w:rFonts w:ascii="Times New Roman" w:hAnsi="Times New Roman" w:cs="Times New Roman"/>
          <w:color w:val="FF0000"/>
          <w:lang w:val="fr-FR"/>
        </w:rPr>
        <w:t xml:space="preserve">   </w:t>
      </w:r>
      <w:r w:rsidRPr="00F2489A">
        <w:rPr>
          <w:rFonts w:ascii="Times New Roman" w:hAnsi="Times New Roman" w:cs="Times New Roman"/>
          <w:i/>
          <w:iCs/>
          <w:color w:val="FF0000"/>
          <w:lang w:val="fr-FR"/>
        </w:rPr>
        <w:t>par exemple ouverture d’un nouveau service, …</w:t>
      </w:r>
    </w:p>
    <w:p w:rsidR="00D5790C" w:rsidRPr="00243148" w:rsidRDefault="00D5790C" w:rsidP="00243148">
      <w:pPr>
        <w:spacing w:after="0" w:line="240" w:lineRule="auto"/>
        <w:ind w:left="360"/>
        <w:rPr>
          <w:rFonts w:ascii="Times New Roman" w:hAnsi="Times New Roman" w:cs="Times New Roman"/>
          <w:lang w:val="fr-FR"/>
        </w:rPr>
      </w:pPr>
    </w:p>
    <w:p w:rsidR="00D5790C" w:rsidRDefault="00D5790C" w:rsidP="00034F6F">
      <w:pPr>
        <w:pStyle w:val="ListParagraph"/>
        <w:numPr>
          <w:ilvl w:val="0"/>
          <w:numId w:val="6"/>
        </w:numPr>
        <w:spacing w:after="0" w:line="240" w:lineRule="auto"/>
        <w:rPr>
          <w:rFonts w:ascii="Times New Roman" w:hAnsi="Times New Roman" w:cs="Times New Roman"/>
          <w:lang w:val="fr-FR"/>
        </w:rPr>
      </w:pPr>
      <w:r w:rsidRPr="00034F6F">
        <w:rPr>
          <w:rFonts w:ascii="Times New Roman" w:hAnsi="Times New Roman" w:cs="Times New Roman"/>
          <w:lang w:val="fr-FR"/>
        </w:rPr>
        <w:t>e</w:t>
      </w:r>
      <w:r>
        <w:rPr>
          <w:rFonts w:ascii="Times New Roman" w:hAnsi="Times New Roman" w:cs="Times New Roman"/>
          <w:lang w:val="fr-FR"/>
        </w:rPr>
        <w:t>n</w:t>
      </w:r>
      <w:r w:rsidRPr="00034F6F">
        <w:rPr>
          <w:rFonts w:ascii="Times New Roman" w:hAnsi="Times New Roman" w:cs="Times New Roman"/>
          <w:lang w:val="fr-FR"/>
        </w:rPr>
        <w:t xml:space="preserve"> baisse </w:t>
      </w:r>
      <w:r w:rsidRPr="00034F6F">
        <w:rPr>
          <w:rFonts w:ascii="Times New Roman" w:hAnsi="Times New Roman" w:cs="Times New Roman"/>
          <w:lang w:val="fr-FR"/>
        </w:rPr>
        <w:tab/>
      </w:r>
      <w:r w:rsidRPr="00034F6F">
        <w:rPr>
          <w:rFonts w:ascii="Times New Roman" w:hAnsi="Times New Roman" w:cs="Times New Roman"/>
          <w:lang w:val="fr-FR"/>
        </w:rPr>
        <w:tab/>
      </w:r>
      <w:r w:rsidRPr="00034F6F">
        <w:rPr>
          <w:lang w:val="fr-FR"/>
        </w:rPr>
        <w:sym w:font="Wingdings" w:char="F0A8"/>
      </w:r>
      <w:r w:rsidRPr="00034F6F">
        <w:rPr>
          <w:rFonts w:ascii="Times New Roman" w:hAnsi="Times New Roman" w:cs="Times New Roman"/>
          <w:lang w:val="fr-FR"/>
        </w:rPr>
        <w:t xml:space="preserve">  Oui</w:t>
      </w:r>
      <w:r w:rsidRPr="00034F6F">
        <w:rPr>
          <w:rFonts w:ascii="Times New Roman" w:hAnsi="Times New Roman" w:cs="Times New Roman"/>
          <w:lang w:val="fr-FR"/>
        </w:rPr>
        <w:tab/>
        <w:t xml:space="preserve">  </w:t>
      </w:r>
      <w:r w:rsidRPr="00034F6F">
        <w:rPr>
          <w:lang w:val="fr-FR"/>
        </w:rPr>
        <w:sym w:font="Wingdings" w:char="F0A8"/>
      </w:r>
      <w:r w:rsidRPr="00034F6F">
        <w:rPr>
          <w:rFonts w:ascii="Times New Roman" w:hAnsi="Times New Roman" w:cs="Times New Roman"/>
          <w:lang w:val="fr-FR"/>
        </w:rPr>
        <w:t xml:space="preserve">  Non (motifs ………………………………………………….………)</w:t>
      </w:r>
    </w:p>
    <w:p w:rsidR="00D5790C" w:rsidRPr="00034F6F" w:rsidRDefault="00D5790C" w:rsidP="00034F6F">
      <w:pPr>
        <w:pStyle w:val="ListParagraph"/>
        <w:spacing w:after="0" w:line="240" w:lineRule="auto"/>
        <w:rPr>
          <w:rFonts w:ascii="Times New Roman" w:hAnsi="Times New Roman" w:cs="Times New Roman"/>
          <w:color w:val="FF0000"/>
          <w:lang w:val="fr-FR"/>
        </w:rPr>
      </w:pPr>
      <w:r w:rsidRPr="00034F6F">
        <w:rPr>
          <w:rFonts w:ascii="Times New Roman" w:hAnsi="Times New Roman" w:cs="Times New Roman"/>
          <w:lang w:val="fr-FR"/>
        </w:rPr>
        <w:tab/>
      </w:r>
      <w:r w:rsidRPr="00034F6F">
        <w:rPr>
          <w:rFonts w:ascii="Times New Roman" w:hAnsi="Times New Roman" w:cs="Times New Roman"/>
          <w:lang w:val="fr-FR"/>
        </w:rPr>
        <w:tab/>
      </w:r>
      <w:r w:rsidRPr="00034F6F">
        <w:rPr>
          <w:rFonts w:ascii="Times New Roman" w:hAnsi="Times New Roman" w:cs="Times New Roman"/>
          <w:lang w:val="fr-FR"/>
        </w:rPr>
        <w:tab/>
      </w:r>
      <w:r w:rsidRPr="00034F6F">
        <w:rPr>
          <w:rFonts w:ascii="Times New Roman" w:hAnsi="Times New Roman" w:cs="Times New Roman"/>
          <w:lang w:val="fr-FR"/>
        </w:rPr>
        <w:tab/>
      </w:r>
      <w:r w:rsidRPr="00034F6F">
        <w:rPr>
          <w:rFonts w:ascii="Times New Roman" w:hAnsi="Times New Roman" w:cs="Times New Roman"/>
          <w:lang w:val="fr-FR"/>
        </w:rPr>
        <w:tab/>
        <w:t xml:space="preserve">   </w:t>
      </w:r>
      <w:r w:rsidRPr="00034F6F">
        <w:rPr>
          <w:rFonts w:ascii="Times New Roman" w:hAnsi="Times New Roman" w:cs="Times New Roman"/>
          <w:i/>
          <w:iCs/>
          <w:color w:val="FF0000"/>
          <w:lang w:val="fr-FR"/>
        </w:rPr>
        <w:t xml:space="preserve">par exemple transfert d’un service à l’intercommunalité, départ </w:t>
      </w:r>
      <w:r w:rsidRPr="00034F6F">
        <w:rPr>
          <w:rFonts w:ascii="Times New Roman" w:hAnsi="Times New Roman" w:cs="Times New Roman"/>
          <w:i/>
          <w:iCs/>
          <w:color w:val="FF0000"/>
          <w:lang w:val="fr-FR"/>
        </w:rPr>
        <w:tab/>
      </w:r>
      <w:r w:rsidRPr="00034F6F">
        <w:rPr>
          <w:rFonts w:ascii="Times New Roman" w:hAnsi="Times New Roman" w:cs="Times New Roman"/>
          <w:i/>
          <w:iCs/>
          <w:color w:val="FF0000"/>
          <w:lang w:val="fr-FR"/>
        </w:rPr>
        <w:tab/>
      </w:r>
      <w:r w:rsidRPr="00034F6F">
        <w:rPr>
          <w:rFonts w:ascii="Times New Roman" w:hAnsi="Times New Roman" w:cs="Times New Roman"/>
          <w:i/>
          <w:iCs/>
          <w:color w:val="FF0000"/>
          <w:lang w:val="fr-FR"/>
        </w:rPr>
        <w:tab/>
      </w:r>
      <w:r w:rsidRPr="00034F6F">
        <w:rPr>
          <w:rFonts w:ascii="Times New Roman" w:hAnsi="Times New Roman" w:cs="Times New Roman"/>
          <w:i/>
          <w:iCs/>
          <w:color w:val="FF0000"/>
          <w:lang w:val="fr-FR"/>
        </w:rPr>
        <w:tab/>
      </w:r>
      <w:r w:rsidRPr="00034F6F">
        <w:rPr>
          <w:rFonts w:ascii="Times New Roman" w:hAnsi="Times New Roman" w:cs="Times New Roman"/>
          <w:i/>
          <w:iCs/>
          <w:color w:val="FF0000"/>
          <w:lang w:val="fr-FR"/>
        </w:rPr>
        <w:tab/>
        <w:t xml:space="preserve">  à la retraite, …</w:t>
      </w:r>
    </w:p>
    <w:p w:rsidR="00D5790C" w:rsidRPr="00026E63" w:rsidRDefault="00D5790C" w:rsidP="000B76EF">
      <w:pPr>
        <w:spacing w:after="0" w:line="240" w:lineRule="auto"/>
        <w:jc w:val="both"/>
        <w:rPr>
          <w:rFonts w:ascii="Times New Roman" w:hAnsi="Times New Roman" w:cs="Times New Roman"/>
          <w:lang w:val="fr-FR"/>
        </w:rPr>
      </w:pPr>
    </w:p>
    <w:p w:rsidR="00D5790C" w:rsidRDefault="00D5790C" w:rsidP="00827ECA">
      <w:pPr>
        <w:spacing w:after="0" w:line="240" w:lineRule="auto"/>
        <w:ind w:firstLine="360"/>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La collectivité dispose d’un </w:t>
      </w:r>
      <w:r w:rsidRPr="00FE7211">
        <w:rPr>
          <w:rFonts w:ascii="Times New Roman" w:hAnsi="Times New Roman" w:cs="Times New Roman"/>
          <w:b/>
          <w:bCs/>
          <w:lang w:val="fr-FR"/>
        </w:rPr>
        <w:t>tableau des effectifs</w:t>
      </w:r>
      <w:r>
        <w:rPr>
          <w:rFonts w:ascii="Times New Roman" w:hAnsi="Times New Roman" w:cs="Times New Roman"/>
          <w:lang w:val="fr-FR"/>
        </w:rPr>
        <w:t xml:space="preserve">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827ECA">
      <w:pPr>
        <w:spacing w:after="0" w:line="240" w:lineRule="auto"/>
        <w:ind w:firstLine="360"/>
        <w:jc w:val="both"/>
        <w:rPr>
          <w:rFonts w:ascii="Times New Roman" w:hAnsi="Times New Roman" w:cs="Times New Roman"/>
          <w:lang w:val="fr-FR"/>
        </w:rPr>
      </w:pPr>
    </w:p>
    <w:p w:rsidR="00D5790C" w:rsidRPr="00026E63" w:rsidRDefault="00D5790C" w:rsidP="00827ECA">
      <w:pPr>
        <w:spacing w:after="0" w:line="240" w:lineRule="auto"/>
        <w:ind w:firstLine="360"/>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En moyenne, les agents de la collectivité ont</w:t>
      </w:r>
      <w:r>
        <w:rPr>
          <w:rFonts w:ascii="Times New Roman" w:hAnsi="Times New Roman" w:cs="Times New Roman"/>
          <w:lang w:val="fr-FR"/>
        </w:rPr>
        <w:t xml:space="preserve"> </w:t>
      </w:r>
      <w:r w:rsidRPr="00026E63">
        <w:rPr>
          <w:rFonts w:ascii="Times New Roman" w:hAnsi="Times New Roman" w:cs="Times New Roman"/>
          <w:lang w:val="fr-FR"/>
        </w:rPr>
        <w:t>……….</w:t>
      </w:r>
      <w:r>
        <w:rPr>
          <w:rFonts w:ascii="Times New Roman" w:hAnsi="Times New Roman" w:cs="Times New Roman"/>
          <w:lang w:val="fr-FR"/>
        </w:rPr>
        <w:t xml:space="preserve"> </w:t>
      </w:r>
      <w:r w:rsidRPr="00026E63">
        <w:rPr>
          <w:rFonts w:ascii="Times New Roman" w:hAnsi="Times New Roman" w:cs="Times New Roman"/>
          <w:lang w:val="fr-FR"/>
        </w:rPr>
        <w:t>ans.</w:t>
      </w:r>
    </w:p>
    <w:p w:rsidR="00D5790C" w:rsidRDefault="00D5790C" w:rsidP="0036197E">
      <w:pPr>
        <w:tabs>
          <w:tab w:val="left" w:pos="2610"/>
        </w:tabs>
        <w:spacing w:after="0" w:line="240" w:lineRule="auto"/>
        <w:jc w:val="both"/>
        <w:rPr>
          <w:rFonts w:ascii="Times New Roman" w:hAnsi="Times New Roman" w:cs="Times New Roman"/>
          <w:lang w:val="fr-FR"/>
        </w:rPr>
      </w:pPr>
      <w:r>
        <w:rPr>
          <w:rFonts w:ascii="Times New Roman" w:hAnsi="Times New Roman" w:cs="Times New Roman"/>
          <w:lang w:val="fr-FR"/>
        </w:rPr>
        <w:tab/>
      </w:r>
    </w:p>
    <w:p w:rsidR="00D5790C" w:rsidRDefault="00D5790C">
      <w:pPr>
        <w:rPr>
          <w:rFonts w:ascii="Times New Roman" w:hAnsi="Times New Roman" w:cs="Times New Roman"/>
          <w:lang w:val="fr-FR"/>
        </w:rPr>
      </w:pPr>
      <w:r>
        <w:rPr>
          <w:rFonts w:ascii="Times New Roman" w:hAnsi="Times New Roman" w:cs="Times New Roman"/>
          <w:lang w:val="fr-FR"/>
        </w:rPr>
        <w:br w:type="page"/>
      </w:r>
    </w:p>
    <w:p w:rsidR="00D5790C" w:rsidRPr="00026E63" w:rsidRDefault="00D5790C" w:rsidP="00FE7211">
      <w:pPr>
        <w:spacing w:after="0" w:line="240" w:lineRule="auto"/>
        <w:ind w:left="357"/>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Projection des </w:t>
      </w:r>
      <w:r w:rsidRPr="00FE7211">
        <w:rPr>
          <w:rFonts w:ascii="Times New Roman" w:hAnsi="Times New Roman" w:cs="Times New Roman"/>
          <w:b/>
          <w:bCs/>
          <w:lang w:val="fr-FR"/>
        </w:rPr>
        <w:t>départs et mobilités prévisionnels</w:t>
      </w:r>
      <w:r w:rsidRPr="00026E63">
        <w:rPr>
          <w:rFonts w:ascii="Times New Roman" w:hAnsi="Times New Roman" w:cs="Times New Roman"/>
          <w:lang w:val="fr-FR"/>
        </w:rPr>
        <w:t xml:space="preserve"> </w:t>
      </w:r>
      <w:r w:rsidRPr="00026E63">
        <w:rPr>
          <w:rFonts w:ascii="Times New Roman" w:hAnsi="Times New Roman" w:cs="Times New Roman"/>
          <w:b/>
          <w:bCs/>
          <w:lang w:val="fr-FR"/>
        </w:rPr>
        <w:t>(</w:t>
      </w:r>
      <w:r w:rsidRPr="00026E63">
        <w:rPr>
          <w:rFonts w:ascii="Times New Roman" w:hAnsi="Times New Roman" w:cs="Times New Roman"/>
          <w:lang w:val="fr-FR"/>
        </w:rPr>
        <w:t>départs à la retraite à identifier, mobilités souhaitées en lien avec les entretiens professionnels, la réussite d’un concours, projets personnels identifiés</w:t>
      </w:r>
      <w:r>
        <w:rPr>
          <w:rFonts w:ascii="Times New Roman" w:hAnsi="Times New Roman" w:cs="Times New Roman"/>
          <w:lang w:val="fr-FR"/>
        </w:rPr>
        <w:t xml:space="preserve">, </w:t>
      </w:r>
      <w:r w:rsidRPr="00026E63">
        <w:rPr>
          <w:rFonts w:ascii="Times New Roman" w:hAnsi="Times New Roman" w:cs="Times New Roman"/>
          <w:lang w:val="fr-FR"/>
        </w:rPr>
        <w:t>…)</w:t>
      </w:r>
    </w:p>
    <w:p w:rsidR="00D5790C" w:rsidRPr="00505991" w:rsidRDefault="00D5790C" w:rsidP="000B76EF">
      <w:pPr>
        <w:spacing w:after="0" w:line="240" w:lineRule="auto"/>
        <w:jc w:val="both"/>
        <w:rPr>
          <w:rFonts w:ascii="Times New Roman" w:hAnsi="Times New Roman" w:cs="Times New Roman"/>
          <w:sz w:val="20"/>
          <w:szCs w:val="20"/>
          <w:lang w:val="fr-FR"/>
        </w:rPr>
      </w:pPr>
    </w:p>
    <w:tbl>
      <w:tblPr>
        <w:tblW w:w="96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3685"/>
        <w:gridCol w:w="2268"/>
      </w:tblGrid>
      <w:tr w:rsidR="00D5790C" w:rsidRPr="00F942FC">
        <w:tc>
          <w:tcPr>
            <w:tcW w:w="3685"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SORTANTS</w:t>
            </w:r>
          </w:p>
        </w:tc>
        <w:tc>
          <w:tcPr>
            <w:tcW w:w="3685" w:type="dxa"/>
            <w:tcBorders>
              <w:top w:val="nil"/>
              <w:right w:val="nil"/>
            </w:tcBorders>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268" w:type="dxa"/>
            <w:tcBorders>
              <w:top w:val="nil"/>
              <w:left w:val="nil"/>
              <w:right w:val="nil"/>
            </w:tcBorders>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c>
          <w:tcPr>
            <w:tcW w:w="3685"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Grade / Emplois / Temps de travail</w:t>
            </w:r>
          </w:p>
        </w:tc>
        <w:tc>
          <w:tcPr>
            <w:tcW w:w="3685"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Motif du départ ou de la mobilité envisagée</w:t>
            </w:r>
          </w:p>
        </w:tc>
        <w:tc>
          <w:tcPr>
            <w:tcW w:w="2268"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 prévisionnelle</w:t>
            </w:r>
          </w:p>
        </w:tc>
      </w:tr>
      <w:tr w:rsidR="00D5790C" w:rsidRPr="00F942FC">
        <w:trPr>
          <w:trHeight w:val="567"/>
        </w:trPr>
        <w:tc>
          <w:tcPr>
            <w:tcW w:w="3685"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3685"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2268"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685"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3685"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2268"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685"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3685"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2268"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685"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3685"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2268"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r>
    </w:tbl>
    <w:p w:rsidR="00D5790C" w:rsidRPr="00505991" w:rsidRDefault="00D5790C" w:rsidP="000B76EF">
      <w:pPr>
        <w:spacing w:after="0" w:line="240" w:lineRule="auto"/>
        <w:jc w:val="both"/>
        <w:rPr>
          <w:rFonts w:ascii="Times New Roman" w:hAnsi="Times New Roman" w:cs="Times New Roman"/>
          <w:sz w:val="20"/>
          <w:szCs w:val="20"/>
          <w:lang w:val="fr-FR"/>
        </w:rPr>
      </w:pPr>
    </w:p>
    <w:p w:rsidR="00D5790C" w:rsidRPr="00505991" w:rsidRDefault="00D5790C" w:rsidP="000B76EF">
      <w:pPr>
        <w:spacing w:after="0" w:line="240" w:lineRule="auto"/>
        <w:jc w:val="both"/>
        <w:rPr>
          <w:rFonts w:ascii="Times New Roman" w:hAnsi="Times New Roman" w:cs="Times New Roman"/>
          <w:sz w:val="20"/>
          <w:szCs w:val="20"/>
          <w:lang w:val="fr-FR"/>
        </w:rPr>
      </w:pPr>
    </w:p>
    <w:p w:rsidR="00D5790C" w:rsidRPr="00026E63" w:rsidRDefault="00D5790C" w:rsidP="00FE7211">
      <w:pPr>
        <w:spacing w:after="0" w:line="240" w:lineRule="auto"/>
        <w:ind w:left="357"/>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Projection des </w:t>
      </w:r>
      <w:r w:rsidRPr="00FE7211">
        <w:rPr>
          <w:rFonts w:ascii="Times New Roman" w:hAnsi="Times New Roman" w:cs="Times New Roman"/>
          <w:b/>
          <w:bCs/>
          <w:lang w:val="fr-FR"/>
        </w:rPr>
        <w:t>retours prévisibles</w:t>
      </w:r>
      <w:r w:rsidRPr="00026E63">
        <w:rPr>
          <w:rFonts w:ascii="Times New Roman" w:hAnsi="Times New Roman" w:cs="Times New Roman"/>
          <w:lang w:val="fr-FR"/>
        </w:rPr>
        <w:t xml:space="preserve"> (fin de détachement, de mise à disposition, de disponibilité, de congé parental</w:t>
      </w:r>
      <w:r>
        <w:rPr>
          <w:rFonts w:ascii="Times New Roman" w:hAnsi="Times New Roman" w:cs="Times New Roman"/>
          <w:lang w:val="fr-FR"/>
        </w:rPr>
        <w:t xml:space="preserve">, </w:t>
      </w:r>
      <w:r w:rsidRPr="00026E63">
        <w:rPr>
          <w:rFonts w:ascii="Times New Roman" w:hAnsi="Times New Roman" w:cs="Times New Roman"/>
          <w:lang w:val="fr-FR"/>
        </w:rPr>
        <w:t>…)</w:t>
      </w:r>
    </w:p>
    <w:p w:rsidR="00D5790C" w:rsidRPr="00505991" w:rsidRDefault="00D5790C" w:rsidP="000B76EF">
      <w:pPr>
        <w:spacing w:after="0" w:line="240" w:lineRule="auto"/>
        <w:jc w:val="both"/>
        <w:rPr>
          <w:rFonts w:ascii="Times New Roman" w:hAnsi="Times New Roman" w:cs="Times New Roman"/>
          <w:sz w:val="20"/>
          <w:szCs w:val="20"/>
          <w:lang w:val="fr-FR"/>
        </w:rPr>
      </w:pPr>
    </w:p>
    <w:tbl>
      <w:tblPr>
        <w:tblW w:w="104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1"/>
        <w:gridCol w:w="3402"/>
        <w:gridCol w:w="1984"/>
        <w:gridCol w:w="1417"/>
      </w:tblGrid>
      <w:tr w:rsidR="00D5790C" w:rsidRPr="00F942FC">
        <w:tc>
          <w:tcPr>
            <w:tcW w:w="36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ENTRANTS</w:t>
            </w:r>
          </w:p>
        </w:tc>
        <w:tc>
          <w:tcPr>
            <w:tcW w:w="3402" w:type="dxa"/>
            <w:tcBorders>
              <w:top w:val="nil"/>
              <w:right w:val="nil"/>
            </w:tcBorders>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1984" w:type="dxa"/>
            <w:tcBorders>
              <w:top w:val="nil"/>
              <w:left w:val="nil"/>
              <w:right w:val="nil"/>
            </w:tcBorders>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1417" w:type="dxa"/>
            <w:tcBorders>
              <w:top w:val="nil"/>
              <w:left w:val="nil"/>
              <w:right w:val="nil"/>
            </w:tcBorders>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c>
          <w:tcPr>
            <w:tcW w:w="36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Grade / Emplois / Temps de travail</w:t>
            </w:r>
          </w:p>
        </w:tc>
        <w:tc>
          <w:tcPr>
            <w:tcW w:w="340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Motif du retour prévisionnel</w:t>
            </w:r>
          </w:p>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(fin de détachement, …)</w:t>
            </w:r>
          </w:p>
        </w:tc>
        <w:tc>
          <w:tcPr>
            <w:tcW w:w="1984"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Poste vacant ou absence de poste</w:t>
            </w:r>
          </w:p>
        </w:tc>
        <w:tc>
          <w:tcPr>
            <w:tcW w:w="1417" w:type="dxa"/>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 prévisionnelle</w:t>
            </w:r>
          </w:p>
        </w:tc>
      </w:tr>
      <w:tr w:rsidR="00D5790C" w:rsidRPr="00F942FC">
        <w:trPr>
          <w:trHeight w:val="567"/>
        </w:trPr>
        <w:tc>
          <w:tcPr>
            <w:tcW w:w="3681"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3402"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1984"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1417"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681"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3402"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1984"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1417"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681"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3402"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1984"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1417"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681"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3402"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1984" w:type="dxa"/>
            <w:vAlign w:val="center"/>
          </w:tcPr>
          <w:p w:rsidR="00D5790C" w:rsidRPr="00F942FC" w:rsidRDefault="00D5790C" w:rsidP="00F942FC">
            <w:pPr>
              <w:spacing w:after="0" w:line="240" w:lineRule="auto"/>
              <w:rPr>
                <w:rFonts w:ascii="Times New Roman" w:hAnsi="Times New Roman" w:cs="Times New Roman"/>
                <w:sz w:val="20"/>
                <w:szCs w:val="20"/>
                <w:lang w:val="fr-FR"/>
              </w:rPr>
            </w:pPr>
          </w:p>
        </w:tc>
        <w:tc>
          <w:tcPr>
            <w:tcW w:w="1417" w:type="dxa"/>
          </w:tcPr>
          <w:p w:rsidR="00D5790C" w:rsidRPr="00F942FC" w:rsidRDefault="00D5790C" w:rsidP="00F942FC">
            <w:pPr>
              <w:spacing w:after="0" w:line="240" w:lineRule="auto"/>
              <w:rPr>
                <w:rFonts w:ascii="Times New Roman" w:hAnsi="Times New Roman" w:cs="Times New Roman"/>
                <w:sz w:val="20"/>
                <w:szCs w:val="20"/>
                <w:lang w:val="fr-FR"/>
              </w:rPr>
            </w:pPr>
          </w:p>
        </w:tc>
      </w:tr>
    </w:tbl>
    <w:p w:rsidR="00D5790C" w:rsidRPr="00505991" w:rsidRDefault="00D5790C" w:rsidP="000B76EF">
      <w:pPr>
        <w:spacing w:after="0" w:line="240" w:lineRule="auto"/>
        <w:jc w:val="both"/>
        <w:rPr>
          <w:rFonts w:ascii="Times New Roman" w:hAnsi="Times New Roman" w:cs="Times New Roman"/>
          <w:sz w:val="20"/>
          <w:szCs w:val="20"/>
          <w:lang w:val="fr-FR"/>
        </w:rPr>
      </w:pPr>
    </w:p>
    <w:p w:rsidR="00D5790C" w:rsidRPr="00505991" w:rsidRDefault="00D5790C" w:rsidP="007530D6">
      <w:pPr>
        <w:spacing w:after="0" w:line="240" w:lineRule="auto"/>
        <w:rPr>
          <w:rFonts w:ascii="Times New Roman" w:hAnsi="Times New Roman" w:cs="Times New Roman"/>
          <w:sz w:val="20"/>
          <w:szCs w:val="20"/>
          <w:lang w:val="fr-FR"/>
        </w:rPr>
      </w:pPr>
    </w:p>
    <w:p w:rsidR="00D5790C" w:rsidRPr="00026E63" w:rsidRDefault="00D5790C" w:rsidP="00FE7211">
      <w:pPr>
        <w:spacing w:after="0" w:line="240" w:lineRule="auto"/>
        <w:ind w:left="357"/>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Le cas échéant, décrire </w:t>
      </w:r>
      <w:r w:rsidRPr="00FE7211">
        <w:rPr>
          <w:rFonts w:ascii="Times New Roman" w:hAnsi="Times New Roman" w:cs="Times New Roman"/>
          <w:b/>
          <w:bCs/>
          <w:lang w:val="fr-FR"/>
        </w:rPr>
        <w:t>les besoins futurs</w:t>
      </w:r>
      <w:r w:rsidRPr="00026E63">
        <w:rPr>
          <w:rFonts w:ascii="Times New Roman" w:hAnsi="Times New Roman" w:cs="Times New Roman"/>
          <w:lang w:val="fr-FR"/>
        </w:rPr>
        <w:t xml:space="preserve"> de la collectivité compte tenu de sa politique locale et, le cas échéant, des évolutions structurelles choisies ou subies (commune nouvelle, transfert de compétences, missions nouvelles, réorganisation,</w:t>
      </w:r>
      <w:r>
        <w:rPr>
          <w:rFonts w:ascii="Times New Roman" w:hAnsi="Times New Roman" w:cs="Times New Roman"/>
          <w:lang w:val="fr-FR"/>
        </w:rPr>
        <w:t xml:space="preserve"> </w:t>
      </w:r>
      <w:r w:rsidRPr="00026E63">
        <w:rPr>
          <w:rFonts w:ascii="Times New Roman" w:hAnsi="Times New Roman" w:cs="Times New Roman"/>
          <w:lang w:val="fr-FR"/>
        </w:rPr>
        <w:t>…)</w:t>
      </w:r>
    </w:p>
    <w:p w:rsidR="00D5790C" w:rsidRPr="00026E63" w:rsidRDefault="00D5790C" w:rsidP="007530D6">
      <w:pPr>
        <w:spacing w:after="0" w:line="240" w:lineRule="auto"/>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530D6">
      <w:pPr>
        <w:spacing w:after="0" w:line="240" w:lineRule="auto"/>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505991" w:rsidRDefault="00D5790C" w:rsidP="007530D6">
      <w:pPr>
        <w:spacing w:after="0" w:line="240" w:lineRule="auto"/>
        <w:rPr>
          <w:rFonts w:ascii="Times New Roman" w:hAnsi="Times New Roman" w:cs="Times New Roman"/>
          <w:sz w:val="20"/>
          <w:szCs w:val="20"/>
          <w:lang w:val="fr-FR"/>
        </w:rPr>
      </w:pPr>
    </w:p>
    <w:p w:rsidR="00D5790C" w:rsidRDefault="00D5790C" w:rsidP="005C7C35">
      <w:pPr>
        <w:spacing w:after="0" w:line="240" w:lineRule="auto"/>
        <w:ind w:firstLine="360"/>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Des </w:t>
      </w:r>
      <w:r w:rsidRPr="00FE7211">
        <w:rPr>
          <w:rFonts w:ascii="Times New Roman" w:hAnsi="Times New Roman" w:cs="Times New Roman"/>
          <w:b/>
          <w:bCs/>
          <w:lang w:val="fr-FR"/>
        </w:rPr>
        <w:t>compétences professionnelles nouvelles</w:t>
      </w:r>
      <w:r w:rsidRPr="00026E63">
        <w:rPr>
          <w:rFonts w:ascii="Times New Roman" w:hAnsi="Times New Roman" w:cs="Times New Roman"/>
          <w:lang w:val="fr-FR"/>
        </w:rPr>
        <w:t xml:space="preserve"> sont à ac</w:t>
      </w:r>
      <w:r>
        <w:rPr>
          <w:rFonts w:ascii="Times New Roman" w:hAnsi="Times New Roman" w:cs="Times New Roman"/>
          <w:lang w:val="fr-FR"/>
        </w:rPr>
        <w:t xml:space="preserve">quérir de 2021 à 2026                       </w:t>
      </w:r>
      <w:r>
        <w:rPr>
          <w:rFonts w:ascii="Times New Roman" w:hAnsi="Times New Roman" w:cs="Times New Roman"/>
          <w:lang w:val="fr-FR"/>
        </w:rPr>
        <w:sym w:font="Wingdings" w:char="F0A8"/>
      </w:r>
      <w:r>
        <w:rPr>
          <w:rFonts w:ascii="Times New Roman" w:hAnsi="Times New Roman" w:cs="Times New Roman"/>
          <w:lang w:val="fr-FR"/>
        </w:rPr>
        <w:t xml:space="preserve">  Oui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505991" w:rsidRDefault="00D5790C" w:rsidP="007530D6">
      <w:pPr>
        <w:spacing w:after="0" w:line="240" w:lineRule="auto"/>
        <w:rPr>
          <w:rFonts w:ascii="Times New Roman" w:hAnsi="Times New Roman" w:cs="Times New Roman"/>
          <w:sz w:val="20"/>
          <w:szCs w:val="20"/>
          <w:lang w:val="fr-FR"/>
        </w:rPr>
      </w:pPr>
    </w:p>
    <w:p w:rsidR="00D5790C" w:rsidRPr="00026E63" w:rsidRDefault="00D5790C" w:rsidP="00FE7211">
      <w:pPr>
        <w:spacing w:after="0" w:line="240" w:lineRule="auto"/>
        <w:ind w:firstLine="360"/>
        <w:rPr>
          <w:rFonts w:ascii="Times New Roman" w:hAnsi="Times New Roman" w:cs="Times New Roman"/>
          <w:lang w:val="fr-FR"/>
        </w:rPr>
      </w:pPr>
      <w:r>
        <w:rPr>
          <w:rFonts w:ascii="Times New Roman" w:hAnsi="Times New Roman" w:cs="Times New Roman"/>
          <w:lang w:val="fr-FR"/>
        </w:rPr>
        <w:t>S</w:t>
      </w:r>
      <w:r w:rsidRPr="00026E63">
        <w:rPr>
          <w:rFonts w:ascii="Times New Roman" w:hAnsi="Times New Roman" w:cs="Times New Roman"/>
          <w:lang w:val="fr-FR"/>
        </w:rPr>
        <w:t>i oui lesquelles</w:t>
      </w:r>
      <w:r>
        <w:rPr>
          <w:rFonts w:ascii="Times New Roman" w:hAnsi="Times New Roman" w:cs="Times New Roman"/>
          <w:lang w:val="fr-FR"/>
        </w:rPr>
        <w:t xml:space="preserve"> </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530D6">
      <w:pPr>
        <w:spacing w:after="0" w:line="240" w:lineRule="auto"/>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530D6">
      <w:pPr>
        <w:spacing w:after="0" w:line="240" w:lineRule="auto"/>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505991" w:rsidRDefault="00D5790C" w:rsidP="007530D6">
      <w:pPr>
        <w:spacing w:after="0" w:line="240" w:lineRule="auto"/>
        <w:rPr>
          <w:rFonts w:ascii="Times New Roman" w:hAnsi="Times New Roman" w:cs="Times New Roman"/>
          <w:sz w:val="20"/>
          <w:szCs w:val="20"/>
          <w:lang w:val="fr-FR"/>
        </w:rPr>
      </w:pPr>
    </w:p>
    <w:p w:rsidR="00D5790C" w:rsidRDefault="00D5790C" w:rsidP="00505991">
      <w:pPr>
        <w:spacing w:after="0" w:line="240" w:lineRule="auto"/>
        <w:ind w:firstLine="360"/>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Des </w:t>
      </w:r>
      <w:r w:rsidRPr="00FE7211">
        <w:rPr>
          <w:rFonts w:ascii="Times New Roman" w:hAnsi="Times New Roman" w:cs="Times New Roman"/>
          <w:b/>
          <w:bCs/>
          <w:lang w:val="fr-FR"/>
        </w:rPr>
        <w:t>transitions professionnelles</w:t>
      </w:r>
      <w:r w:rsidRPr="00026E63">
        <w:rPr>
          <w:rFonts w:ascii="Times New Roman" w:hAnsi="Times New Roman" w:cs="Times New Roman"/>
          <w:lang w:val="fr-FR"/>
        </w:rPr>
        <w:t xml:space="preserve"> sont</w:t>
      </w:r>
      <w:r>
        <w:rPr>
          <w:rFonts w:ascii="Times New Roman" w:hAnsi="Times New Roman" w:cs="Times New Roman"/>
          <w:lang w:val="fr-FR"/>
        </w:rPr>
        <w:t xml:space="preserve"> à accompagner de 2021 à 2026                                    </w:t>
      </w:r>
      <w:r>
        <w:rPr>
          <w:rFonts w:ascii="Times New Roman" w:hAnsi="Times New Roman" w:cs="Times New Roman"/>
          <w:lang w:val="fr-FR"/>
        </w:rPr>
        <w:sym w:font="Wingdings" w:char="F0A8"/>
      </w:r>
      <w:r>
        <w:rPr>
          <w:rFonts w:ascii="Times New Roman" w:hAnsi="Times New Roman" w:cs="Times New Roman"/>
          <w:lang w:val="fr-FR"/>
        </w:rPr>
        <w:t xml:space="preserve">  Oui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505991" w:rsidRDefault="00D5790C" w:rsidP="00505991">
      <w:pPr>
        <w:spacing w:after="0" w:line="240" w:lineRule="auto"/>
        <w:ind w:firstLine="360"/>
        <w:jc w:val="both"/>
        <w:rPr>
          <w:rFonts w:ascii="Times New Roman" w:hAnsi="Times New Roman" w:cs="Times New Roman"/>
          <w:sz w:val="20"/>
          <w:szCs w:val="20"/>
          <w:lang w:val="fr-FR"/>
        </w:rPr>
      </w:pPr>
    </w:p>
    <w:p w:rsidR="00D5790C" w:rsidRPr="00026E63" w:rsidRDefault="00D5790C" w:rsidP="005C7C35">
      <w:pPr>
        <w:spacing w:after="0" w:line="240" w:lineRule="auto"/>
        <w:ind w:firstLine="357"/>
        <w:rPr>
          <w:rFonts w:ascii="Times New Roman" w:hAnsi="Times New Roman" w:cs="Times New Roman"/>
          <w:lang w:val="fr-FR"/>
        </w:rPr>
      </w:pPr>
      <w:r>
        <w:rPr>
          <w:rFonts w:ascii="Times New Roman" w:hAnsi="Times New Roman" w:cs="Times New Roman"/>
          <w:lang w:val="fr-FR"/>
        </w:rPr>
        <w:t>S</w:t>
      </w:r>
      <w:r w:rsidRPr="00026E63">
        <w:rPr>
          <w:rFonts w:ascii="Times New Roman" w:hAnsi="Times New Roman" w:cs="Times New Roman"/>
          <w:lang w:val="fr-FR"/>
        </w:rPr>
        <w:t xml:space="preserve">i oui, quels </w:t>
      </w:r>
      <w:r>
        <w:rPr>
          <w:rFonts w:ascii="Times New Roman" w:hAnsi="Times New Roman" w:cs="Times New Roman"/>
          <w:lang w:val="fr-FR"/>
        </w:rPr>
        <w:t>s</w:t>
      </w:r>
      <w:r w:rsidRPr="00026E63">
        <w:rPr>
          <w:rFonts w:ascii="Times New Roman" w:hAnsi="Times New Roman" w:cs="Times New Roman"/>
          <w:lang w:val="fr-FR"/>
        </w:rPr>
        <w:t>ont les métiers concernés</w:t>
      </w:r>
      <w:r>
        <w:rPr>
          <w:rFonts w:ascii="Times New Roman" w:hAnsi="Times New Roman" w:cs="Times New Roman"/>
          <w:lang w:val="fr-FR"/>
        </w:rPr>
        <w:t xml:space="preserve"> : </w:t>
      </w: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505991">
      <w:pPr>
        <w:spacing w:after="0" w:line="240" w:lineRule="auto"/>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p>
    <w:p w:rsidR="00D5790C" w:rsidRDefault="00D5790C" w:rsidP="00505991">
      <w:pPr>
        <w:spacing w:after="0" w:line="240" w:lineRule="auto"/>
        <w:rPr>
          <w:rFonts w:ascii="Times New Roman" w:hAnsi="Times New Roman" w:cs="Times New Roman"/>
          <w:lang w:val="fr-FR"/>
        </w:rPr>
      </w:pPr>
      <w:r>
        <w:rPr>
          <w:rFonts w:ascii="Times New Roman" w:hAnsi="Times New Roman" w:cs="Times New Roman"/>
          <w:lang w:val="fr-FR"/>
        </w:rPr>
        <w:br w:type="page"/>
      </w:r>
    </w:p>
    <w:p w:rsidR="00D5790C" w:rsidRPr="00026E63" w:rsidRDefault="00D5790C" w:rsidP="00A40193">
      <w:pPr>
        <w:spacing w:after="0" w:line="240" w:lineRule="auto"/>
        <w:ind w:firstLine="357"/>
        <w:jc w:val="both"/>
        <w:rPr>
          <w:rFonts w:ascii="Times New Roman" w:hAnsi="Times New Roman" w:cs="Times New Roman"/>
          <w:lang w:val="fr-FR"/>
        </w:rPr>
      </w:pPr>
      <w:r w:rsidRPr="00026E63">
        <w:rPr>
          <w:rFonts w:ascii="Times New Roman" w:hAnsi="Times New Roman" w:cs="Times New Roman"/>
          <w:lang w:val="fr-FR"/>
        </w:rPr>
        <w:t xml:space="preserve">A partir de ce constat, les </w:t>
      </w:r>
      <w:r w:rsidRPr="00FE7211">
        <w:rPr>
          <w:rFonts w:ascii="Times New Roman" w:hAnsi="Times New Roman" w:cs="Times New Roman"/>
          <w:b/>
          <w:bCs/>
          <w:lang w:val="fr-FR"/>
        </w:rPr>
        <w:t>recrutements à prévoir</w:t>
      </w:r>
      <w:r>
        <w:rPr>
          <w:rFonts w:ascii="Times New Roman" w:hAnsi="Times New Roman" w:cs="Times New Roman"/>
          <w:b/>
          <w:bCs/>
          <w:lang w:val="fr-FR"/>
        </w:rPr>
        <w:t xml:space="preserve"> </w:t>
      </w:r>
      <w:r>
        <w:rPr>
          <w:rFonts w:ascii="Times New Roman" w:hAnsi="Times New Roman" w:cs="Times New Roman"/>
          <w:lang w:val="fr-FR"/>
        </w:rPr>
        <w:t>sont :</w:t>
      </w:r>
    </w:p>
    <w:p w:rsidR="00D5790C" w:rsidRPr="00026E63" w:rsidRDefault="00D5790C" w:rsidP="007530D6">
      <w:pPr>
        <w:spacing w:after="0" w:line="240" w:lineRule="auto"/>
        <w:rPr>
          <w:rFonts w:ascii="Times New Roman" w:hAnsi="Times New Roman" w:cs="Times New Roman"/>
          <w:lang w:val="fr-FR"/>
        </w:rPr>
      </w:pPr>
    </w:p>
    <w:tbl>
      <w:tblPr>
        <w:tblW w:w="0" w:type="auto"/>
        <w:jc w:val="center"/>
        <w:tblLayout w:type="fixed"/>
        <w:tblCellMar>
          <w:left w:w="0" w:type="dxa"/>
          <w:right w:w="0" w:type="dxa"/>
        </w:tblCellMar>
        <w:tblLook w:val="01E0"/>
      </w:tblPr>
      <w:tblGrid>
        <w:gridCol w:w="1555"/>
        <w:gridCol w:w="2941"/>
        <w:gridCol w:w="3118"/>
        <w:gridCol w:w="2021"/>
      </w:tblGrid>
      <w:tr w:rsidR="00D5790C" w:rsidRPr="00F942FC">
        <w:trPr>
          <w:trHeight w:hRule="exact" w:val="492"/>
          <w:jc w:val="center"/>
        </w:trPr>
        <w:tc>
          <w:tcPr>
            <w:tcW w:w="4496" w:type="dxa"/>
            <w:gridSpan w:val="2"/>
            <w:tcBorders>
              <w:top w:val="single" w:sz="4" w:space="0" w:color="000000"/>
              <w:left w:val="single" w:sz="4" w:space="0" w:color="000000"/>
              <w:bottom w:val="single" w:sz="4" w:space="0" w:color="000000"/>
              <w:right w:val="single" w:sz="4" w:space="0" w:color="000000"/>
            </w:tcBorders>
          </w:tcPr>
          <w:p w:rsidR="00D5790C" w:rsidRPr="00A40193" w:rsidRDefault="00D5790C" w:rsidP="0001012A">
            <w:pPr>
              <w:spacing w:after="0" w:line="240" w:lineRule="auto"/>
              <w:ind w:left="102" w:right="-20"/>
              <w:rPr>
                <w:rFonts w:ascii="Times New Roman" w:hAnsi="Times New Roman" w:cs="Times New Roman"/>
                <w:sz w:val="20"/>
                <w:szCs w:val="20"/>
                <w:lang w:val="fr-FR"/>
              </w:rPr>
            </w:pPr>
            <w:r w:rsidRPr="00A40193">
              <w:rPr>
                <w:rFonts w:ascii="Times New Roman" w:hAnsi="Times New Roman" w:cs="Times New Roman"/>
                <w:b/>
                <w:bCs/>
                <w:spacing w:val="-1"/>
                <w:sz w:val="20"/>
                <w:szCs w:val="20"/>
                <w:lang w:val="fr-FR"/>
              </w:rPr>
              <w:t xml:space="preserve">RECRUTEMENTS A PREVOIR </w:t>
            </w:r>
            <w:r w:rsidRPr="00A40193">
              <w:rPr>
                <w:rFonts w:ascii="Times New Roman" w:hAnsi="Times New Roman" w:cs="Times New Roman"/>
                <w:b/>
                <w:bCs/>
                <w:spacing w:val="1"/>
                <w:sz w:val="20"/>
                <w:szCs w:val="20"/>
                <w:lang w:val="fr-FR"/>
              </w:rPr>
              <w:t>202</w:t>
            </w:r>
            <w:r w:rsidRPr="00A40193">
              <w:rPr>
                <w:rFonts w:ascii="Times New Roman" w:hAnsi="Times New Roman" w:cs="Times New Roman"/>
                <w:b/>
                <w:bCs/>
                <w:sz w:val="20"/>
                <w:szCs w:val="20"/>
                <w:lang w:val="fr-FR"/>
              </w:rPr>
              <w:t>1</w:t>
            </w:r>
            <w:r w:rsidRPr="00A40193">
              <w:rPr>
                <w:rFonts w:ascii="Times New Roman" w:hAnsi="Times New Roman" w:cs="Times New Roman"/>
                <w:b/>
                <w:bCs/>
                <w:spacing w:val="-5"/>
                <w:sz w:val="20"/>
                <w:szCs w:val="20"/>
                <w:lang w:val="fr-FR"/>
              </w:rPr>
              <w:t xml:space="preserve"> </w:t>
            </w:r>
            <w:r w:rsidRPr="00A40193">
              <w:rPr>
                <w:rFonts w:ascii="Times New Roman" w:hAnsi="Times New Roman" w:cs="Times New Roman"/>
                <w:b/>
                <w:bCs/>
                <w:spacing w:val="-1"/>
                <w:sz w:val="20"/>
                <w:szCs w:val="20"/>
                <w:lang w:val="fr-FR"/>
              </w:rPr>
              <w:t>/</w:t>
            </w:r>
            <w:r>
              <w:rPr>
                <w:rFonts w:ascii="Times New Roman" w:hAnsi="Times New Roman" w:cs="Times New Roman"/>
                <w:b/>
                <w:bCs/>
                <w:spacing w:val="-1"/>
                <w:sz w:val="20"/>
                <w:szCs w:val="20"/>
                <w:lang w:val="fr-FR"/>
              </w:rPr>
              <w:t xml:space="preserve"> </w:t>
            </w:r>
            <w:r w:rsidRPr="00A40193">
              <w:rPr>
                <w:rFonts w:ascii="Times New Roman" w:hAnsi="Times New Roman" w:cs="Times New Roman"/>
                <w:b/>
                <w:bCs/>
                <w:spacing w:val="1"/>
                <w:sz w:val="20"/>
                <w:szCs w:val="20"/>
                <w:lang w:val="fr-FR"/>
              </w:rPr>
              <w:t>202</w:t>
            </w:r>
            <w:r w:rsidRPr="00A40193">
              <w:rPr>
                <w:rFonts w:ascii="Times New Roman" w:hAnsi="Times New Roman" w:cs="Times New Roman"/>
                <w:b/>
                <w:bCs/>
                <w:sz w:val="20"/>
                <w:szCs w:val="20"/>
                <w:lang w:val="fr-FR"/>
              </w:rPr>
              <w:t>6</w:t>
            </w:r>
          </w:p>
          <w:p w:rsidR="00D5790C" w:rsidRPr="00A40193" w:rsidRDefault="00D5790C" w:rsidP="007530D6">
            <w:pPr>
              <w:spacing w:after="0" w:line="240" w:lineRule="auto"/>
              <w:ind w:left="102" w:right="-20"/>
              <w:rPr>
                <w:rFonts w:ascii="Times New Roman" w:hAnsi="Times New Roman" w:cs="Times New Roman"/>
                <w:sz w:val="20"/>
                <w:szCs w:val="20"/>
                <w:lang w:val="fr-FR"/>
              </w:rPr>
            </w:pPr>
            <w:r w:rsidRPr="00A40193">
              <w:rPr>
                <w:rFonts w:ascii="Times New Roman" w:hAnsi="Times New Roman" w:cs="Times New Roman"/>
                <w:i/>
                <w:iCs/>
                <w:spacing w:val="1"/>
                <w:sz w:val="20"/>
                <w:szCs w:val="20"/>
                <w:lang w:val="fr-FR"/>
              </w:rPr>
              <w:t>(</w:t>
            </w:r>
            <w:r w:rsidRPr="00A40193">
              <w:rPr>
                <w:rFonts w:ascii="Times New Roman" w:hAnsi="Times New Roman" w:cs="Times New Roman"/>
                <w:i/>
                <w:iCs/>
                <w:sz w:val="20"/>
                <w:szCs w:val="20"/>
                <w:lang w:val="fr-FR"/>
              </w:rPr>
              <w:t>en</w:t>
            </w:r>
            <w:r w:rsidRPr="00A40193">
              <w:rPr>
                <w:rFonts w:ascii="Times New Roman" w:hAnsi="Times New Roman" w:cs="Times New Roman"/>
                <w:i/>
                <w:iCs/>
                <w:spacing w:val="1"/>
                <w:sz w:val="20"/>
                <w:szCs w:val="20"/>
                <w:lang w:val="fr-FR"/>
              </w:rPr>
              <w:t xml:space="preserve"> </w:t>
            </w:r>
            <w:r w:rsidRPr="00A40193">
              <w:rPr>
                <w:rFonts w:ascii="Times New Roman" w:hAnsi="Times New Roman" w:cs="Times New Roman"/>
                <w:i/>
                <w:iCs/>
                <w:spacing w:val="-1"/>
                <w:sz w:val="20"/>
                <w:szCs w:val="20"/>
                <w:lang w:val="fr-FR"/>
              </w:rPr>
              <w:t>li</w:t>
            </w:r>
            <w:r w:rsidRPr="00A40193">
              <w:rPr>
                <w:rFonts w:ascii="Times New Roman" w:hAnsi="Times New Roman" w:cs="Times New Roman"/>
                <w:i/>
                <w:iCs/>
                <w:sz w:val="20"/>
                <w:szCs w:val="20"/>
                <w:lang w:val="fr-FR"/>
              </w:rPr>
              <w:t>en</w:t>
            </w:r>
            <w:r w:rsidRPr="00A40193">
              <w:rPr>
                <w:rFonts w:ascii="Times New Roman" w:hAnsi="Times New Roman" w:cs="Times New Roman"/>
                <w:i/>
                <w:iCs/>
                <w:spacing w:val="1"/>
                <w:sz w:val="20"/>
                <w:szCs w:val="20"/>
                <w:lang w:val="fr-FR"/>
              </w:rPr>
              <w:t xml:space="preserve"> </w:t>
            </w:r>
            <w:r w:rsidRPr="00A40193">
              <w:rPr>
                <w:rFonts w:ascii="Times New Roman" w:hAnsi="Times New Roman" w:cs="Times New Roman"/>
                <w:i/>
                <w:iCs/>
                <w:spacing w:val="-1"/>
                <w:sz w:val="20"/>
                <w:szCs w:val="20"/>
                <w:lang w:val="fr-FR"/>
              </w:rPr>
              <w:t>a</w:t>
            </w:r>
            <w:r w:rsidRPr="00A40193">
              <w:rPr>
                <w:rFonts w:ascii="Times New Roman" w:hAnsi="Times New Roman" w:cs="Times New Roman"/>
                <w:i/>
                <w:iCs/>
                <w:spacing w:val="-2"/>
                <w:sz w:val="20"/>
                <w:szCs w:val="20"/>
                <w:lang w:val="fr-FR"/>
              </w:rPr>
              <w:t>v</w:t>
            </w:r>
            <w:r w:rsidRPr="00A40193">
              <w:rPr>
                <w:rFonts w:ascii="Times New Roman" w:hAnsi="Times New Roman" w:cs="Times New Roman"/>
                <w:i/>
                <w:iCs/>
                <w:sz w:val="20"/>
                <w:szCs w:val="20"/>
                <w:lang w:val="fr-FR"/>
              </w:rPr>
              <w:t>ec</w:t>
            </w:r>
            <w:r w:rsidRPr="00A40193">
              <w:rPr>
                <w:rFonts w:ascii="Times New Roman" w:hAnsi="Times New Roman" w:cs="Times New Roman"/>
                <w:i/>
                <w:iCs/>
                <w:spacing w:val="1"/>
                <w:sz w:val="20"/>
                <w:szCs w:val="20"/>
                <w:lang w:val="fr-FR"/>
              </w:rPr>
              <w:t xml:space="preserve"> </w:t>
            </w:r>
            <w:r w:rsidRPr="00A40193">
              <w:rPr>
                <w:rFonts w:ascii="Times New Roman" w:hAnsi="Times New Roman" w:cs="Times New Roman"/>
                <w:i/>
                <w:iCs/>
                <w:spacing w:val="-1"/>
                <w:sz w:val="20"/>
                <w:szCs w:val="20"/>
                <w:lang w:val="fr-FR"/>
              </w:rPr>
              <w:t>l</w:t>
            </w:r>
            <w:r w:rsidRPr="00A40193">
              <w:rPr>
                <w:rFonts w:ascii="Times New Roman" w:hAnsi="Times New Roman" w:cs="Times New Roman"/>
                <w:i/>
                <w:iCs/>
                <w:sz w:val="20"/>
                <w:szCs w:val="20"/>
                <w:lang w:val="fr-FR"/>
              </w:rPr>
              <w:t>a</w:t>
            </w:r>
            <w:r w:rsidRPr="00A40193">
              <w:rPr>
                <w:rFonts w:ascii="Times New Roman" w:hAnsi="Times New Roman" w:cs="Times New Roman"/>
                <w:i/>
                <w:iCs/>
                <w:spacing w:val="-1"/>
                <w:sz w:val="20"/>
                <w:szCs w:val="20"/>
                <w:lang w:val="fr-FR"/>
              </w:rPr>
              <w:t xml:space="preserve"> </w:t>
            </w:r>
            <w:r w:rsidRPr="00A40193">
              <w:rPr>
                <w:rFonts w:ascii="Times New Roman" w:hAnsi="Times New Roman" w:cs="Times New Roman"/>
                <w:i/>
                <w:iCs/>
                <w:sz w:val="20"/>
                <w:szCs w:val="20"/>
                <w:lang w:val="fr-FR"/>
              </w:rPr>
              <w:t>f</w:t>
            </w:r>
            <w:r w:rsidRPr="00A40193">
              <w:rPr>
                <w:rFonts w:ascii="Times New Roman" w:hAnsi="Times New Roman" w:cs="Times New Roman"/>
                <w:i/>
                <w:iCs/>
                <w:spacing w:val="1"/>
                <w:sz w:val="20"/>
                <w:szCs w:val="20"/>
                <w:lang w:val="fr-FR"/>
              </w:rPr>
              <w:t>i</w:t>
            </w:r>
            <w:r w:rsidRPr="00A40193">
              <w:rPr>
                <w:rFonts w:ascii="Times New Roman" w:hAnsi="Times New Roman" w:cs="Times New Roman"/>
                <w:i/>
                <w:iCs/>
                <w:sz w:val="20"/>
                <w:szCs w:val="20"/>
                <w:lang w:val="fr-FR"/>
              </w:rPr>
              <w:t>c</w:t>
            </w:r>
            <w:r w:rsidRPr="00A40193">
              <w:rPr>
                <w:rFonts w:ascii="Times New Roman" w:hAnsi="Times New Roman" w:cs="Times New Roman"/>
                <w:i/>
                <w:iCs/>
                <w:spacing w:val="-3"/>
                <w:sz w:val="20"/>
                <w:szCs w:val="20"/>
                <w:lang w:val="fr-FR"/>
              </w:rPr>
              <w:t>h</w:t>
            </w:r>
            <w:r w:rsidRPr="00A40193">
              <w:rPr>
                <w:rFonts w:ascii="Times New Roman" w:hAnsi="Times New Roman" w:cs="Times New Roman"/>
                <w:i/>
                <w:iCs/>
                <w:sz w:val="20"/>
                <w:szCs w:val="20"/>
                <w:lang w:val="fr-FR"/>
              </w:rPr>
              <w:t xml:space="preserve">e </w:t>
            </w:r>
            <w:r w:rsidRPr="00A40193">
              <w:rPr>
                <w:rFonts w:ascii="Times New Roman" w:hAnsi="Times New Roman" w:cs="Times New Roman"/>
                <w:i/>
                <w:iCs/>
                <w:spacing w:val="-1"/>
                <w:sz w:val="20"/>
                <w:szCs w:val="20"/>
                <w:lang w:val="fr-FR"/>
              </w:rPr>
              <w:t>d</w:t>
            </w:r>
            <w:r w:rsidRPr="00A40193">
              <w:rPr>
                <w:rFonts w:ascii="Times New Roman" w:hAnsi="Times New Roman" w:cs="Times New Roman"/>
                <w:i/>
                <w:iCs/>
                <w:sz w:val="20"/>
                <w:szCs w:val="20"/>
                <w:lang w:val="fr-FR"/>
              </w:rPr>
              <w:t xml:space="preserve">e </w:t>
            </w:r>
            <w:r w:rsidRPr="00A40193">
              <w:rPr>
                <w:rFonts w:ascii="Times New Roman" w:hAnsi="Times New Roman" w:cs="Times New Roman"/>
                <w:i/>
                <w:iCs/>
                <w:spacing w:val="-1"/>
                <w:sz w:val="20"/>
                <w:szCs w:val="20"/>
                <w:lang w:val="fr-FR"/>
              </w:rPr>
              <w:t>p</w:t>
            </w:r>
            <w:r w:rsidRPr="00A40193">
              <w:rPr>
                <w:rFonts w:ascii="Times New Roman" w:hAnsi="Times New Roman" w:cs="Times New Roman"/>
                <w:i/>
                <w:iCs/>
                <w:sz w:val="20"/>
                <w:szCs w:val="20"/>
                <w:lang w:val="fr-FR"/>
              </w:rPr>
              <w:t>os</w:t>
            </w:r>
            <w:r w:rsidRPr="00A40193">
              <w:rPr>
                <w:rFonts w:ascii="Times New Roman" w:hAnsi="Times New Roman" w:cs="Times New Roman"/>
                <w:i/>
                <w:iCs/>
                <w:spacing w:val="-1"/>
                <w:sz w:val="20"/>
                <w:szCs w:val="20"/>
                <w:lang w:val="fr-FR"/>
              </w:rPr>
              <w:t>t</w:t>
            </w:r>
            <w:r w:rsidRPr="00A40193">
              <w:rPr>
                <w:rFonts w:ascii="Times New Roman" w:hAnsi="Times New Roman" w:cs="Times New Roman"/>
                <w:i/>
                <w:iCs/>
                <w:sz w:val="20"/>
                <w:szCs w:val="20"/>
                <w:lang w:val="fr-FR"/>
              </w:rPr>
              <w:t>e)</w:t>
            </w:r>
          </w:p>
        </w:tc>
        <w:tc>
          <w:tcPr>
            <w:tcW w:w="3118" w:type="dxa"/>
            <w:vMerge w:val="restart"/>
            <w:tcBorders>
              <w:top w:val="single" w:sz="4" w:space="0" w:color="000000"/>
              <w:left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lang w:val="fr-FR"/>
              </w:rPr>
            </w:pPr>
          </w:p>
          <w:p w:rsidR="00D5790C" w:rsidRDefault="00D5790C" w:rsidP="00A40193">
            <w:pPr>
              <w:spacing w:after="0" w:line="240" w:lineRule="auto"/>
              <w:ind w:left="210" w:right="56" w:hanging="101"/>
              <w:jc w:val="center"/>
              <w:rPr>
                <w:rFonts w:ascii="Times New Roman" w:hAnsi="Times New Roman" w:cs="Times New Roman"/>
                <w:spacing w:val="-13"/>
                <w:sz w:val="20"/>
                <w:szCs w:val="20"/>
                <w:lang w:val="fr-FR"/>
              </w:rPr>
            </w:pPr>
            <w:r>
              <w:rPr>
                <w:rFonts w:ascii="Times New Roman" w:hAnsi="Times New Roman" w:cs="Times New Roman"/>
                <w:spacing w:val="-1"/>
                <w:sz w:val="20"/>
                <w:szCs w:val="20"/>
                <w:lang w:val="fr-FR"/>
              </w:rPr>
              <w:t>G</w:t>
            </w:r>
            <w:r w:rsidRPr="00A40193">
              <w:rPr>
                <w:rFonts w:ascii="Times New Roman" w:hAnsi="Times New Roman" w:cs="Times New Roman"/>
                <w:spacing w:val="-1"/>
                <w:sz w:val="20"/>
                <w:szCs w:val="20"/>
                <w:lang w:val="fr-FR"/>
              </w:rPr>
              <w:t>r</w:t>
            </w:r>
            <w:r w:rsidRPr="00A40193">
              <w:rPr>
                <w:rFonts w:ascii="Times New Roman" w:hAnsi="Times New Roman" w:cs="Times New Roman"/>
                <w:spacing w:val="1"/>
                <w:sz w:val="20"/>
                <w:szCs w:val="20"/>
                <w:lang w:val="fr-FR"/>
              </w:rPr>
              <w:t>a</w:t>
            </w:r>
            <w:r w:rsidRPr="00A40193">
              <w:rPr>
                <w:rFonts w:ascii="Times New Roman" w:hAnsi="Times New Roman" w:cs="Times New Roman"/>
                <w:spacing w:val="2"/>
                <w:sz w:val="20"/>
                <w:szCs w:val="20"/>
                <w:lang w:val="fr-FR"/>
              </w:rPr>
              <w:t>d</w:t>
            </w:r>
            <w:r w:rsidRPr="00A40193">
              <w:rPr>
                <w:rFonts w:ascii="Times New Roman" w:hAnsi="Times New Roman" w:cs="Times New Roman"/>
                <w:sz w:val="20"/>
                <w:szCs w:val="20"/>
                <w:lang w:val="fr-FR"/>
              </w:rPr>
              <w:t>e</w:t>
            </w:r>
            <w:r>
              <w:rPr>
                <w:rFonts w:ascii="Times New Roman" w:hAnsi="Times New Roman" w:cs="Times New Roman"/>
                <w:sz w:val="20"/>
                <w:szCs w:val="20"/>
                <w:lang w:val="fr-FR"/>
              </w:rPr>
              <w:t xml:space="preserve"> </w:t>
            </w:r>
            <w:r w:rsidRPr="00A40193">
              <w:rPr>
                <w:rFonts w:ascii="Times New Roman" w:hAnsi="Times New Roman" w:cs="Times New Roman"/>
                <w:sz w:val="20"/>
                <w:szCs w:val="20"/>
                <w:lang w:val="fr-FR"/>
              </w:rPr>
              <w:t>/</w:t>
            </w:r>
            <w:r w:rsidRPr="00A40193">
              <w:rPr>
                <w:rFonts w:ascii="Times New Roman" w:hAnsi="Times New Roman" w:cs="Times New Roman"/>
                <w:spacing w:val="2"/>
                <w:sz w:val="20"/>
                <w:szCs w:val="20"/>
                <w:lang w:val="fr-FR"/>
              </w:rPr>
              <w:t xml:space="preserve"> </w:t>
            </w:r>
            <w:r>
              <w:rPr>
                <w:rFonts w:ascii="Times New Roman" w:hAnsi="Times New Roman" w:cs="Times New Roman"/>
                <w:sz w:val="20"/>
                <w:szCs w:val="20"/>
                <w:lang w:val="fr-FR"/>
              </w:rPr>
              <w:t>D</w:t>
            </w:r>
            <w:r w:rsidRPr="00A40193">
              <w:rPr>
                <w:rFonts w:ascii="Times New Roman" w:hAnsi="Times New Roman" w:cs="Times New Roman"/>
                <w:spacing w:val="-1"/>
                <w:sz w:val="20"/>
                <w:szCs w:val="20"/>
                <w:lang w:val="fr-FR"/>
              </w:rPr>
              <w:t>u</w:t>
            </w:r>
            <w:r w:rsidRPr="00A40193">
              <w:rPr>
                <w:rFonts w:ascii="Times New Roman" w:hAnsi="Times New Roman" w:cs="Times New Roman"/>
                <w:spacing w:val="2"/>
                <w:sz w:val="20"/>
                <w:szCs w:val="20"/>
                <w:lang w:val="fr-FR"/>
              </w:rPr>
              <w:t>r</w:t>
            </w:r>
            <w:r w:rsidRPr="00A40193">
              <w:rPr>
                <w:rFonts w:ascii="Times New Roman" w:hAnsi="Times New Roman" w:cs="Times New Roman"/>
                <w:sz w:val="20"/>
                <w:szCs w:val="20"/>
                <w:lang w:val="fr-FR"/>
              </w:rPr>
              <w:t>ée</w:t>
            </w:r>
            <w:r w:rsidRPr="00A40193">
              <w:rPr>
                <w:rFonts w:ascii="Times New Roman" w:hAnsi="Times New Roman" w:cs="Times New Roman"/>
                <w:spacing w:val="-5"/>
                <w:sz w:val="20"/>
                <w:szCs w:val="20"/>
                <w:lang w:val="fr-FR"/>
              </w:rPr>
              <w:t xml:space="preserve"> </w:t>
            </w:r>
            <w:r w:rsidRPr="00A40193">
              <w:rPr>
                <w:rFonts w:ascii="Times New Roman" w:hAnsi="Times New Roman" w:cs="Times New Roman"/>
                <w:spacing w:val="-1"/>
                <w:sz w:val="20"/>
                <w:szCs w:val="20"/>
                <w:lang w:val="fr-FR"/>
              </w:rPr>
              <w:t>h</w:t>
            </w:r>
            <w:r w:rsidRPr="00A40193">
              <w:rPr>
                <w:rFonts w:ascii="Times New Roman" w:hAnsi="Times New Roman" w:cs="Times New Roman"/>
                <w:spacing w:val="2"/>
                <w:sz w:val="20"/>
                <w:szCs w:val="20"/>
                <w:lang w:val="fr-FR"/>
              </w:rPr>
              <w:t>e</w:t>
            </w:r>
            <w:r w:rsidRPr="00A40193">
              <w:rPr>
                <w:rFonts w:ascii="Times New Roman" w:hAnsi="Times New Roman" w:cs="Times New Roman"/>
                <w:sz w:val="20"/>
                <w:szCs w:val="20"/>
                <w:lang w:val="fr-FR"/>
              </w:rPr>
              <w:t>b</w:t>
            </w:r>
            <w:r w:rsidRPr="00A40193">
              <w:rPr>
                <w:rFonts w:ascii="Times New Roman" w:hAnsi="Times New Roman" w:cs="Times New Roman"/>
                <w:spacing w:val="-1"/>
                <w:sz w:val="20"/>
                <w:szCs w:val="20"/>
                <w:lang w:val="fr-FR"/>
              </w:rPr>
              <w:t>d</w:t>
            </w:r>
            <w:r w:rsidRPr="00A40193">
              <w:rPr>
                <w:rFonts w:ascii="Times New Roman" w:hAnsi="Times New Roman" w:cs="Times New Roman"/>
                <w:spacing w:val="1"/>
                <w:sz w:val="20"/>
                <w:szCs w:val="20"/>
                <w:lang w:val="fr-FR"/>
              </w:rPr>
              <w:t>o</w:t>
            </w:r>
            <w:r w:rsidRPr="00A40193">
              <w:rPr>
                <w:rFonts w:ascii="Times New Roman" w:hAnsi="Times New Roman" w:cs="Times New Roman"/>
                <w:sz w:val="20"/>
                <w:szCs w:val="20"/>
                <w:lang w:val="fr-FR"/>
              </w:rPr>
              <w:t>m</w:t>
            </w:r>
            <w:r w:rsidRPr="00A40193">
              <w:rPr>
                <w:rFonts w:ascii="Times New Roman" w:hAnsi="Times New Roman" w:cs="Times New Roman"/>
                <w:spacing w:val="1"/>
                <w:sz w:val="20"/>
                <w:szCs w:val="20"/>
                <w:lang w:val="fr-FR"/>
              </w:rPr>
              <w:t>a</w:t>
            </w:r>
            <w:r w:rsidRPr="00A40193">
              <w:rPr>
                <w:rFonts w:ascii="Times New Roman" w:hAnsi="Times New Roman" w:cs="Times New Roman"/>
                <w:sz w:val="20"/>
                <w:szCs w:val="20"/>
                <w:lang w:val="fr-FR"/>
              </w:rPr>
              <w:t>da</w:t>
            </w:r>
            <w:r w:rsidRPr="00A40193">
              <w:rPr>
                <w:rFonts w:ascii="Times New Roman" w:hAnsi="Times New Roman" w:cs="Times New Roman"/>
                <w:spacing w:val="1"/>
                <w:sz w:val="20"/>
                <w:szCs w:val="20"/>
                <w:lang w:val="fr-FR"/>
              </w:rPr>
              <w:t>i</w:t>
            </w:r>
            <w:r w:rsidRPr="00A40193">
              <w:rPr>
                <w:rFonts w:ascii="Times New Roman" w:hAnsi="Times New Roman" w:cs="Times New Roman"/>
                <w:spacing w:val="2"/>
                <w:sz w:val="20"/>
                <w:szCs w:val="20"/>
                <w:lang w:val="fr-FR"/>
              </w:rPr>
              <w:t>r</w:t>
            </w:r>
            <w:r w:rsidRPr="00A40193">
              <w:rPr>
                <w:rFonts w:ascii="Times New Roman" w:hAnsi="Times New Roman" w:cs="Times New Roman"/>
                <w:sz w:val="20"/>
                <w:szCs w:val="20"/>
                <w:lang w:val="fr-FR"/>
              </w:rPr>
              <w:t>e</w:t>
            </w:r>
          </w:p>
          <w:p w:rsidR="00D5790C" w:rsidRPr="00A40193" w:rsidRDefault="00D5790C" w:rsidP="00A40193">
            <w:pPr>
              <w:spacing w:after="0" w:line="240" w:lineRule="auto"/>
              <w:ind w:left="210" w:right="56" w:hanging="101"/>
              <w:jc w:val="center"/>
              <w:rPr>
                <w:rFonts w:ascii="Times New Roman" w:hAnsi="Times New Roman" w:cs="Times New Roman"/>
                <w:sz w:val="20"/>
                <w:szCs w:val="20"/>
                <w:lang w:val="fr-FR"/>
              </w:rPr>
            </w:pPr>
            <w:r w:rsidRPr="00A40193">
              <w:rPr>
                <w:rFonts w:ascii="Times New Roman" w:hAnsi="Times New Roman" w:cs="Times New Roman"/>
                <w:spacing w:val="1"/>
                <w:sz w:val="20"/>
                <w:szCs w:val="20"/>
                <w:lang w:val="fr-FR"/>
              </w:rPr>
              <w:t>d</w:t>
            </w:r>
            <w:r w:rsidRPr="00A40193">
              <w:rPr>
                <w:rFonts w:ascii="Times New Roman" w:hAnsi="Times New Roman" w:cs="Times New Roman"/>
                <w:sz w:val="20"/>
                <w:szCs w:val="20"/>
                <w:lang w:val="fr-FR"/>
              </w:rPr>
              <w:t>u</w:t>
            </w:r>
            <w:r w:rsidRPr="00A40193">
              <w:rPr>
                <w:rFonts w:ascii="Times New Roman" w:hAnsi="Times New Roman" w:cs="Times New Roman"/>
                <w:spacing w:val="-3"/>
                <w:sz w:val="20"/>
                <w:szCs w:val="20"/>
                <w:lang w:val="fr-FR"/>
              </w:rPr>
              <w:t xml:space="preserve"> </w:t>
            </w:r>
            <w:r w:rsidRPr="00A40193">
              <w:rPr>
                <w:rFonts w:ascii="Times New Roman" w:hAnsi="Times New Roman" w:cs="Times New Roman"/>
                <w:sz w:val="20"/>
                <w:szCs w:val="20"/>
                <w:lang w:val="fr-FR"/>
              </w:rPr>
              <w:t>p</w:t>
            </w:r>
            <w:r w:rsidRPr="00A40193">
              <w:rPr>
                <w:rFonts w:ascii="Times New Roman" w:hAnsi="Times New Roman" w:cs="Times New Roman"/>
                <w:spacing w:val="3"/>
                <w:sz w:val="20"/>
                <w:szCs w:val="20"/>
                <w:lang w:val="fr-FR"/>
              </w:rPr>
              <w:t>o</w:t>
            </w:r>
            <w:r w:rsidRPr="00A40193">
              <w:rPr>
                <w:rFonts w:ascii="Times New Roman" w:hAnsi="Times New Roman" w:cs="Times New Roman"/>
                <w:spacing w:val="1"/>
                <w:sz w:val="20"/>
                <w:szCs w:val="20"/>
                <w:lang w:val="fr-FR"/>
              </w:rPr>
              <w:t>s</w:t>
            </w:r>
            <w:r w:rsidRPr="00A40193">
              <w:rPr>
                <w:rFonts w:ascii="Times New Roman" w:hAnsi="Times New Roman" w:cs="Times New Roman"/>
                <w:sz w:val="20"/>
                <w:szCs w:val="20"/>
                <w:lang w:val="fr-FR"/>
              </w:rPr>
              <w:t>te</w:t>
            </w:r>
          </w:p>
        </w:tc>
        <w:tc>
          <w:tcPr>
            <w:tcW w:w="2021" w:type="dxa"/>
            <w:vMerge w:val="restart"/>
            <w:tcBorders>
              <w:top w:val="single" w:sz="4" w:space="0" w:color="000000"/>
              <w:left w:val="single" w:sz="4" w:space="0" w:color="000000"/>
              <w:right w:val="single" w:sz="4" w:space="0" w:color="000000"/>
            </w:tcBorders>
            <w:vAlign w:val="center"/>
          </w:tcPr>
          <w:p w:rsidR="00D5790C" w:rsidRPr="00A40193" w:rsidRDefault="00D5790C" w:rsidP="00A40193">
            <w:pPr>
              <w:spacing w:after="0" w:line="240" w:lineRule="auto"/>
              <w:jc w:val="center"/>
              <w:rPr>
                <w:rFonts w:ascii="Times New Roman" w:hAnsi="Times New Roman" w:cs="Times New Roman"/>
                <w:sz w:val="20"/>
                <w:szCs w:val="20"/>
              </w:rPr>
            </w:pPr>
            <w:r w:rsidRPr="00A40193">
              <w:rPr>
                <w:rFonts w:ascii="Times New Roman" w:hAnsi="Times New Roman" w:cs="Times New Roman"/>
                <w:sz w:val="20"/>
                <w:szCs w:val="20"/>
              </w:rPr>
              <w:t>Année p</w:t>
            </w:r>
            <w:r w:rsidRPr="00A40193">
              <w:rPr>
                <w:rFonts w:ascii="Times New Roman" w:hAnsi="Times New Roman" w:cs="Times New Roman"/>
                <w:spacing w:val="-1"/>
                <w:sz w:val="20"/>
                <w:szCs w:val="20"/>
              </w:rPr>
              <w:t>r</w:t>
            </w:r>
            <w:r w:rsidRPr="00A40193">
              <w:rPr>
                <w:rFonts w:ascii="Times New Roman" w:hAnsi="Times New Roman" w:cs="Times New Roman"/>
                <w:sz w:val="20"/>
                <w:szCs w:val="20"/>
              </w:rPr>
              <w:t>év</w:t>
            </w:r>
            <w:r w:rsidRPr="00A40193">
              <w:rPr>
                <w:rFonts w:ascii="Times New Roman" w:hAnsi="Times New Roman" w:cs="Times New Roman"/>
                <w:spacing w:val="1"/>
                <w:sz w:val="20"/>
                <w:szCs w:val="20"/>
              </w:rPr>
              <w:t>isio</w:t>
            </w:r>
            <w:r w:rsidRPr="00A40193">
              <w:rPr>
                <w:rFonts w:ascii="Times New Roman" w:hAnsi="Times New Roman" w:cs="Times New Roman"/>
                <w:spacing w:val="-1"/>
                <w:sz w:val="20"/>
                <w:szCs w:val="20"/>
              </w:rPr>
              <w:t>n</w:t>
            </w:r>
            <w:r w:rsidRPr="00A40193">
              <w:rPr>
                <w:rFonts w:ascii="Times New Roman" w:hAnsi="Times New Roman" w:cs="Times New Roman"/>
                <w:spacing w:val="1"/>
                <w:sz w:val="20"/>
                <w:szCs w:val="20"/>
              </w:rPr>
              <w:t>n</w:t>
            </w:r>
            <w:r w:rsidRPr="00A40193">
              <w:rPr>
                <w:rFonts w:ascii="Times New Roman" w:hAnsi="Times New Roman" w:cs="Times New Roman"/>
                <w:sz w:val="20"/>
                <w:szCs w:val="20"/>
              </w:rPr>
              <w:t>el</w:t>
            </w:r>
            <w:r w:rsidRPr="00A40193">
              <w:rPr>
                <w:rFonts w:ascii="Times New Roman" w:hAnsi="Times New Roman" w:cs="Times New Roman"/>
                <w:spacing w:val="-1"/>
                <w:sz w:val="20"/>
                <w:szCs w:val="20"/>
              </w:rPr>
              <w:t>l</w:t>
            </w:r>
            <w:r w:rsidRPr="00A40193">
              <w:rPr>
                <w:rFonts w:ascii="Times New Roman" w:hAnsi="Times New Roman" w:cs="Times New Roman"/>
                <w:sz w:val="20"/>
                <w:szCs w:val="20"/>
              </w:rPr>
              <w:t>e</w:t>
            </w:r>
          </w:p>
        </w:tc>
      </w:tr>
      <w:tr w:rsidR="00D5790C" w:rsidRPr="00F942FC">
        <w:trPr>
          <w:trHeight w:hRule="exact" w:val="490"/>
          <w:jc w:val="center"/>
        </w:trPr>
        <w:tc>
          <w:tcPr>
            <w:tcW w:w="1555" w:type="dxa"/>
            <w:tcBorders>
              <w:top w:val="single" w:sz="4" w:space="0" w:color="000000"/>
              <w:left w:val="single" w:sz="4" w:space="0" w:color="000000"/>
              <w:bottom w:val="single" w:sz="4" w:space="0" w:color="000000"/>
              <w:right w:val="single" w:sz="4" w:space="0" w:color="000000"/>
            </w:tcBorders>
          </w:tcPr>
          <w:p w:rsidR="00D5790C" w:rsidRPr="00A40193" w:rsidRDefault="00D5790C" w:rsidP="0001012A">
            <w:pPr>
              <w:spacing w:after="0" w:line="240" w:lineRule="auto"/>
              <w:ind w:left="102" w:right="-20"/>
              <w:jc w:val="center"/>
              <w:rPr>
                <w:rFonts w:ascii="Times New Roman" w:hAnsi="Times New Roman" w:cs="Times New Roman"/>
                <w:sz w:val="20"/>
                <w:szCs w:val="20"/>
              </w:rPr>
            </w:pPr>
            <w:r>
              <w:rPr>
                <w:rFonts w:ascii="Times New Roman" w:hAnsi="Times New Roman" w:cs="Times New Roman"/>
                <w:sz w:val="20"/>
                <w:szCs w:val="20"/>
              </w:rPr>
              <w:t>E</w:t>
            </w:r>
            <w:r w:rsidRPr="00A40193">
              <w:rPr>
                <w:rFonts w:ascii="Times New Roman" w:hAnsi="Times New Roman" w:cs="Times New Roman"/>
                <w:sz w:val="20"/>
                <w:szCs w:val="20"/>
              </w:rPr>
              <w:t>mploi</w:t>
            </w:r>
          </w:p>
          <w:p w:rsidR="00D5790C" w:rsidRPr="00A40193" w:rsidRDefault="00D5790C" w:rsidP="0001012A">
            <w:pPr>
              <w:spacing w:after="0" w:line="240" w:lineRule="auto"/>
              <w:ind w:left="102" w:right="-20"/>
              <w:jc w:val="center"/>
              <w:rPr>
                <w:rFonts w:ascii="Times New Roman" w:hAnsi="Times New Roman" w:cs="Times New Roman"/>
                <w:sz w:val="20"/>
                <w:szCs w:val="20"/>
              </w:rPr>
            </w:pPr>
            <w:r w:rsidRPr="00A40193">
              <w:rPr>
                <w:rFonts w:ascii="Times New Roman" w:hAnsi="Times New Roman" w:cs="Times New Roman"/>
                <w:i/>
                <w:iCs/>
                <w:spacing w:val="1"/>
                <w:sz w:val="20"/>
                <w:szCs w:val="20"/>
              </w:rPr>
              <w:t>(</w:t>
            </w:r>
            <w:r w:rsidRPr="00A40193">
              <w:rPr>
                <w:rFonts w:ascii="Times New Roman" w:hAnsi="Times New Roman" w:cs="Times New Roman"/>
                <w:i/>
                <w:iCs/>
                <w:spacing w:val="-1"/>
                <w:sz w:val="20"/>
                <w:szCs w:val="20"/>
              </w:rPr>
              <w:t>i</w:t>
            </w:r>
            <w:r w:rsidRPr="00A40193">
              <w:rPr>
                <w:rFonts w:ascii="Times New Roman" w:hAnsi="Times New Roman" w:cs="Times New Roman"/>
                <w:i/>
                <w:iCs/>
                <w:spacing w:val="1"/>
                <w:sz w:val="20"/>
                <w:szCs w:val="20"/>
              </w:rPr>
              <w:t>n</w:t>
            </w:r>
            <w:r w:rsidRPr="00A40193">
              <w:rPr>
                <w:rFonts w:ascii="Times New Roman" w:hAnsi="Times New Roman" w:cs="Times New Roman"/>
                <w:i/>
                <w:iCs/>
                <w:sz w:val="20"/>
                <w:szCs w:val="20"/>
              </w:rPr>
              <w:t>t</w:t>
            </w:r>
            <w:r w:rsidRPr="00A40193">
              <w:rPr>
                <w:rFonts w:ascii="Times New Roman" w:hAnsi="Times New Roman" w:cs="Times New Roman"/>
                <w:i/>
                <w:iCs/>
                <w:spacing w:val="1"/>
                <w:sz w:val="20"/>
                <w:szCs w:val="20"/>
              </w:rPr>
              <w:t>i</w:t>
            </w:r>
            <w:r w:rsidRPr="00A40193">
              <w:rPr>
                <w:rFonts w:ascii="Times New Roman" w:hAnsi="Times New Roman" w:cs="Times New Roman"/>
                <w:i/>
                <w:iCs/>
                <w:sz w:val="20"/>
                <w:szCs w:val="20"/>
              </w:rPr>
              <w:t>t</w:t>
            </w:r>
            <w:r w:rsidRPr="00A40193">
              <w:rPr>
                <w:rFonts w:ascii="Times New Roman" w:hAnsi="Times New Roman" w:cs="Times New Roman"/>
                <w:i/>
                <w:iCs/>
                <w:spacing w:val="-1"/>
                <w:sz w:val="20"/>
                <w:szCs w:val="20"/>
              </w:rPr>
              <w:t>ul</w:t>
            </w:r>
            <w:r w:rsidRPr="00A40193">
              <w:rPr>
                <w:rFonts w:ascii="Times New Roman" w:hAnsi="Times New Roman" w:cs="Times New Roman"/>
                <w:i/>
                <w:iCs/>
                <w:sz w:val="20"/>
                <w:szCs w:val="20"/>
              </w:rPr>
              <w:t xml:space="preserve">é </w:t>
            </w:r>
            <w:r w:rsidRPr="00A40193">
              <w:rPr>
                <w:rFonts w:ascii="Times New Roman" w:hAnsi="Times New Roman" w:cs="Times New Roman"/>
                <w:i/>
                <w:iCs/>
                <w:spacing w:val="-1"/>
                <w:sz w:val="20"/>
                <w:szCs w:val="20"/>
              </w:rPr>
              <w:t>d</w:t>
            </w:r>
            <w:r w:rsidRPr="00A40193">
              <w:rPr>
                <w:rFonts w:ascii="Times New Roman" w:hAnsi="Times New Roman" w:cs="Times New Roman"/>
                <w:i/>
                <w:iCs/>
                <w:sz w:val="20"/>
                <w:szCs w:val="20"/>
              </w:rPr>
              <w:t>u</w:t>
            </w:r>
            <w:r w:rsidRPr="00A40193">
              <w:rPr>
                <w:rFonts w:ascii="Times New Roman" w:hAnsi="Times New Roman" w:cs="Times New Roman"/>
                <w:i/>
                <w:iCs/>
                <w:spacing w:val="-1"/>
                <w:sz w:val="20"/>
                <w:szCs w:val="20"/>
              </w:rPr>
              <w:t xml:space="preserve"> p</w:t>
            </w:r>
            <w:r w:rsidRPr="00A40193">
              <w:rPr>
                <w:rFonts w:ascii="Times New Roman" w:hAnsi="Times New Roman" w:cs="Times New Roman"/>
                <w:i/>
                <w:iCs/>
                <w:sz w:val="20"/>
                <w:szCs w:val="20"/>
              </w:rPr>
              <w:t>os</w:t>
            </w:r>
            <w:r w:rsidRPr="00A40193">
              <w:rPr>
                <w:rFonts w:ascii="Times New Roman" w:hAnsi="Times New Roman" w:cs="Times New Roman"/>
                <w:i/>
                <w:iCs/>
                <w:spacing w:val="-1"/>
                <w:sz w:val="20"/>
                <w:szCs w:val="20"/>
              </w:rPr>
              <w:t>t</w:t>
            </w:r>
            <w:r w:rsidRPr="00A40193">
              <w:rPr>
                <w:rFonts w:ascii="Times New Roman" w:hAnsi="Times New Roman" w:cs="Times New Roman"/>
                <w:i/>
                <w:iCs/>
                <w:sz w:val="20"/>
                <w:szCs w:val="20"/>
              </w:rPr>
              <w:t>e)</w:t>
            </w:r>
          </w:p>
        </w:tc>
        <w:tc>
          <w:tcPr>
            <w:tcW w:w="2941" w:type="dxa"/>
            <w:tcBorders>
              <w:top w:val="single" w:sz="4" w:space="0" w:color="000000"/>
              <w:left w:val="single" w:sz="4" w:space="0" w:color="000000"/>
              <w:bottom w:val="single" w:sz="4" w:space="0" w:color="000000"/>
              <w:right w:val="single" w:sz="4" w:space="0" w:color="000000"/>
            </w:tcBorders>
            <w:vAlign w:val="center"/>
          </w:tcPr>
          <w:p w:rsidR="00D5790C" w:rsidRPr="00A40193" w:rsidRDefault="00D5790C" w:rsidP="0001012A">
            <w:pPr>
              <w:spacing w:after="0" w:line="240" w:lineRule="auto"/>
              <w:ind w:left="313" w:right="-20"/>
              <w:jc w:val="center"/>
              <w:rPr>
                <w:rFonts w:ascii="Times New Roman" w:hAnsi="Times New Roman" w:cs="Times New Roman"/>
                <w:sz w:val="20"/>
                <w:szCs w:val="20"/>
              </w:rPr>
            </w:pPr>
            <w:r w:rsidRPr="00A40193">
              <w:rPr>
                <w:rFonts w:ascii="Times New Roman" w:hAnsi="Times New Roman" w:cs="Times New Roman"/>
                <w:sz w:val="20"/>
                <w:szCs w:val="20"/>
              </w:rPr>
              <w:t>M</w:t>
            </w:r>
            <w:r w:rsidRPr="00A40193">
              <w:rPr>
                <w:rFonts w:ascii="Times New Roman" w:hAnsi="Times New Roman" w:cs="Times New Roman"/>
                <w:spacing w:val="-1"/>
                <w:sz w:val="20"/>
                <w:szCs w:val="20"/>
              </w:rPr>
              <w:t>i</w:t>
            </w:r>
            <w:r w:rsidRPr="00A40193">
              <w:rPr>
                <w:rFonts w:ascii="Times New Roman" w:hAnsi="Times New Roman" w:cs="Times New Roman"/>
                <w:sz w:val="20"/>
                <w:szCs w:val="20"/>
              </w:rPr>
              <w:t>s</w:t>
            </w:r>
            <w:r w:rsidRPr="00A40193">
              <w:rPr>
                <w:rFonts w:ascii="Times New Roman" w:hAnsi="Times New Roman" w:cs="Times New Roman"/>
                <w:spacing w:val="-1"/>
                <w:sz w:val="20"/>
                <w:szCs w:val="20"/>
              </w:rPr>
              <w:t>s</w:t>
            </w:r>
            <w:r w:rsidRPr="00A40193">
              <w:rPr>
                <w:rFonts w:ascii="Times New Roman" w:hAnsi="Times New Roman" w:cs="Times New Roman"/>
                <w:sz w:val="20"/>
                <w:szCs w:val="20"/>
              </w:rPr>
              <w:t>i</w:t>
            </w:r>
            <w:r w:rsidRPr="00A40193">
              <w:rPr>
                <w:rFonts w:ascii="Times New Roman" w:hAnsi="Times New Roman" w:cs="Times New Roman"/>
                <w:spacing w:val="-1"/>
                <w:sz w:val="20"/>
                <w:szCs w:val="20"/>
              </w:rPr>
              <w:t>o</w:t>
            </w:r>
            <w:r w:rsidRPr="00A40193">
              <w:rPr>
                <w:rFonts w:ascii="Times New Roman" w:hAnsi="Times New Roman" w:cs="Times New Roman"/>
                <w:sz w:val="20"/>
                <w:szCs w:val="20"/>
              </w:rPr>
              <w:t>ns</w:t>
            </w:r>
            <w:r>
              <w:rPr>
                <w:rFonts w:ascii="Times New Roman" w:hAnsi="Times New Roman" w:cs="Times New Roman"/>
                <w:sz w:val="20"/>
                <w:szCs w:val="20"/>
              </w:rPr>
              <w:t xml:space="preserve"> </w:t>
            </w:r>
            <w:r w:rsidRPr="00A40193">
              <w:rPr>
                <w:rFonts w:ascii="Times New Roman" w:hAnsi="Times New Roman" w:cs="Times New Roman"/>
                <w:sz w:val="20"/>
                <w:szCs w:val="20"/>
              </w:rPr>
              <w:t>/</w:t>
            </w:r>
            <w:r>
              <w:rPr>
                <w:rFonts w:ascii="Times New Roman" w:hAnsi="Times New Roman" w:cs="Times New Roman"/>
                <w:sz w:val="20"/>
                <w:szCs w:val="20"/>
              </w:rPr>
              <w:t xml:space="preserve"> C</w:t>
            </w:r>
            <w:r w:rsidRPr="00A40193">
              <w:rPr>
                <w:rFonts w:ascii="Times New Roman" w:hAnsi="Times New Roman" w:cs="Times New Roman"/>
                <w:spacing w:val="-1"/>
                <w:sz w:val="20"/>
                <w:szCs w:val="20"/>
              </w:rPr>
              <w:t>om</w:t>
            </w:r>
            <w:r w:rsidRPr="00A40193">
              <w:rPr>
                <w:rFonts w:ascii="Times New Roman" w:hAnsi="Times New Roman" w:cs="Times New Roman"/>
                <w:sz w:val="20"/>
                <w:szCs w:val="20"/>
              </w:rPr>
              <w:t>p</w:t>
            </w:r>
            <w:r>
              <w:rPr>
                <w:rFonts w:ascii="Times New Roman" w:hAnsi="Times New Roman" w:cs="Times New Roman"/>
                <w:spacing w:val="-1"/>
                <w:sz w:val="20"/>
                <w:szCs w:val="20"/>
              </w:rPr>
              <w:t>é</w:t>
            </w:r>
            <w:r w:rsidRPr="00A40193">
              <w:rPr>
                <w:rFonts w:ascii="Times New Roman" w:hAnsi="Times New Roman" w:cs="Times New Roman"/>
                <w:spacing w:val="-1"/>
                <w:sz w:val="20"/>
                <w:szCs w:val="20"/>
              </w:rPr>
              <w:t>t</w:t>
            </w:r>
            <w:r w:rsidRPr="00A40193">
              <w:rPr>
                <w:rFonts w:ascii="Times New Roman" w:hAnsi="Times New Roman" w:cs="Times New Roman"/>
                <w:sz w:val="20"/>
                <w:szCs w:val="20"/>
              </w:rPr>
              <w:t>e</w:t>
            </w:r>
            <w:r w:rsidRPr="00A40193">
              <w:rPr>
                <w:rFonts w:ascii="Times New Roman" w:hAnsi="Times New Roman" w:cs="Times New Roman"/>
                <w:spacing w:val="-1"/>
                <w:sz w:val="20"/>
                <w:szCs w:val="20"/>
              </w:rPr>
              <w:t>n</w:t>
            </w:r>
            <w:r w:rsidRPr="00A40193">
              <w:rPr>
                <w:rFonts w:ascii="Times New Roman" w:hAnsi="Times New Roman" w:cs="Times New Roman"/>
                <w:spacing w:val="1"/>
                <w:sz w:val="20"/>
                <w:szCs w:val="20"/>
              </w:rPr>
              <w:t>c</w:t>
            </w:r>
            <w:r w:rsidRPr="00A40193">
              <w:rPr>
                <w:rFonts w:ascii="Times New Roman" w:hAnsi="Times New Roman" w:cs="Times New Roman"/>
                <w:sz w:val="20"/>
                <w:szCs w:val="20"/>
              </w:rPr>
              <w:t>es</w:t>
            </w:r>
          </w:p>
        </w:tc>
        <w:tc>
          <w:tcPr>
            <w:tcW w:w="3118" w:type="dxa"/>
            <w:vMerge/>
            <w:tcBorders>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021" w:type="dxa"/>
            <w:vMerge/>
            <w:tcBorders>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r>
      <w:tr w:rsidR="00D5790C" w:rsidRPr="00F942FC">
        <w:trPr>
          <w:trHeight w:hRule="exact" w:val="490"/>
          <w:jc w:val="center"/>
        </w:trPr>
        <w:tc>
          <w:tcPr>
            <w:tcW w:w="1555"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941"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r>
      <w:tr w:rsidR="00D5790C" w:rsidRPr="00F942FC">
        <w:trPr>
          <w:trHeight w:hRule="exact" w:val="490"/>
          <w:jc w:val="center"/>
        </w:trPr>
        <w:tc>
          <w:tcPr>
            <w:tcW w:w="1555"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941"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r>
      <w:tr w:rsidR="00D5790C" w:rsidRPr="00F942FC">
        <w:trPr>
          <w:trHeight w:hRule="exact" w:val="490"/>
          <w:jc w:val="center"/>
        </w:trPr>
        <w:tc>
          <w:tcPr>
            <w:tcW w:w="1555"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941"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r>
      <w:tr w:rsidR="00D5790C" w:rsidRPr="00F942FC">
        <w:trPr>
          <w:trHeight w:hRule="exact" w:val="493"/>
          <w:jc w:val="center"/>
        </w:trPr>
        <w:tc>
          <w:tcPr>
            <w:tcW w:w="1555"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941"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sz w:val="20"/>
                <w:szCs w:val="20"/>
              </w:rPr>
            </w:pPr>
          </w:p>
        </w:tc>
      </w:tr>
    </w:tbl>
    <w:p w:rsidR="00D5790C" w:rsidRPr="00026E63" w:rsidRDefault="00D5790C" w:rsidP="007530D6">
      <w:pPr>
        <w:spacing w:after="0" w:line="240" w:lineRule="auto"/>
        <w:rPr>
          <w:rFonts w:ascii="Times New Roman" w:hAnsi="Times New Roman" w:cs="Times New Roman"/>
        </w:rPr>
      </w:pPr>
    </w:p>
    <w:p w:rsidR="00D5790C" w:rsidRDefault="00D5790C" w:rsidP="00507F59">
      <w:pPr>
        <w:spacing w:after="0" w:line="240" w:lineRule="auto"/>
        <w:ind w:firstLine="357"/>
        <w:rPr>
          <w:rFonts w:ascii="Times New Roman" w:hAnsi="Times New Roman" w:cs="Times New Roman"/>
          <w:lang w:val="fr-FR"/>
        </w:rPr>
      </w:pPr>
      <w:r w:rsidRPr="005014B3">
        <w:rPr>
          <w:rFonts w:ascii="Times New Roman" w:hAnsi="Times New Roman" w:cs="Times New Roman"/>
          <w:b/>
          <w:bCs/>
          <w:lang w:val="fr-FR"/>
        </w:rPr>
        <w:t>Autres commentaires</w:t>
      </w:r>
      <w:r>
        <w:rPr>
          <w:rFonts w:ascii="Times New Roman" w:hAnsi="Times New Roman" w:cs="Times New Roman"/>
          <w:b/>
          <w:bCs/>
          <w:lang w:val="fr-FR"/>
        </w:rPr>
        <w:t xml:space="preserve"> </w:t>
      </w:r>
      <w:r>
        <w:rPr>
          <w:rFonts w:ascii="Times New Roman" w:hAnsi="Times New Roman" w:cs="Times New Roman"/>
          <w:lang w:val="fr-FR"/>
        </w:rPr>
        <w:t>: …………………………………………………………………………..……………</w:t>
      </w:r>
    </w:p>
    <w:p w:rsidR="00D5790C" w:rsidRDefault="00D5790C" w:rsidP="00507F59">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507F59">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EF155F">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EF155F">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EF155F">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Default="00D5790C" w:rsidP="007530D6">
      <w:pPr>
        <w:spacing w:after="0" w:line="240" w:lineRule="auto"/>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lang w:val="fr-FR"/>
        </w:rPr>
      </w:pPr>
    </w:p>
    <w:p w:rsidR="00D5790C" w:rsidRPr="00FC343A" w:rsidRDefault="00D5790C" w:rsidP="002B6B53">
      <w:pPr>
        <w:spacing w:after="0" w:line="240" w:lineRule="auto"/>
        <w:ind w:left="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3/ Programmation prévisionnelle de la stratégie pluriannuelle concernant les effectifs de la collectivité</w:t>
      </w:r>
    </w:p>
    <w:p w:rsidR="00D5790C" w:rsidRDefault="00D5790C" w:rsidP="007530D6">
      <w:pPr>
        <w:spacing w:after="0" w:line="240" w:lineRule="auto"/>
        <w:rPr>
          <w:rFonts w:ascii="Times New Roman" w:hAnsi="Times New Roman" w:cs="Times New Roman"/>
          <w:lang w:val="fr-FR"/>
        </w:rPr>
      </w:pPr>
      <w:r>
        <w:rPr>
          <w:noProof/>
          <w:lang w:val="fr-FR" w:eastAsia="fr-FR"/>
        </w:rPr>
        <w:pict>
          <v:roundrect id="AutoShape 4" o:spid="_x0000_s1028" style="position:absolute;margin-left:9.95pt;margin-top:10.65pt;width:522pt;height:190.4pt;z-index:251653632;visibility:visible" arcsize="10923f" fillcolor="#f2dbdb">
            <v:textbox>
              <w:txbxContent>
                <w:p w:rsidR="00D5790C" w:rsidRPr="002B6B53" w:rsidRDefault="00D5790C" w:rsidP="002B6B53">
                  <w:pPr>
                    <w:spacing w:after="0" w:line="240" w:lineRule="auto"/>
                    <w:ind w:firstLine="357"/>
                    <w:rPr>
                      <w:rFonts w:ascii="Times New Roman" w:hAnsi="Times New Roman" w:cs="Times New Roman"/>
                      <w:b/>
                      <w:bCs/>
                      <w:i/>
                      <w:iCs/>
                      <w:color w:val="FF0000"/>
                      <w:sz w:val="20"/>
                      <w:szCs w:val="20"/>
                      <w:lang w:val="fr-FR"/>
                    </w:rPr>
                  </w:pPr>
                  <w:r w:rsidRPr="002B6B53">
                    <w:rPr>
                      <w:rFonts w:ascii="Times New Roman" w:hAnsi="Times New Roman" w:cs="Times New Roman"/>
                      <w:b/>
                      <w:bCs/>
                      <w:i/>
                      <w:iCs/>
                      <w:color w:val="FF0000"/>
                      <w:sz w:val="20"/>
                      <w:szCs w:val="20"/>
                      <w:lang w:val="fr-FR"/>
                    </w:rPr>
                    <w:t>Exemples d’actions</w:t>
                  </w:r>
                  <w:r>
                    <w:rPr>
                      <w:rFonts w:ascii="Times New Roman" w:hAnsi="Times New Roman" w:cs="Times New Roman"/>
                      <w:b/>
                      <w:bCs/>
                      <w:i/>
                      <w:iCs/>
                      <w:color w:val="FF0000"/>
                      <w:sz w:val="20"/>
                      <w:szCs w:val="20"/>
                      <w:lang w:val="fr-FR"/>
                    </w:rPr>
                    <w:t xml:space="preserve"> à programmer (</w:t>
                  </w:r>
                  <w:r w:rsidRPr="002B6B53">
                    <w:rPr>
                      <w:rFonts w:ascii="Times New Roman" w:hAnsi="Times New Roman" w:cs="Times New Roman"/>
                      <w:b/>
                      <w:bCs/>
                      <w:i/>
                      <w:iCs/>
                      <w:color w:val="FF0000"/>
                      <w:sz w:val="20"/>
                      <w:szCs w:val="20"/>
                      <w:lang w:val="fr-FR"/>
                    </w:rPr>
                    <w:t>une croix peut indiquer la (les) années concernées)</w:t>
                  </w:r>
                  <w:r>
                    <w:rPr>
                      <w:rFonts w:ascii="Times New Roman" w:hAnsi="Times New Roman" w:cs="Times New Roman"/>
                      <w:b/>
                      <w:bCs/>
                      <w:i/>
                      <w:iCs/>
                      <w:color w:val="FF0000"/>
                      <w:sz w:val="20"/>
                      <w:szCs w:val="20"/>
                      <w:lang w:val="fr-FR"/>
                    </w:rPr>
                    <w:t xml:space="preserve"> </w:t>
                  </w:r>
                  <w:r w:rsidRPr="002B6B53">
                    <w:rPr>
                      <w:rFonts w:ascii="Times New Roman" w:hAnsi="Times New Roman" w:cs="Times New Roman"/>
                      <w:b/>
                      <w:bCs/>
                      <w:i/>
                      <w:iCs/>
                      <w:color w:val="FF0000"/>
                      <w:sz w:val="20"/>
                      <w:szCs w:val="20"/>
                      <w:lang w:val="fr-FR"/>
                    </w:rPr>
                    <w:t xml:space="preserve">: </w:t>
                  </w:r>
                </w:p>
                <w:p w:rsidR="00D5790C" w:rsidRPr="007307A4" w:rsidRDefault="00D5790C" w:rsidP="002B6B53">
                  <w:pPr>
                    <w:spacing w:after="0" w:line="240" w:lineRule="auto"/>
                    <w:rPr>
                      <w:rFonts w:ascii="Times New Roman" w:hAnsi="Times New Roman" w:cs="Times New Roman"/>
                      <w:i/>
                      <w:iCs/>
                      <w:sz w:val="20"/>
                      <w:szCs w:val="20"/>
                      <w:lang w:val="fr-FR"/>
                    </w:rPr>
                  </w:pPr>
                </w:p>
                <w:p w:rsidR="00D5790C"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Création / mise à jour du tableau des effectifs</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Création / suppression d’emplois</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Favoriser la mobilité interne / externe</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Accompagner les transitions professionnelles</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Mettre en place une indemnité de départ volontaire ou de rupture conventionnelle</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Favoriser les reclassements professionnels</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Maintenir / diminuer / augmenter dans la limite de …., la masse salariale</w:t>
                  </w:r>
                </w:p>
                <w:p w:rsidR="00D5790C"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Favoriser les nominations suite à concours ou à examen professionnel</w:t>
                  </w:r>
                </w:p>
                <w:p w:rsidR="00D5790C"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Assurer les remplacements</w:t>
                  </w:r>
                </w:p>
                <w:p w:rsidR="00D5790C"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Réaliser le bilan social chaque année</w:t>
                  </w:r>
                </w:p>
                <w:p w:rsidR="00D5790C"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Faire appel à un tiers pour l’accompagnement au recrutement (Centre de Gestion)</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Faciliter l’apprentissage,…</w:t>
                  </w:r>
                </w:p>
              </w:txbxContent>
            </v:textbox>
          </v:roundrect>
        </w:pict>
      </w: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D5790C"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D5790C" w:rsidRPr="00634602" w:rsidRDefault="00D5790C" w:rsidP="00430915">
            <w:pPr>
              <w:spacing w:after="0" w:line="240" w:lineRule="auto"/>
              <w:jc w:val="center"/>
              <w:rPr>
                <w:rFonts w:ascii="Times New Roman" w:hAnsi="Times New Roman" w:cs="Times New Roman"/>
                <w:b/>
                <w:bCs/>
                <w:lang w:val="fr-FR"/>
              </w:rPr>
            </w:pPr>
            <w:r w:rsidRPr="00634602">
              <w:rPr>
                <w:rFonts w:ascii="Times New Roman" w:hAnsi="Times New Roman" w:cs="Times New Roman"/>
                <w:b/>
                <w:bCs/>
                <w:lang w:val="fr-FR"/>
              </w:rPr>
              <w:t>Actions du plan pluriannuel</w:t>
            </w:r>
            <w:r>
              <w:rPr>
                <w:rFonts w:ascii="Times New Roman" w:hAnsi="Times New Roman" w:cs="Times New Roman"/>
                <w:b/>
                <w:bCs/>
                <w:lang w:val="fr-FR"/>
              </w:rPr>
              <w:t xml:space="preserve"> concernant les effectifs</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430915">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D5790C" w:rsidRPr="00F942FC">
        <w:trPr>
          <w:trHeight w:hRule="exact" w:val="860"/>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r>
      <w:tr w:rsidR="00D5790C" w:rsidRPr="00F942FC">
        <w:trPr>
          <w:trHeight w:hRule="exact" w:val="858"/>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7530D6">
            <w:pPr>
              <w:spacing w:after="0" w:line="240" w:lineRule="auto"/>
              <w:rPr>
                <w:rFonts w:ascii="Times New Roman" w:hAnsi="Times New Roman" w:cs="Times New Roman"/>
              </w:rPr>
            </w:pPr>
          </w:p>
        </w:tc>
      </w:tr>
      <w:tr w:rsidR="00D5790C" w:rsidRPr="00F942FC">
        <w:trPr>
          <w:trHeight w:hRule="exact" w:val="843"/>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r>
      <w:tr w:rsidR="00D5790C"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1B39E6">
            <w:pPr>
              <w:spacing w:after="0" w:line="240" w:lineRule="auto"/>
              <w:rPr>
                <w:rFonts w:ascii="Times New Roman" w:hAnsi="Times New Roman" w:cs="Times New Roman"/>
              </w:rPr>
            </w:pPr>
          </w:p>
        </w:tc>
      </w:tr>
    </w:tbl>
    <w:p w:rsidR="00D5790C" w:rsidRPr="002B6B53" w:rsidRDefault="00D5790C" w:rsidP="00252DBD">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2B6B53">
        <w:rPr>
          <w:rFonts w:ascii="Times New Roman" w:hAnsi="Times New Roman" w:cs="Times New Roman"/>
          <w:b/>
          <w:bCs/>
          <w:color w:val="0070C0"/>
          <w:spacing w:val="-1"/>
          <w:position w:val="-1"/>
          <w:sz w:val="24"/>
          <w:szCs w:val="24"/>
          <w:u w:val="single"/>
          <w:lang w:val="fr-FR"/>
        </w:rPr>
        <w:t>LA FORMATION</w:t>
      </w:r>
    </w:p>
    <w:p w:rsidR="00D5790C" w:rsidRDefault="00D5790C" w:rsidP="00B8201B">
      <w:pPr>
        <w:tabs>
          <w:tab w:val="left" w:pos="7660"/>
        </w:tabs>
        <w:spacing w:after="0" w:line="240" w:lineRule="auto"/>
        <w:rPr>
          <w:rFonts w:ascii="Times New Roman" w:hAnsi="Times New Roman" w:cs="Times New Roman"/>
          <w:lang w:val="fr-FR"/>
        </w:rPr>
      </w:pPr>
    </w:p>
    <w:p w:rsidR="00D5790C" w:rsidRPr="000B22C5" w:rsidRDefault="00D5790C" w:rsidP="001B53DB">
      <w:pPr>
        <w:spacing w:after="0" w:line="240" w:lineRule="auto"/>
        <w:ind w:left="426"/>
        <w:jc w:val="both"/>
        <w:rPr>
          <w:rFonts w:ascii="Times New Roman" w:hAnsi="Times New Roman" w:cs="Times New Roman"/>
          <w:i/>
          <w:iCs/>
          <w:lang w:val="fr-FR"/>
        </w:rPr>
      </w:pPr>
      <w:r w:rsidRPr="000B22C5">
        <w:rPr>
          <w:rFonts w:ascii="Times New Roman" w:hAnsi="Times New Roman" w:cs="Times New Roman"/>
          <w:i/>
          <w:iCs/>
          <w:lang w:val="fr-FR"/>
        </w:rPr>
        <w:t>Les formations ont vocat</w:t>
      </w:r>
      <w:r>
        <w:rPr>
          <w:rFonts w:ascii="Times New Roman" w:hAnsi="Times New Roman" w:cs="Times New Roman"/>
          <w:i/>
          <w:iCs/>
          <w:lang w:val="fr-FR"/>
        </w:rPr>
        <w:t xml:space="preserve">ion à doter un agent de savoir-être </w:t>
      </w:r>
      <w:r w:rsidRPr="000B22C5">
        <w:rPr>
          <w:rFonts w:ascii="Times New Roman" w:hAnsi="Times New Roman" w:cs="Times New Roman"/>
          <w:i/>
          <w:iCs/>
          <w:lang w:val="fr-FR"/>
        </w:rPr>
        <w:t>et de savoir-faire propres à son métier, à développer certaines aptitudes liées à ses missions, mais également à diversifier ses compétences.</w:t>
      </w:r>
    </w:p>
    <w:p w:rsidR="00D5790C" w:rsidRPr="00854A92" w:rsidRDefault="00D5790C" w:rsidP="00B8201B">
      <w:pPr>
        <w:tabs>
          <w:tab w:val="left" w:pos="7660"/>
        </w:tabs>
        <w:spacing w:after="0" w:line="240" w:lineRule="auto"/>
        <w:rPr>
          <w:rFonts w:ascii="Times New Roman" w:hAnsi="Times New Roman" w:cs="Times New Roman"/>
          <w:color w:val="000000"/>
          <w:spacing w:val="-1"/>
          <w:position w:val="-1"/>
          <w:sz w:val="18"/>
          <w:szCs w:val="18"/>
          <w:u w:val="thick" w:color="000000"/>
          <w:lang w:val="fr-FR"/>
        </w:rPr>
      </w:pPr>
    </w:p>
    <w:p w:rsidR="00D5790C" w:rsidRPr="00854A92" w:rsidRDefault="00D5790C" w:rsidP="00B8201B">
      <w:pPr>
        <w:tabs>
          <w:tab w:val="left" w:pos="7660"/>
        </w:tabs>
        <w:spacing w:after="0" w:line="240" w:lineRule="auto"/>
        <w:rPr>
          <w:rFonts w:ascii="Times New Roman" w:hAnsi="Times New Roman" w:cs="Times New Roman"/>
          <w:color w:val="000000"/>
          <w:spacing w:val="-1"/>
          <w:position w:val="-1"/>
          <w:sz w:val="18"/>
          <w:szCs w:val="18"/>
          <w:u w:val="thick" w:color="000000"/>
          <w:lang w:val="fr-FR"/>
        </w:rPr>
      </w:pPr>
    </w:p>
    <w:p w:rsidR="00D5790C" w:rsidRPr="00FC343A" w:rsidRDefault="00D5790C" w:rsidP="00106752">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Les chiffres clé</w:t>
      </w:r>
    </w:p>
    <w:p w:rsidR="00D5790C" w:rsidRDefault="00D5790C" w:rsidP="00106752">
      <w:pPr>
        <w:spacing w:after="0" w:line="240" w:lineRule="auto"/>
        <w:jc w:val="both"/>
        <w:rPr>
          <w:rFonts w:ascii="Times New Roman" w:hAnsi="Times New Roman"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2"/>
        <w:gridCol w:w="2552"/>
        <w:gridCol w:w="2552"/>
      </w:tblGrid>
      <w:tr w:rsidR="00D5790C" w:rsidRPr="00F942FC">
        <w:trPr>
          <w:trHeight w:val="340"/>
        </w:trPr>
        <w:tc>
          <w:tcPr>
            <w:tcW w:w="2552" w:type="dxa"/>
            <w:tcBorders>
              <w:top w:val="nil"/>
              <w:left w:val="nil"/>
            </w:tcBorders>
          </w:tcPr>
          <w:p w:rsidR="00D5790C" w:rsidRPr="00F942FC" w:rsidRDefault="00D5790C" w:rsidP="00F942FC">
            <w:pPr>
              <w:spacing w:after="0" w:line="240" w:lineRule="auto"/>
              <w:jc w:val="both"/>
              <w:rPr>
                <w:rFonts w:ascii="Times New Roman" w:hAnsi="Times New Roman" w:cs="Times New Roman"/>
                <w:sz w:val="20"/>
                <w:szCs w:val="20"/>
                <w:lang w:val="fr-FR"/>
              </w:rPr>
            </w:pPr>
          </w:p>
        </w:tc>
        <w:tc>
          <w:tcPr>
            <w:tcW w:w="7656" w:type="dxa"/>
            <w:gridSpan w:val="3"/>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DE JOURS DE FORMATIONS SUIVIES</w:t>
            </w:r>
          </w:p>
        </w:tc>
      </w:tr>
      <w:tr w:rsidR="00D5790C" w:rsidRPr="00F942FC">
        <w:trPr>
          <w:trHeight w:val="70"/>
        </w:trPr>
        <w:tc>
          <w:tcPr>
            <w:tcW w:w="2552" w:type="dxa"/>
            <w:tcBorders>
              <w:tl2br w:val="single" w:sz="4" w:space="0" w:color="auto"/>
            </w:tcBorders>
          </w:tcPr>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Années</w:t>
            </w:r>
          </w:p>
          <w:p w:rsidR="00D5790C" w:rsidRPr="00F942FC" w:rsidRDefault="00D5790C" w:rsidP="00F942FC">
            <w:pPr>
              <w:spacing w:after="0" w:line="240" w:lineRule="auto"/>
              <w:jc w:val="both"/>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Catégories</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r>
      <w:tr w:rsidR="00D5790C" w:rsidRPr="00F942FC">
        <w:trPr>
          <w:trHeight w:val="567"/>
        </w:trPr>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rPr>
          <w:trHeight w:val="567"/>
        </w:trPr>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B</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rPr>
          <w:trHeight w:val="567"/>
        </w:trPr>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rPr>
          <w:trHeight w:val="567"/>
        </w:trPr>
        <w:tc>
          <w:tcPr>
            <w:tcW w:w="2552" w:type="dxa"/>
            <w:vAlign w:val="center"/>
          </w:tcPr>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bl>
    <w:p w:rsidR="00D5790C" w:rsidRDefault="00D5790C" w:rsidP="00106752">
      <w:pPr>
        <w:spacing w:after="0" w:line="240" w:lineRule="auto"/>
        <w:jc w:val="both"/>
        <w:rPr>
          <w:rFonts w:ascii="Times New Roman" w:hAnsi="Times New Roman" w:cs="Times New Roman"/>
          <w:lang w:val="fr-FR"/>
        </w:rPr>
      </w:pPr>
    </w:p>
    <w:p w:rsidR="00D5790C" w:rsidRPr="00026E63" w:rsidRDefault="00D5790C" w:rsidP="001B39E6">
      <w:pPr>
        <w:spacing w:after="0" w:line="240" w:lineRule="auto"/>
        <w:rPr>
          <w:rFonts w:ascii="Times New Roman" w:hAnsi="Times New Roman" w:cs="Times New Roman"/>
          <w:i/>
          <w:iCs/>
          <w:lang w:val="fr-FR"/>
        </w:rPr>
      </w:pPr>
      <w:r>
        <w:rPr>
          <w:rFonts w:ascii="Times New Roman" w:hAnsi="Times New Roman" w:cs="Times New Roman"/>
          <w:i/>
          <w:iCs/>
          <w:lang w:val="fr-FR"/>
        </w:rPr>
        <w:t xml:space="preserve">Ce tableau </w:t>
      </w:r>
      <w:r w:rsidRPr="00026E63">
        <w:rPr>
          <w:rFonts w:ascii="Times New Roman" w:hAnsi="Times New Roman" w:cs="Times New Roman"/>
          <w:i/>
          <w:iCs/>
          <w:lang w:val="fr-FR"/>
        </w:rPr>
        <w:t xml:space="preserve"> peu</w:t>
      </w:r>
      <w:r>
        <w:rPr>
          <w:rFonts w:ascii="Times New Roman" w:hAnsi="Times New Roman" w:cs="Times New Roman"/>
          <w:i/>
          <w:iCs/>
          <w:lang w:val="fr-FR"/>
        </w:rPr>
        <w:t xml:space="preserve">t </w:t>
      </w:r>
      <w:r w:rsidRPr="00026E63">
        <w:rPr>
          <w:rFonts w:ascii="Times New Roman" w:hAnsi="Times New Roman" w:cs="Times New Roman"/>
          <w:i/>
          <w:iCs/>
          <w:lang w:val="fr-FR"/>
        </w:rPr>
        <w:t>être comp</w:t>
      </w:r>
      <w:r>
        <w:rPr>
          <w:rFonts w:ascii="Times New Roman" w:hAnsi="Times New Roman" w:cs="Times New Roman"/>
          <w:i/>
          <w:iCs/>
          <w:lang w:val="fr-FR"/>
        </w:rPr>
        <w:t xml:space="preserve">lété par un tableau récapitulatif des dépenses de formation. La synthèse du bilan social  peut également être jointe. </w:t>
      </w:r>
    </w:p>
    <w:p w:rsidR="00D5790C" w:rsidRPr="00854A92" w:rsidRDefault="00D5790C" w:rsidP="00B8201B">
      <w:pPr>
        <w:spacing w:after="0" w:line="240" w:lineRule="auto"/>
        <w:rPr>
          <w:rFonts w:ascii="Times New Roman" w:hAnsi="Times New Roman" w:cs="Times New Roman"/>
          <w:sz w:val="18"/>
          <w:szCs w:val="18"/>
          <w:lang w:val="fr-FR"/>
        </w:rPr>
      </w:pPr>
    </w:p>
    <w:p w:rsidR="00D5790C" w:rsidRPr="00854A92" w:rsidRDefault="00D5790C" w:rsidP="00B8201B">
      <w:pPr>
        <w:spacing w:after="0" w:line="240" w:lineRule="auto"/>
        <w:rPr>
          <w:rFonts w:ascii="Times New Roman" w:hAnsi="Times New Roman" w:cs="Times New Roman"/>
          <w:sz w:val="18"/>
          <w:szCs w:val="18"/>
          <w:lang w:val="fr-FR"/>
        </w:rPr>
      </w:pPr>
    </w:p>
    <w:p w:rsidR="00D5790C" w:rsidRPr="00FC343A" w:rsidRDefault="00D5790C" w:rsidP="00CF5457">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D5790C" w:rsidRPr="00854A92" w:rsidRDefault="00D5790C" w:rsidP="00B8201B">
      <w:pPr>
        <w:spacing w:after="0" w:line="240" w:lineRule="auto"/>
        <w:rPr>
          <w:rFonts w:ascii="Times New Roman" w:hAnsi="Times New Roman" w:cs="Times New Roman"/>
          <w:sz w:val="18"/>
          <w:szCs w:val="18"/>
          <w:lang w:val="fr-FR"/>
        </w:rPr>
      </w:pPr>
    </w:p>
    <w:p w:rsidR="00D5790C" w:rsidRPr="00854A92" w:rsidRDefault="00D5790C" w:rsidP="00B8201B">
      <w:pPr>
        <w:spacing w:after="0" w:line="240" w:lineRule="auto"/>
        <w:rPr>
          <w:rFonts w:ascii="Times New Roman" w:hAnsi="Times New Roman" w:cs="Times New Roman"/>
          <w:sz w:val="18"/>
          <w:szCs w:val="18"/>
          <w:lang w:val="fr-FR"/>
        </w:rPr>
      </w:pPr>
    </w:p>
    <w:p w:rsidR="00D5790C" w:rsidRPr="00026E63" w:rsidRDefault="00D5790C" w:rsidP="00CF5457">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 mis en place</w:t>
      </w:r>
      <w:r>
        <w:rPr>
          <w:rFonts w:ascii="Times New Roman" w:hAnsi="Times New Roman" w:cs="Times New Roman"/>
          <w:lang w:val="fr-FR"/>
        </w:rPr>
        <w:t> :</w:t>
      </w:r>
    </w:p>
    <w:p w:rsidR="00D5790C" w:rsidRPr="00026E63" w:rsidRDefault="00D5790C" w:rsidP="00B8201B">
      <w:pPr>
        <w:spacing w:after="0" w:line="240" w:lineRule="auto"/>
        <w:rPr>
          <w:rFonts w:ascii="Times New Roman" w:hAnsi="Times New Roman" w:cs="Times New Roman"/>
          <w:lang w:val="fr-FR"/>
        </w:rPr>
      </w:pPr>
    </w:p>
    <w:p w:rsidR="00D5790C" w:rsidRPr="000152FA" w:rsidRDefault="00D5790C" w:rsidP="000152FA">
      <w:pPr>
        <w:pStyle w:val="ListParagraph"/>
        <w:numPr>
          <w:ilvl w:val="0"/>
          <w:numId w:val="6"/>
        </w:numPr>
        <w:spacing w:after="0" w:line="240" w:lineRule="auto"/>
        <w:jc w:val="both"/>
        <w:rPr>
          <w:rFonts w:ascii="Times New Roman" w:hAnsi="Times New Roman" w:cs="Times New Roman"/>
          <w:lang w:val="fr-FR"/>
        </w:rPr>
      </w:pPr>
      <w:r>
        <w:rPr>
          <w:rFonts w:ascii="Times New Roman" w:hAnsi="Times New Roman" w:cs="Times New Roman"/>
          <w:lang w:val="fr-FR"/>
        </w:rPr>
        <w:t>Un plan de formation</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lang w:val="fr-FR"/>
        </w:rPr>
        <w:sym w:font="Wingdings" w:char="F0A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A8"/>
      </w:r>
      <w:r w:rsidRPr="000152FA">
        <w:rPr>
          <w:rFonts w:ascii="Times New Roman" w:hAnsi="Times New Roman" w:cs="Times New Roman"/>
          <w:lang w:val="fr-FR"/>
        </w:rPr>
        <w:t xml:space="preserve">  Non</w:t>
      </w:r>
    </w:p>
    <w:p w:rsidR="00D5790C" w:rsidRDefault="00D5790C" w:rsidP="000152FA">
      <w:pPr>
        <w:pStyle w:val="ListParagraph"/>
        <w:spacing w:after="0" w:line="240" w:lineRule="auto"/>
        <w:jc w:val="both"/>
        <w:rPr>
          <w:rFonts w:ascii="Times New Roman" w:hAnsi="Times New Roman" w:cs="Times New Roman"/>
          <w:lang w:val="fr-FR"/>
        </w:rPr>
      </w:pPr>
    </w:p>
    <w:p w:rsidR="00D5790C" w:rsidRPr="000152FA" w:rsidRDefault="00D5790C" w:rsidP="000152FA">
      <w:pPr>
        <w:pStyle w:val="ListParagraph"/>
        <w:numPr>
          <w:ilvl w:val="0"/>
          <w:numId w:val="6"/>
        </w:numPr>
        <w:spacing w:after="0" w:line="240" w:lineRule="auto"/>
        <w:jc w:val="both"/>
        <w:rPr>
          <w:rFonts w:ascii="Times New Roman" w:hAnsi="Times New Roman" w:cs="Times New Roman"/>
          <w:lang w:val="fr-FR"/>
        </w:rPr>
      </w:pPr>
      <w:r w:rsidRPr="000152FA">
        <w:rPr>
          <w:rFonts w:ascii="Times New Roman" w:hAnsi="Times New Roman" w:cs="Times New Roman"/>
          <w:lang w:val="fr-FR"/>
        </w:rPr>
        <w:t>Un règ</w:t>
      </w:r>
      <w:r>
        <w:rPr>
          <w:rFonts w:ascii="Times New Roman" w:hAnsi="Times New Roman" w:cs="Times New Roman"/>
          <w:lang w:val="fr-FR"/>
        </w:rPr>
        <w:t>lement des départs en formation</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lang w:val="fr-FR"/>
        </w:rPr>
        <w:sym w:font="Wingdings" w:char="F0A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A8"/>
      </w:r>
      <w:r w:rsidRPr="000152FA">
        <w:rPr>
          <w:rFonts w:ascii="Times New Roman" w:hAnsi="Times New Roman" w:cs="Times New Roman"/>
          <w:lang w:val="fr-FR"/>
        </w:rPr>
        <w:t xml:space="preserve">  Non</w:t>
      </w:r>
    </w:p>
    <w:p w:rsidR="00D5790C" w:rsidRPr="000152FA" w:rsidRDefault="00D5790C" w:rsidP="000152FA">
      <w:pPr>
        <w:pStyle w:val="ListParagraph"/>
        <w:rPr>
          <w:rFonts w:ascii="Times New Roman" w:hAnsi="Times New Roman" w:cs="Times New Roman"/>
          <w:lang w:val="fr-FR"/>
        </w:rPr>
      </w:pPr>
    </w:p>
    <w:p w:rsidR="00D5790C" w:rsidRPr="000152FA" w:rsidRDefault="00D5790C" w:rsidP="000152FA">
      <w:pPr>
        <w:pStyle w:val="ListParagraph"/>
        <w:numPr>
          <w:ilvl w:val="0"/>
          <w:numId w:val="6"/>
        </w:numPr>
        <w:spacing w:after="0" w:line="240" w:lineRule="auto"/>
        <w:jc w:val="both"/>
        <w:rPr>
          <w:rFonts w:ascii="Times New Roman" w:hAnsi="Times New Roman" w:cs="Times New Roman"/>
          <w:lang w:val="fr-FR"/>
        </w:rPr>
      </w:pPr>
      <w:r w:rsidRPr="000152FA">
        <w:rPr>
          <w:rFonts w:ascii="Times New Roman" w:hAnsi="Times New Roman" w:cs="Times New Roman"/>
          <w:lang w:val="fr-FR"/>
        </w:rPr>
        <w:t>Une information des age</w:t>
      </w:r>
      <w:r>
        <w:rPr>
          <w:rFonts w:ascii="Times New Roman" w:hAnsi="Times New Roman" w:cs="Times New Roman"/>
          <w:lang w:val="fr-FR"/>
        </w:rPr>
        <w:t>nts sur le droit à la formation</w:t>
      </w:r>
      <w:r>
        <w:rPr>
          <w:rFonts w:ascii="Times New Roman" w:hAnsi="Times New Roman" w:cs="Times New Roman"/>
          <w:lang w:val="fr-FR"/>
        </w:rPr>
        <w:tab/>
      </w:r>
      <w:r>
        <w:rPr>
          <w:lang w:val="fr-FR"/>
        </w:rPr>
        <w:sym w:font="Wingdings" w:char="F0A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A8"/>
      </w:r>
      <w:r w:rsidRPr="000152FA">
        <w:rPr>
          <w:rFonts w:ascii="Times New Roman" w:hAnsi="Times New Roman" w:cs="Times New Roman"/>
          <w:lang w:val="fr-FR"/>
        </w:rPr>
        <w:t xml:space="preserve">  Non</w:t>
      </w:r>
    </w:p>
    <w:p w:rsidR="00D5790C" w:rsidRDefault="00D5790C" w:rsidP="000152FA">
      <w:pPr>
        <w:pStyle w:val="ListParagraph"/>
        <w:spacing w:after="0" w:line="240" w:lineRule="auto"/>
        <w:jc w:val="both"/>
        <w:rPr>
          <w:rFonts w:ascii="Times New Roman" w:hAnsi="Times New Roman" w:cs="Times New Roman"/>
          <w:lang w:val="fr-FR"/>
        </w:rPr>
      </w:pPr>
    </w:p>
    <w:p w:rsidR="00D5790C" w:rsidRPr="000152FA" w:rsidRDefault="00D5790C" w:rsidP="000152FA">
      <w:pPr>
        <w:pStyle w:val="ListParagraph"/>
        <w:spacing w:after="0" w:line="240" w:lineRule="auto"/>
        <w:jc w:val="both"/>
        <w:rPr>
          <w:rFonts w:ascii="Times New Roman" w:hAnsi="Times New Roman" w:cs="Times New Roman"/>
          <w:lang w:val="fr-FR"/>
        </w:rPr>
      </w:pPr>
      <w:r>
        <w:rPr>
          <w:rFonts w:ascii="Times New Roman" w:hAnsi="Times New Roman" w:cs="Times New Roman"/>
          <w:lang w:val="fr-FR"/>
        </w:rPr>
        <w:t>S</w:t>
      </w:r>
      <w:r w:rsidRPr="000152FA">
        <w:rPr>
          <w:rFonts w:ascii="Times New Roman" w:hAnsi="Times New Roman" w:cs="Times New Roman"/>
          <w:lang w:val="fr-FR"/>
        </w:rPr>
        <w:t>i oui</w:t>
      </w:r>
      <w:r>
        <w:rPr>
          <w:rFonts w:ascii="Times New Roman" w:hAnsi="Times New Roman" w:cs="Times New Roman"/>
          <w:lang w:val="fr-FR"/>
        </w:rPr>
        <w:t>,</w:t>
      </w:r>
      <w:r w:rsidRPr="000152FA">
        <w:rPr>
          <w:rFonts w:ascii="Times New Roman" w:hAnsi="Times New Roman" w:cs="Times New Roman"/>
          <w:lang w:val="fr-FR"/>
        </w:rPr>
        <w:t xml:space="preserve"> sous quelle forme</w:t>
      </w:r>
      <w:r>
        <w:rPr>
          <w:rFonts w:ascii="Times New Roman" w:hAnsi="Times New Roman" w:cs="Times New Roman"/>
          <w:lang w:val="fr-FR"/>
        </w:rPr>
        <w:t> : ………………………………………………………………………………..</w:t>
      </w:r>
    </w:p>
    <w:p w:rsidR="00D5790C" w:rsidRDefault="00D5790C" w:rsidP="00CF5457">
      <w:pPr>
        <w:spacing w:after="0" w:line="240" w:lineRule="auto"/>
        <w:jc w:val="both"/>
        <w:rPr>
          <w:rFonts w:ascii="Times New Roman" w:hAnsi="Times New Roman" w:cs="Times New Roman"/>
          <w:lang w:val="fr-FR"/>
        </w:rPr>
      </w:pPr>
    </w:p>
    <w:p w:rsidR="00D5790C" w:rsidRDefault="00D5790C" w:rsidP="00C151CD">
      <w:pPr>
        <w:pStyle w:val="ListParagraph"/>
        <w:numPr>
          <w:ilvl w:val="0"/>
          <w:numId w:val="6"/>
        </w:numPr>
        <w:spacing w:after="0" w:line="240" w:lineRule="auto"/>
        <w:jc w:val="both"/>
        <w:rPr>
          <w:rFonts w:ascii="Times New Roman" w:hAnsi="Times New Roman" w:cs="Times New Roman"/>
          <w:lang w:val="fr-FR"/>
        </w:rPr>
      </w:pPr>
      <w:r>
        <w:rPr>
          <w:rFonts w:ascii="Times New Roman" w:hAnsi="Times New Roman" w:cs="Times New Roman"/>
          <w:lang w:val="fr-FR"/>
        </w:rPr>
        <w:t xml:space="preserve">Une délibération sur les modalités d’utilisation </w:t>
      </w:r>
      <w:r>
        <w:rPr>
          <w:rFonts w:ascii="Times New Roman" w:hAnsi="Times New Roman" w:cs="Times New Roman"/>
          <w:lang w:val="fr-FR"/>
        </w:rPr>
        <w:tab/>
      </w:r>
      <w:r>
        <w:rPr>
          <w:rFonts w:ascii="Times New Roman" w:hAnsi="Times New Roman" w:cs="Times New Roman"/>
          <w:lang w:val="fr-FR"/>
        </w:rPr>
        <w:tab/>
      </w:r>
      <w:r w:rsidRPr="00C151CD">
        <w:rPr>
          <w:rFonts w:ascii="Times New Roman" w:hAnsi="Times New Roman" w:cs="Times New Roman"/>
          <w:lang w:val="fr-FR"/>
        </w:rPr>
        <w:sym w:font="Wingdings" w:char="F0A8"/>
      </w:r>
      <w:r w:rsidRPr="00C151CD">
        <w:rPr>
          <w:rFonts w:ascii="Times New Roman" w:hAnsi="Times New Roman" w:cs="Times New Roman"/>
          <w:lang w:val="fr-FR"/>
        </w:rPr>
        <w:t xml:space="preserve">  </w:t>
      </w:r>
      <w:r>
        <w:rPr>
          <w:rFonts w:ascii="Times New Roman" w:hAnsi="Times New Roman" w:cs="Times New Roman"/>
          <w:lang w:val="fr-FR"/>
        </w:rPr>
        <w:t xml:space="preserve">Oui </w:t>
      </w:r>
      <w:r>
        <w:rPr>
          <w:rFonts w:ascii="Times New Roman" w:hAnsi="Times New Roman" w:cs="Times New Roman"/>
          <w:lang w:val="fr-FR"/>
        </w:rPr>
        <w:tab/>
        <w:t xml:space="preserve">   </w:t>
      </w:r>
      <w:r w:rsidRPr="00C151CD">
        <w:rPr>
          <w:rFonts w:ascii="Times New Roman" w:hAnsi="Times New Roman" w:cs="Times New Roman"/>
          <w:lang w:val="fr-FR"/>
        </w:rPr>
        <w:sym w:font="Wingdings" w:char="F0A8"/>
      </w:r>
      <w:r w:rsidRPr="00C151CD">
        <w:rPr>
          <w:rFonts w:ascii="Times New Roman" w:hAnsi="Times New Roman" w:cs="Times New Roman"/>
          <w:lang w:val="fr-FR"/>
        </w:rPr>
        <w:t xml:space="preserve">  </w:t>
      </w:r>
      <w:r>
        <w:rPr>
          <w:rFonts w:ascii="Times New Roman" w:hAnsi="Times New Roman" w:cs="Times New Roman"/>
          <w:lang w:val="fr-FR"/>
        </w:rPr>
        <w:t>Non</w:t>
      </w:r>
    </w:p>
    <w:p w:rsidR="00D5790C" w:rsidRDefault="00D5790C" w:rsidP="00C151CD">
      <w:pPr>
        <w:pStyle w:val="ListParagraph"/>
        <w:spacing w:after="0" w:line="240" w:lineRule="auto"/>
        <w:ind w:left="709"/>
        <w:rPr>
          <w:rFonts w:ascii="Times New Roman" w:hAnsi="Times New Roman" w:cs="Times New Roman"/>
          <w:lang w:val="fr-FR"/>
        </w:rPr>
      </w:pPr>
      <w:r>
        <w:rPr>
          <w:rFonts w:ascii="Times New Roman" w:hAnsi="Times New Roman" w:cs="Times New Roman"/>
          <w:lang w:val="fr-FR"/>
        </w:rPr>
        <w:t>du Compte Personnel de Formation (CPF)</w:t>
      </w:r>
    </w:p>
    <w:p w:rsidR="00D5790C" w:rsidRDefault="00D5790C" w:rsidP="00CF5457">
      <w:pPr>
        <w:spacing w:after="0" w:line="240" w:lineRule="auto"/>
        <w:jc w:val="both"/>
        <w:rPr>
          <w:rFonts w:ascii="Times New Roman" w:hAnsi="Times New Roman" w:cs="Times New Roman"/>
          <w:lang w:val="fr-FR"/>
        </w:rPr>
      </w:pPr>
    </w:p>
    <w:p w:rsidR="00D5790C" w:rsidRPr="000152FA" w:rsidRDefault="00D5790C" w:rsidP="000152FA">
      <w:pPr>
        <w:pStyle w:val="ListParagraph"/>
        <w:numPr>
          <w:ilvl w:val="0"/>
          <w:numId w:val="6"/>
        </w:numPr>
        <w:spacing w:after="0" w:line="240" w:lineRule="auto"/>
        <w:jc w:val="both"/>
        <w:rPr>
          <w:rFonts w:ascii="Times New Roman" w:hAnsi="Times New Roman" w:cs="Times New Roman"/>
          <w:lang w:val="fr-FR"/>
        </w:rPr>
      </w:pPr>
      <w:r>
        <w:rPr>
          <w:rFonts w:ascii="Times New Roman" w:hAnsi="Times New Roman" w:cs="Times New Roman"/>
          <w:lang w:val="fr-FR"/>
        </w:rPr>
        <w:t>Des fiches de poste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lang w:val="fr-FR"/>
        </w:rPr>
        <w:sym w:font="Wingdings" w:char="F0A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A8"/>
      </w:r>
      <w:r w:rsidRPr="000152FA">
        <w:rPr>
          <w:rFonts w:ascii="Times New Roman" w:hAnsi="Times New Roman" w:cs="Times New Roman"/>
          <w:lang w:val="fr-FR"/>
        </w:rPr>
        <w:t xml:space="preserve">  Non</w:t>
      </w:r>
    </w:p>
    <w:p w:rsidR="00D5790C" w:rsidRDefault="00D5790C" w:rsidP="000152FA">
      <w:pPr>
        <w:pStyle w:val="ListParagraph"/>
        <w:spacing w:after="0" w:line="240" w:lineRule="auto"/>
        <w:jc w:val="both"/>
        <w:rPr>
          <w:rFonts w:ascii="Times New Roman" w:hAnsi="Times New Roman" w:cs="Times New Roman"/>
          <w:lang w:val="fr-FR"/>
        </w:rPr>
      </w:pPr>
    </w:p>
    <w:p w:rsidR="00D5790C" w:rsidRPr="000152FA" w:rsidRDefault="00D5790C" w:rsidP="000152FA">
      <w:pPr>
        <w:pStyle w:val="ListParagraph"/>
        <w:numPr>
          <w:ilvl w:val="0"/>
          <w:numId w:val="6"/>
        </w:numPr>
        <w:spacing w:after="0" w:line="240" w:lineRule="auto"/>
        <w:jc w:val="both"/>
        <w:rPr>
          <w:rFonts w:ascii="Times New Roman" w:hAnsi="Times New Roman" w:cs="Times New Roman"/>
          <w:lang w:val="fr-FR"/>
        </w:rPr>
      </w:pPr>
      <w:r w:rsidRPr="000152FA">
        <w:rPr>
          <w:rFonts w:ascii="Times New Roman" w:hAnsi="Times New Roman" w:cs="Times New Roman"/>
          <w:lang w:val="fr-FR"/>
        </w:rPr>
        <w:t>Une grille d’entretiens individuels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lang w:val="fr-FR"/>
        </w:rPr>
        <w:sym w:font="Wingdings" w:char="F0A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A8"/>
      </w:r>
      <w:r w:rsidRPr="000152FA">
        <w:rPr>
          <w:rFonts w:ascii="Times New Roman" w:hAnsi="Times New Roman" w:cs="Times New Roman"/>
          <w:lang w:val="fr-FR"/>
        </w:rPr>
        <w:t xml:space="preserve">  Non</w:t>
      </w:r>
    </w:p>
    <w:p w:rsidR="00D5790C" w:rsidRDefault="00D5790C" w:rsidP="00CF5457">
      <w:pPr>
        <w:spacing w:after="0" w:line="240" w:lineRule="auto"/>
        <w:jc w:val="both"/>
        <w:rPr>
          <w:rFonts w:ascii="Times New Roman" w:hAnsi="Times New Roman" w:cs="Times New Roman"/>
          <w:lang w:val="fr-FR"/>
        </w:rPr>
      </w:pPr>
    </w:p>
    <w:p w:rsidR="00D5790C" w:rsidRPr="005014B3" w:rsidRDefault="00D5790C" w:rsidP="000152FA">
      <w:pPr>
        <w:pStyle w:val="ListParagraph"/>
        <w:numPr>
          <w:ilvl w:val="0"/>
          <w:numId w:val="6"/>
        </w:numPr>
        <w:spacing w:after="0" w:line="240" w:lineRule="auto"/>
        <w:jc w:val="both"/>
        <w:rPr>
          <w:rFonts w:ascii="Times New Roman" w:hAnsi="Times New Roman" w:cs="Times New Roman"/>
          <w:lang w:val="fr-FR"/>
        </w:rPr>
      </w:pPr>
      <w:r w:rsidRPr="005014B3">
        <w:rPr>
          <w:rFonts w:ascii="Times New Roman" w:hAnsi="Times New Roman" w:cs="Times New Roman"/>
          <w:lang w:val="fr-FR"/>
        </w:rPr>
        <w:t>Des entretiens individuels</w:t>
      </w:r>
      <w:r w:rsidRPr="005014B3">
        <w:rPr>
          <w:rFonts w:ascii="Times New Roman" w:hAnsi="Times New Roman" w:cs="Times New Roman"/>
          <w:lang w:val="fr-FR"/>
        </w:rPr>
        <w:tab/>
      </w:r>
      <w:r w:rsidRPr="005014B3">
        <w:rPr>
          <w:rFonts w:ascii="Times New Roman" w:hAnsi="Times New Roman" w:cs="Times New Roman"/>
          <w:lang w:val="fr-FR"/>
        </w:rPr>
        <w:tab/>
      </w:r>
      <w:r w:rsidRPr="005014B3">
        <w:rPr>
          <w:rFonts w:ascii="Times New Roman" w:hAnsi="Times New Roman" w:cs="Times New Roman"/>
          <w:lang w:val="fr-FR"/>
        </w:rPr>
        <w:tab/>
      </w:r>
      <w:r w:rsidRPr="005014B3">
        <w:rPr>
          <w:rFonts w:ascii="Times New Roman" w:hAnsi="Times New Roman" w:cs="Times New Roman"/>
          <w:lang w:val="fr-FR"/>
        </w:rPr>
        <w:tab/>
      </w:r>
      <w:r>
        <w:rPr>
          <w:lang w:val="fr-FR"/>
        </w:rPr>
        <w:sym w:font="Wingdings" w:char="F0A8"/>
      </w:r>
      <w:r w:rsidRPr="005014B3">
        <w:rPr>
          <w:rFonts w:ascii="Times New Roman" w:hAnsi="Times New Roman" w:cs="Times New Roman"/>
          <w:lang w:val="fr-FR"/>
        </w:rPr>
        <w:t xml:space="preserve">  Oui</w:t>
      </w:r>
      <w:r w:rsidRPr="005014B3">
        <w:rPr>
          <w:rFonts w:ascii="Times New Roman" w:hAnsi="Times New Roman" w:cs="Times New Roman"/>
          <w:lang w:val="fr-FR"/>
        </w:rPr>
        <w:tab/>
        <w:t xml:space="preserve">   </w:t>
      </w:r>
      <w:r>
        <w:rPr>
          <w:lang w:val="fr-FR"/>
        </w:rPr>
        <w:sym w:font="Wingdings" w:char="F0A8"/>
      </w:r>
      <w:r w:rsidRPr="005014B3">
        <w:rPr>
          <w:rFonts w:ascii="Times New Roman" w:hAnsi="Times New Roman" w:cs="Times New Roman"/>
          <w:lang w:val="fr-FR"/>
        </w:rPr>
        <w:t xml:space="preserve">  Non</w:t>
      </w:r>
    </w:p>
    <w:p w:rsidR="00D5790C" w:rsidRPr="00026E63" w:rsidRDefault="00D5790C" w:rsidP="007530D6">
      <w:pPr>
        <w:spacing w:after="0" w:line="240" w:lineRule="auto"/>
        <w:rPr>
          <w:rFonts w:ascii="Times New Roman" w:hAnsi="Times New Roman" w:cs="Times New Roman"/>
          <w:lang w:val="fr-FR"/>
        </w:rPr>
      </w:pPr>
    </w:p>
    <w:p w:rsidR="00D5790C" w:rsidRDefault="00D5790C" w:rsidP="0003662E">
      <w:pPr>
        <w:spacing w:after="0" w:line="240" w:lineRule="auto"/>
        <w:ind w:left="357"/>
        <w:rPr>
          <w:rFonts w:ascii="Times New Roman" w:hAnsi="Times New Roman" w:cs="Times New Roman"/>
          <w:lang w:val="fr-FR"/>
        </w:rPr>
      </w:pPr>
      <w:r w:rsidRPr="005014B3">
        <w:rPr>
          <w:rFonts w:ascii="Times New Roman" w:hAnsi="Times New Roman" w:cs="Times New Roman"/>
          <w:b/>
          <w:bCs/>
          <w:lang w:val="fr-FR"/>
        </w:rPr>
        <w:t>Autres commentaires:</w:t>
      </w:r>
      <w:r>
        <w:rPr>
          <w:rFonts w:ascii="Times New Roman" w:hAnsi="Times New Roman" w:cs="Times New Roman"/>
          <w:lang w:val="fr-FR"/>
        </w:rPr>
        <w:t xml:space="preserve"> </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4247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4247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Default="00D5790C"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Default="00D5790C"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Default="00D5790C" w:rsidP="001B39E6">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1B39E6">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Default="00D5790C" w:rsidP="007530D6">
      <w:pPr>
        <w:spacing w:after="0" w:line="240" w:lineRule="auto"/>
        <w:rPr>
          <w:rFonts w:ascii="Times New Roman" w:hAnsi="Times New Roman" w:cs="Times New Roman"/>
          <w:lang w:val="fr-FR"/>
        </w:rPr>
      </w:pPr>
    </w:p>
    <w:p w:rsidR="00D5790C" w:rsidRPr="00FC343A" w:rsidRDefault="00D5790C" w:rsidP="004247FA">
      <w:pPr>
        <w:spacing w:after="0" w:line="240" w:lineRule="auto"/>
        <w:ind w:firstLine="357"/>
        <w:rPr>
          <w:rFonts w:ascii="Times New Roman" w:hAnsi="Times New Roman" w:cs="Times New Roman"/>
          <w:sz w:val="24"/>
          <w:szCs w:val="24"/>
          <w:lang w:val="fr-FR"/>
        </w:rPr>
      </w:pPr>
      <w:r w:rsidRPr="00FC343A">
        <w:rPr>
          <w:rFonts w:ascii="Times New Roman" w:hAnsi="Times New Roman" w:cs="Times New Roman"/>
          <w:b/>
          <w:bCs/>
          <w:sz w:val="24"/>
          <w:szCs w:val="24"/>
          <w:u w:val="single"/>
          <w:lang w:val="fr-FR"/>
        </w:rPr>
        <w:t>3/ Programmation prévisionnelle de la stratégie pluriannuelle concernant la formation</w:t>
      </w:r>
    </w:p>
    <w:p w:rsidR="00D5790C"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sz w:val="24"/>
          <w:szCs w:val="24"/>
          <w:lang w:val="fr-FR"/>
        </w:rPr>
      </w:pPr>
      <w:r>
        <w:rPr>
          <w:noProof/>
          <w:lang w:val="fr-FR" w:eastAsia="fr-FR"/>
        </w:rPr>
        <w:pict>
          <v:roundrect id="AutoShape 5" o:spid="_x0000_s1029" style="position:absolute;margin-left:-8.8pt;margin-top:12pt;width:522pt;height:177.25pt;z-index:251654656;visibility:visible" arcsize="10923f" fillcolor="#f2dbdb">
            <v:textbox>
              <w:txbxContent>
                <w:p w:rsidR="00D5790C" w:rsidRPr="002B6B53" w:rsidRDefault="00D5790C" w:rsidP="002B6B53">
                  <w:pPr>
                    <w:spacing w:after="0" w:line="240" w:lineRule="auto"/>
                    <w:ind w:firstLine="357"/>
                    <w:rPr>
                      <w:rFonts w:ascii="Times New Roman" w:hAnsi="Times New Roman" w:cs="Times New Roman"/>
                      <w:b/>
                      <w:bCs/>
                      <w:i/>
                      <w:iCs/>
                      <w:color w:val="FF0000"/>
                      <w:sz w:val="20"/>
                      <w:szCs w:val="20"/>
                      <w:lang w:val="fr-FR"/>
                    </w:rPr>
                  </w:pPr>
                  <w:r w:rsidRPr="002B6B53">
                    <w:rPr>
                      <w:rFonts w:ascii="Times New Roman" w:hAnsi="Times New Roman" w:cs="Times New Roman"/>
                      <w:b/>
                      <w:bCs/>
                      <w:i/>
                      <w:iCs/>
                      <w:color w:val="FF0000"/>
                      <w:sz w:val="20"/>
                      <w:szCs w:val="20"/>
                      <w:lang w:val="fr-FR"/>
                    </w:rPr>
                    <w:t xml:space="preserve">Exemples d’actions à programmer (une croix peut indiquer la (les) années concernées) : </w:t>
                  </w:r>
                </w:p>
                <w:p w:rsidR="00D5790C" w:rsidRPr="002B6B53" w:rsidRDefault="00D5790C" w:rsidP="002B6B53">
                  <w:pPr>
                    <w:spacing w:after="0" w:line="240" w:lineRule="auto"/>
                    <w:rPr>
                      <w:rFonts w:ascii="Times New Roman" w:hAnsi="Times New Roman" w:cs="Times New Roman"/>
                      <w:sz w:val="20"/>
                      <w:szCs w:val="20"/>
                      <w:lang w:val="fr-FR"/>
                    </w:rPr>
                  </w:pP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Etablir un plan de formation / un règlement des départs en formation</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Indiquer des axes de formation à développer (pour améliorer les conditions de travail de l’agent (bien-être, sécurité), pour l’acquisition de nouvelles compétences, pour promouvoir les agents, pour faciliter les transitions professionnelles),</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Indiquer la volonté d’augmenter le ratio des formations suivies</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Améliorer l’information des agents dans ce domaine</w:t>
                  </w:r>
                </w:p>
                <w:p w:rsidR="00D5790C" w:rsidRPr="002B6B53" w:rsidRDefault="00D5790C" w:rsidP="002B6B53">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Augmenter / maintenir le budget y relatif</w:t>
                  </w:r>
                </w:p>
                <w:p w:rsidR="00D5790C" w:rsidRDefault="00D5790C" w:rsidP="007307A4">
                  <w:pPr>
                    <w:pStyle w:val="ListParagraph"/>
                    <w:numPr>
                      <w:ilvl w:val="0"/>
                      <w:numId w:val="8"/>
                    </w:numPr>
                    <w:spacing w:after="0" w:line="240" w:lineRule="auto"/>
                    <w:ind w:left="357" w:firstLine="69"/>
                    <w:rPr>
                      <w:rFonts w:ascii="Times New Roman" w:hAnsi="Times New Roman" w:cs="Times New Roman"/>
                      <w:i/>
                      <w:iCs/>
                      <w:sz w:val="20"/>
                      <w:szCs w:val="20"/>
                      <w:lang w:val="fr-FR"/>
                    </w:rPr>
                  </w:pPr>
                  <w:r w:rsidRPr="002B6B53">
                    <w:rPr>
                      <w:rFonts w:ascii="Times New Roman" w:hAnsi="Times New Roman" w:cs="Times New Roman"/>
                      <w:i/>
                      <w:iCs/>
                      <w:sz w:val="20"/>
                      <w:szCs w:val="20"/>
                      <w:lang w:val="fr-FR"/>
                    </w:rPr>
                    <w:t>Mettre en place des fiches de poste/les entretiens professionnels</w:t>
                  </w:r>
                </w:p>
                <w:p w:rsidR="00D5790C" w:rsidRDefault="00D5790C" w:rsidP="00854A92">
                  <w:pPr>
                    <w:pStyle w:val="ListParagraph"/>
                    <w:numPr>
                      <w:ilvl w:val="0"/>
                      <w:numId w:val="8"/>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Définir les modalités d’utilisation du CPF</w:t>
                  </w:r>
                </w:p>
                <w:p w:rsidR="00D5790C" w:rsidRDefault="00D5790C" w:rsidP="00854A92">
                  <w:pPr>
                    <w:pStyle w:val="ListParagraph"/>
                    <w:numPr>
                      <w:ilvl w:val="0"/>
                      <w:numId w:val="8"/>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Désigner un référent formation au sein de la collectivité</w:t>
                  </w:r>
                </w:p>
                <w:p w:rsidR="00D5790C" w:rsidRPr="00854A92" w:rsidRDefault="00D5790C" w:rsidP="00854A92">
                  <w:pPr>
                    <w:pStyle w:val="ListParagraph"/>
                    <w:numPr>
                      <w:ilvl w:val="0"/>
                      <w:numId w:val="8"/>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Exploiter les entretiens professionnels pour favoriser la formation,…</w:t>
                  </w:r>
                </w:p>
              </w:txbxContent>
            </v:textbox>
          </v:roundrect>
        </w:pict>
      </w:r>
    </w:p>
    <w:p w:rsidR="00D5790C"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sz w:val="24"/>
          <w:szCs w:val="24"/>
          <w:lang w:val="fr-FR"/>
        </w:rPr>
      </w:pPr>
    </w:p>
    <w:p w:rsidR="00D5790C" w:rsidRPr="00FC343A" w:rsidRDefault="00D5790C" w:rsidP="007530D6">
      <w:pPr>
        <w:spacing w:after="0" w:line="240" w:lineRule="auto"/>
        <w:rPr>
          <w:rFonts w:ascii="Times New Roman" w:hAnsi="Times New Roman" w:cs="Times New Roman"/>
          <w:sz w:val="24"/>
          <w:szCs w:val="24"/>
          <w:lang w:val="fr-FR"/>
        </w:rPr>
      </w:pPr>
    </w:p>
    <w:p w:rsidR="00D5790C" w:rsidRDefault="00D5790C" w:rsidP="007530D6">
      <w:pPr>
        <w:spacing w:after="0" w:line="240" w:lineRule="auto"/>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lang w:val="fr-FR"/>
        </w:rPr>
      </w:pPr>
    </w:p>
    <w:p w:rsidR="00D5790C" w:rsidRDefault="00D5790C" w:rsidP="000F4CB1">
      <w:pPr>
        <w:spacing w:after="0" w:line="240" w:lineRule="auto"/>
        <w:rPr>
          <w:rFonts w:ascii="Times New Roman" w:hAnsi="Times New Roman" w:cs="Times New Roman"/>
          <w:spacing w:val="1"/>
          <w:lang w:val="fr-FR"/>
        </w:rPr>
      </w:pPr>
    </w:p>
    <w:p w:rsidR="00D5790C" w:rsidRDefault="00D5790C" w:rsidP="000F4CB1">
      <w:pPr>
        <w:spacing w:after="0" w:line="240" w:lineRule="auto"/>
        <w:rPr>
          <w:rFonts w:ascii="Times New Roman" w:hAnsi="Times New Roman" w:cs="Times New Roman"/>
          <w:spacing w:val="1"/>
          <w:lang w:val="fr-FR"/>
        </w:rPr>
      </w:pPr>
    </w:p>
    <w:p w:rsidR="00D5790C" w:rsidRDefault="00D5790C" w:rsidP="000F4CB1">
      <w:pPr>
        <w:spacing w:after="0" w:line="240" w:lineRule="auto"/>
        <w:rPr>
          <w:rFonts w:ascii="Times New Roman" w:hAnsi="Times New Roman" w:cs="Times New Roman"/>
          <w:spacing w:val="1"/>
          <w:lang w:val="fr-FR"/>
        </w:rPr>
      </w:pPr>
    </w:p>
    <w:p w:rsidR="00D5790C" w:rsidRDefault="00D5790C" w:rsidP="000F4CB1">
      <w:pPr>
        <w:spacing w:after="0" w:line="240" w:lineRule="auto"/>
        <w:rPr>
          <w:rFonts w:ascii="Times New Roman" w:hAnsi="Times New Roman" w:cs="Times New Roman"/>
          <w:spacing w:val="1"/>
          <w:lang w:val="fr-FR"/>
        </w:rPr>
      </w:pPr>
    </w:p>
    <w:p w:rsidR="00D5790C" w:rsidRDefault="00D5790C" w:rsidP="000F4CB1">
      <w:pPr>
        <w:spacing w:after="0" w:line="240" w:lineRule="auto"/>
        <w:rPr>
          <w:rFonts w:ascii="Times New Roman" w:hAnsi="Times New Roman" w:cs="Times New Roman"/>
          <w:spacing w:val="1"/>
          <w:lang w:val="fr-FR"/>
        </w:rPr>
      </w:pPr>
    </w:p>
    <w:p w:rsidR="00D5790C" w:rsidRDefault="00D5790C" w:rsidP="000F4CB1">
      <w:pPr>
        <w:spacing w:after="0" w:line="240" w:lineRule="auto"/>
        <w:rPr>
          <w:rFonts w:ascii="Times New Roman" w:hAnsi="Times New Roman" w:cs="Times New Roman"/>
          <w:spacing w:val="1"/>
          <w:lang w:val="fr-FR"/>
        </w:rPr>
      </w:pPr>
    </w:p>
    <w:p w:rsidR="00D5790C" w:rsidRDefault="00D5790C" w:rsidP="000F4CB1">
      <w:pPr>
        <w:spacing w:after="0" w:line="240" w:lineRule="auto"/>
        <w:rPr>
          <w:rFonts w:ascii="Times New Roman" w:hAnsi="Times New Roman" w:cs="Times New Roman"/>
          <w:spacing w:val="1"/>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D5790C"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D5790C" w:rsidRPr="005014B3" w:rsidRDefault="00D5790C" w:rsidP="006D40D6">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Actions du plan pluriannuel concernant la formation</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D5790C"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r>
      <w:tr w:rsidR="00D5790C"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6D40D6">
            <w:pPr>
              <w:spacing w:after="0" w:line="240" w:lineRule="auto"/>
              <w:rPr>
                <w:rFonts w:ascii="Times New Roman" w:hAnsi="Times New Roman" w:cs="Times New Roman"/>
              </w:rPr>
            </w:pPr>
          </w:p>
        </w:tc>
      </w:tr>
      <w:tr w:rsidR="00D5790C"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r>
      <w:tr w:rsidR="00D5790C"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DF08B7">
            <w:pPr>
              <w:spacing w:after="0" w:line="240" w:lineRule="auto"/>
              <w:rPr>
                <w:rFonts w:ascii="Times New Roman" w:hAnsi="Times New Roman" w:cs="Times New Roman"/>
              </w:rPr>
            </w:pPr>
          </w:p>
        </w:tc>
      </w:tr>
    </w:tbl>
    <w:p w:rsidR="00D5790C" w:rsidRPr="000F4CB1" w:rsidRDefault="00D5790C" w:rsidP="00DF08B7">
      <w:pPr>
        <w:spacing w:after="0" w:line="240" w:lineRule="auto"/>
        <w:rPr>
          <w:rFonts w:ascii="Times New Roman" w:hAnsi="Times New Roman" w:cs="Times New Roman"/>
          <w:spacing w:val="1"/>
          <w:lang w:val="fr-FR"/>
        </w:rPr>
      </w:pPr>
    </w:p>
    <w:p w:rsidR="00D5790C" w:rsidRPr="000F4CB1" w:rsidRDefault="00D5790C" w:rsidP="00DF08B7">
      <w:pPr>
        <w:spacing w:after="0" w:line="240" w:lineRule="auto"/>
        <w:rPr>
          <w:rFonts w:ascii="Times New Roman" w:hAnsi="Times New Roman" w:cs="Times New Roman"/>
          <w:spacing w:val="1"/>
          <w:lang w:val="fr-FR"/>
        </w:rPr>
      </w:pPr>
    </w:p>
    <w:p w:rsidR="00D5790C" w:rsidRPr="000F4CB1" w:rsidRDefault="00D5790C" w:rsidP="000F4CB1">
      <w:pPr>
        <w:spacing w:after="0" w:line="240" w:lineRule="auto"/>
        <w:rPr>
          <w:rFonts w:ascii="Times New Roman" w:hAnsi="Times New Roman" w:cs="Times New Roman"/>
          <w:spacing w:val="1"/>
          <w:lang w:val="fr-FR"/>
        </w:rPr>
      </w:pPr>
    </w:p>
    <w:p w:rsidR="00D5790C" w:rsidRDefault="00D5790C" w:rsidP="005B24AB">
      <w:pPr>
        <w:rPr>
          <w:rFonts w:ascii="Times New Roman" w:hAnsi="Times New Roman" w:cs="Times New Roman"/>
          <w:lang w:val="fr-FR"/>
        </w:rPr>
      </w:pPr>
      <w:r>
        <w:rPr>
          <w:rFonts w:ascii="Times New Roman" w:hAnsi="Times New Roman" w:cs="Times New Roman"/>
          <w:lang w:val="fr-FR"/>
        </w:rPr>
        <w:br w:type="page"/>
      </w:r>
    </w:p>
    <w:p w:rsidR="00D5790C" w:rsidRDefault="00D5790C" w:rsidP="00941238">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941238">
        <w:rPr>
          <w:rFonts w:ascii="Times New Roman" w:hAnsi="Times New Roman" w:cs="Times New Roman"/>
          <w:b/>
          <w:bCs/>
          <w:color w:val="0070C0"/>
          <w:spacing w:val="-1"/>
          <w:position w:val="-1"/>
          <w:sz w:val="24"/>
          <w:szCs w:val="24"/>
          <w:u w:val="single"/>
          <w:lang w:val="fr-FR"/>
        </w:rPr>
        <w:t>LE TEMPS DE TRAVAIL</w:t>
      </w:r>
    </w:p>
    <w:p w:rsidR="00D5790C" w:rsidRPr="00C151CD" w:rsidRDefault="00D5790C" w:rsidP="001B53DB">
      <w:pPr>
        <w:spacing w:after="0" w:line="240" w:lineRule="auto"/>
        <w:ind w:left="426"/>
        <w:jc w:val="both"/>
        <w:rPr>
          <w:rFonts w:ascii="Times New Roman" w:hAnsi="Times New Roman" w:cs="Times New Roman"/>
          <w:sz w:val="18"/>
          <w:szCs w:val="18"/>
          <w:lang w:val="fr-FR"/>
        </w:rPr>
      </w:pPr>
    </w:p>
    <w:p w:rsidR="00D5790C" w:rsidRPr="000B22C5" w:rsidRDefault="00D5790C" w:rsidP="001B53DB">
      <w:pPr>
        <w:spacing w:after="0" w:line="240" w:lineRule="auto"/>
        <w:ind w:left="426"/>
        <w:jc w:val="both"/>
        <w:rPr>
          <w:rFonts w:ascii="Times New Roman" w:hAnsi="Times New Roman" w:cs="Times New Roman"/>
          <w:i/>
          <w:iCs/>
          <w:lang w:val="fr-FR"/>
        </w:rPr>
      </w:pPr>
      <w:r w:rsidRPr="000B22C5">
        <w:rPr>
          <w:rFonts w:ascii="Times New Roman" w:hAnsi="Times New Roman" w:cs="Times New Roman"/>
          <w:i/>
          <w:iCs/>
          <w:lang w:val="fr-FR"/>
        </w:rPr>
        <w:t>L’étude des temps de travail permet de repenser l’organisation et de mieux articuler vie professionnelle et vie personnelle des agents.</w:t>
      </w:r>
    </w:p>
    <w:p w:rsidR="00D5790C" w:rsidRPr="00C151CD" w:rsidRDefault="00D5790C" w:rsidP="001B53DB">
      <w:pPr>
        <w:spacing w:after="0" w:line="240" w:lineRule="auto"/>
        <w:ind w:left="426"/>
        <w:jc w:val="both"/>
        <w:rPr>
          <w:rFonts w:ascii="Times New Roman" w:hAnsi="Times New Roman" w:cs="Times New Roman"/>
          <w:sz w:val="18"/>
          <w:szCs w:val="18"/>
          <w:lang w:val="fr-FR"/>
        </w:rPr>
      </w:pPr>
    </w:p>
    <w:p w:rsidR="00D5790C" w:rsidRPr="00FC343A" w:rsidRDefault="00D5790C" w:rsidP="003C3C1C">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Les chiffres clé</w:t>
      </w:r>
    </w:p>
    <w:p w:rsidR="00D5790C" w:rsidRPr="00C151CD" w:rsidRDefault="00D5790C" w:rsidP="001B53DB">
      <w:pPr>
        <w:spacing w:after="0" w:line="240" w:lineRule="auto"/>
        <w:ind w:left="426"/>
        <w:jc w:val="both"/>
        <w:rPr>
          <w:rFonts w:ascii="Times New Roman" w:hAnsi="Times New Roman" w:cs="Times New Roman"/>
          <w:sz w:val="18"/>
          <w:szCs w:val="18"/>
          <w:lang w:val="fr-FR"/>
        </w:rPr>
      </w:pPr>
    </w:p>
    <w:tbl>
      <w:tblPr>
        <w:tblW w:w="105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2381"/>
        <w:gridCol w:w="2381"/>
        <w:gridCol w:w="2381"/>
        <w:gridCol w:w="1134"/>
      </w:tblGrid>
      <w:tr w:rsidR="00D5790C" w:rsidRPr="00F942FC">
        <w:trPr>
          <w:trHeight w:val="340"/>
        </w:trPr>
        <w:tc>
          <w:tcPr>
            <w:tcW w:w="2268" w:type="dxa"/>
            <w:tcBorders>
              <w:top w:val="nil"/>
              <w:left w:val="nil"/>
            </w:tcBorders>
          </w:tcPr>
          <w:p w:rsidR="00D5790C" w:rsidRPr="00F942FC" w:rsidRDefault="00D5790C" w:rsidP="00F942FC">
            <w:pPr>
              <w:spacing w:after="0" w:line="240" w:lineRule="auto"/>
              <w:jc w:val="both"/>
              <w:rPr>
                <w:rFonts w:ascii="Times New Roman" w:hAnsi="Times New Roman" w:cs="Times New Roman"/>
                <w:sz w:val="20"/>
                <w:szCs w:val="20"/>
                <w:lang w:val="fr-FR"/>
              </w:rPr>
            </w:pPr>
          </w:p>
        </w:tc>
        <w:tc>
          <w:tcPr>
            <w:tcW w:w="8277" w:type="dxa"/>
            <w:gridSpan w:val="4"/>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REPARTITION DES AGENTS EN FONCTION DE LEUR TEMPS DE TRAVAIL</w:t>
            </w:r>
          </w:p>
        </w:tc>
      </w:tr>
      <w:tr w:rsidR="00D5790C" w:rsidRPr="00F942FC">
        <w:trPr>
          <w:trHeight w:val="567"/>
        </w:trPr>
        <w:tc>
          <w:tcPr>
            <w:tcW w:w="2268" w:type="dxa"/>
            <w:tcBorders>
              <w:tl2br w:val="single" w:sz="4" w:space="0" w:color="auto"/>
            </w:tcBorders>
          </w:tcPr>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d’agents</w:t>
            </w:r>
          </w:p>
          <w:p w:rsidR="00D5790C" w:rsidRPr="00F942FC" w:rsidRDefault="00D5790C" w:rsidP="00F942FC">
            <w:pPr>
              <w:spacing w:after="0" w:line="240" w:lineRule="auto"/>
              <w:jc w:val="both"/>
              <w:rPr>
                <w:rFonts w:ascii="Times New Roman" w:hAnsi="Times New Roman" w:cs="Times New Roman"/>
                <w:b/>
                <w:bCs/>
                <w:sz w:val="20"/>
                <w:szCs w:val="20"/>
                <w:lang w:val="fr-FR"/>
              </w:rPr>
            </w:pPr>
          </w:p>
          <w:p w:rsidR="00D5790C" w:rsidRPr="00F942FC" w:rsidRDefault="00D5790C" w:rsidP="00F942FC">
            <w:pPr>
              <w:spacing w:after="0" w:line="240" w:lineRule="auto"/>
              <w:jc w:val="both"/>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Années</w:t>
            </w: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d’agents à temps plein</w:t>
            </w: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d’agents à temps partiel exerçant les fonctions à temps plein</w:t>
            </w: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d’agents à temps non complet</w:t>
            </w:r>
          </w:p>
        </w:tc>
        <w:tc>
          <w:tcPr>
            <w:tcW w:w="1134"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r>
      <w:tr w:rsidR="00D5790C" w:rsidRPr="00F942FC">
        <w:trPr>
          <w:trHeight w:val="567"/>
        </w:trPr>
        <w:tc>
          <w:tcPr>
            <w:tcW w:w="2268"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1134" w:type="dxa"/>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rPr>
          <w:trHeight w:val="567"/>
        </w:trPr>
        <w:tc>
          <w:tcPr>
            <w:tcW w:w="2268"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381"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1134" w:type="dxa"/>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bl>
    <w:p w:rsidR="00D5790C" w:rsidRPr="00C151CD" w:rsidRDefault="00D5790C" w:rsidP="007530D6">
      <w:pPr>
        <w:spacing w:after="0" w:line="240" w:lineRule="auto"/>
        <w:rPr>
          <w:rFonts w:ascii="Times New Roman" w:hAnsi="Times New Roman" w:cs="Times New Roman"/>
          <w:sz w:val="18"/>
          <w:szCs w:val="18"/>
          <w:lang w:val="fr-FR"/>
        </w:rPr>
      </w:pPr>
    </w:p>
    <w:p w:rsidR="00D5790C" w:rsidRPr="00C151CD" w:rsidRDefault="00D5790C" w:rsidP="007530D6">
      <w:pPr>
        <w:spacing w:after="0" w:line="240" w:lineRule="auto"/>
        <w:rPr>
          <w:rFonts w:ascii="Times New Roman" w:hAnsi="Times New Roman" w:cs="Times New Roman"/>
          <w:sz w:val="20"/>
          <w:szCs w:val="20"/>
          <w:lang w:val="fr-FR"/>
        </w:rPr>
      </w:pPr>
    </w:p>
    <w:p w:rsidR="00D5790C" w:rsidRPr="00FC343A" w:rsidRDefault="00D5790C" w:rsidP="00637A88">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D5790C" w:rsidRPr="00C151CD" w:rsidRDefault="00D5790C" w:rsidP="007530D6">
      <w:pPr>
        <w:spacing w:after="0" w:line="240" w:lineRule="auto"/>
        <w:rPr>
          <w:rFonts w:ascii="Times New Roman" w:hAnsi="Times New Roman" w:cs="Times New Roman"/>
          <w:sz w:val="18"/>
          <w:szCs w:val="18"/>
          <w:lang w:val="fr-FR"/>
        </w:rPr>
      </w:pP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 xml:space="preserve">La collectivité a mis en place un protocole d’accord sur la réduction </w:t>
      </w: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des temps de travail</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Les agents bénéficient de jours RTT</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Pr="00026E63" w:rsidRDefault="00D5790C" w:rsidP="00634A65">
      <w:pPr>
        <w:spacing w:after="0" w:line="240" w:lineRule="auto"/>
        <w:ind w:left="720"/>
        <w:rPr>
          <w:rFonts w:ascii="Times New Roman" w:hAnsi="Times New Roman" w:cs="Times New Roman"/>
          <w:lang w:val="fr-FR"/>
        </w:rPr>
      </w:pPr>
      <w:r>
        <w:rPr>
          <w:rFonts w:ascii="Times New Roman" w:hAnsi="Times New Roman" w:cs="Times New Roman"/>
          <w:lang w:val="fr-FR"/>
        </w:rPr>
        <w:t>Le cas échéant, préciser les services concernés :…………………………………………………………………………………………………………………………………………………………………………………………………………………….</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Des temps</w:t>
      </w:r>
      <w:r>
        <w:rPr>
          <w:rFonts w:ascii="Times New Roman" w:hAnsi="Times New Roman" w:cs="Times New Roman"/>
          <w:lang w:val="fr-FR"/>
        </w:rPr>
        <w:t xml:space="preserve"> de travail sont annualisés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C151CD" w:rsidRDefault="00D5790C" w:rsidP="00634A65">
      <w:pPr>
        <w:spacing w:after="0" w:line="240" w:lineRule="auto"/>
        <w:ind w:left="720"/>
        <w:rPr>
          <w:rFonts w:ascii="Times New Roman" w:hAnsi="Times New Roman" w:cs="Times New Roman"/>
          <w:sz w:val="18"/>
          <w:szCs w:val="18"/>
          <w:lang w:val="fr-FR"/>
        </w:rPr>
      </w:pPr>
    </w:p>
    <w:p w:rsidR="00D5790C" w:rsidRPr="00026E63" w:rsidRDefault="00D5790C" w:rsidP="00634A65">
      <w:pPr>
        <w:spacing w:after="0" w:line="240" w:lineRule="auto"/>
        <w:ind w:left="720"/>
        <w:rPr>
          <w:rFonts w:ascii="Times New Roman" w:hAnsi="Times New Roman" w:cs="Times New Roman"/>
          <w:lang w:val="fr-FR"/>
        </w:rPr>
      </w:pPr>
      <w:r>
        <w:rPr>
          <w:rFonts w:ascii="Times New Roman" w:hAnsi="Times New Roman" w:cs="Times New Roman"/>
          <w:lang w:val="fr-FR"/>
        </w:rPr>
        <w:t>Le cas échéant, préciser les services concernés :…………………………………………………………………………………………………………………………………………………………………………………………………………………….</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doit retravailler s</w:t>
      </w:r>
      <w:r>
        <w:rPr>
          <w:rFonts w:ascii="Times New Roman" w:hAnsi="Times New Roman" w:cs="Times New Roman"/>
          <w:lang w:val="fr-FR"/>
        </w:rPr>
        <w:t>on protocole pour être conforme</w:t>
      </w: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ave</w:t>
      </w:r>
      <w:r>
        <w:rPr>
          <w:rFonts w:ascii="Times New Roman" w:hAnsi="Times New Roman" w:cs="Times New Roman"/>
          <w:lang w:val="fr-FR"/>
        </w:rPr>
        <w:t>c l’application des 1607 heures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Default="00D5790C" w:rsidP="00C151CD">
      <w:pPr>
        <w:spacing w:after="0" w:line="240" w:lineRule="auto"/>
        <w:ind w:firstLine="357"/>
        <w:rPr>
          <w:rFonts w:ascii="Times New Roman" w:hAnsi="Times New Roman" w:cs="Times New Roman"/>
          <w:lang w:val="fr-FR"/>
        </w:rPr>
      </w:pPr>
      <w:r>
        <w:rPr>
          <w:rFonts w:ascii="Times New Roman" w:hAnsi="Times New Roman" w:cs="Times New Roman"/>
          <w:lang w:val="fr-FR"/>
        </w:rPr>
        <w:t>La collectivité a mis en œuvre le compte épargne temps (CET)</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dispose d’un docume</w:t>
      </w:r>
      <w:r>
        <w:rPr>
          <w:rFonts w:ascii="Times New Roman" w:hAnsi="Times New Roman" w:cs="Times New Roman"/>
          <w:lang w:val="fr-FR"/>
        </w:rPr>
        <w:t>nt écrit décrivant l’organisation</w:t>
      </w: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du temps de travail</w:t>
      </w:r>
      <w:r>
        <w:rPr>
          <w:rFonts w:ascii="Times New Roman" w:hAnsi="Times New Roman" w:cs="Times New Roman"/>
          <w:lang w:val="fr-FR"/>
        </w:rPr>
        <w:t xml:space="preserve"> </w:t>
      </w:r>
      <w:r w:rsidRPr="00026E63">
        <w:rPr>
          <w:rFonts w:ascii="Times New Roman" w:hAnsi="Times New Roman" w:cs="Times New Roman"/>
          <w:lang w:val="fr-FR"/>
        </w:rPr>
        <w:t xml:space="preserve">/ congés /autorisations d’absences </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Default="00D5790C"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mis en place le télétravail</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Pr="001B53DB" w:rsidRDefault="00D5790C" w:rsidP="001B53DB">
      <w:pPr>
        <w:pStyle w:val="ListParagraph"/>
        <w:numPr>
          <w:ilvl w:val="0"/>
          <w:numId w:val="17"/>
        </w:numPr>
        <w:spacing w:after="0" w:line="240" w:lineRule="auto"/>
        <w:ind w:left="851"/>
        <w:rPr>
          <w:rFonts w:ascii="Times New Roman" w:hAnsi="Times New Roman" w:cs="Times New Roman"/>
          <w:lang w:val="fr-FR"/>
        </w:rPr>
      </w:pPr>
      <w:r w:rsidRPr="001B53DB">
        <w:rPr>
          <w:rFonts w:ascii="Times New Roman" w:hAnsi="Times New Roman" w:cs="Times New Roman"/>
          <w:lang w:val="fr-FR"/>
        </w:rPr>
        <w:t xml:space="preserve">Si oui, uniquement dans le cadre de la crise sanitaire COVID 19 </w:t>
      </w:r>
      <w:r>
        <w:rPr>
          <w:rFonts w:ascii="Times New Roman" w:hAnsi="Times New Roman" w:cs="Times New Roman"/>
          <w:lang w:val="fr-FR"/>
        </w:rPr>
        <w:tab/>
      </w:r>
      <w:r>
        <w:rPr>
          <w:lang w:val="fr-FR"/>
        </w:rPr>
        <w:sym w:font="Wingdings" w:char="F0A8"/>
      </w:r>
      <w:r w:rsidRPr="001B53DB">
        <w:rPr>
          <w:rFonts w:ascii="Times New Roman" w:hAnsi="Times New Roman" w:cs="Times New Roman"/>
          <w:lang w:val="fr-FR"/>
        </w:rPr>
        <w:t xml:space="preserve">  Oui</w:t>
      </w:r>
      <w:r w:rsidRPr="001B53DB">
        <w:rPr>
          <w:rFonts w:ascii="Times New Roman" w:hAnsi="Times New Roman" w:cs="Times New Roman"/>
          <w:lang w:val="fr-FR"/>
        </w:rPr>
        <w:tab/>
        <w:t xml:space="preserve">   </w:t>
      </w:r>
      <w:r>
        <w:rPr>
          <w:lang w:val="fr-FR"/>
        </w:rPr>
        <w:sym w:font="Wingdings" w:char="F0A8"/>
      </w:r>
      <w:r w:rsidRPr="001B53DB">
        <w:rPr>
          <w:rFonts w:ascii="Times New Roman" w:hAnsi="Times New Roman" w:cs="Times New Roman"/>
          <w:lang w:val="fr-FR"/>
        </w:rPr>
        <w:t xml:space="preserve">  Non</w:t>
      </w: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Pr="00C151CD" w:rsidRDefault="00D5790C" w:rsidP="00637A88">
      <w:pPr>
        <w:spacing w:after="0" w:line="240" w:lineRule="auto"/>
        <w:ind w:firstLine="357"/>
        <w:rPr>
          <w:rFonts w:ascii="Times New Roman" w:hAnsi="Times New Roman" w:cs="Times New Roman"/>
          <w:sz w:val="18"/>
          <w:szCs w:val="18"/>
          <w:lang w:val="fr-FR"/>
        </w:rPr>
      </w:pPr>
    </w:p>
    <w:p w:rsidR="00D5790C" w:rsidRDefault="00D5790C" w:rsidP="00637A88">
      <w:pPr>
        <w:spacing w:after="0" w:line="240" w:lineRule="auto"/>
        <w:ind w:firstLine="357"/>
        <w:rPr>
          <w:rFonts w:ascii="Times New Roman" w:hAnsi="Times New Roman" w:cs="Times New Roman"/>
          <w:lang w:val="fr-FR"/>
        </w:rPr>
      </w:pPr>
      <w:r>
        <w:rPr>
          <w:rFonts w:ascii="Times New Roman" w:hAnsi="Times New Roman" w:cs="Times New Roman"/>
          <w:lang w:val="fr-FR"/>
        </w:rPr>
        <w:t>Des astreintes sont mises en place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C151CD" w:rsidRDefault="00D5790C" w:rsidP="007530D6">
      <w:pPr>
        <w:spacing w:after="0" w:line="240" w:lineRule="auto"/>
        <w:rPr>
          <w:rFonts w:ascii="Times New Roman" w:hAnsi="Times New Roman" w:cs="Times New Roman"/>
          <w:sz w:val="18"/>
          <w:szCs w:val="18"/>
          <w:lang w:val="fr-FR"/>
        </w:rPr>
      </w:pPr>
    </w:p>
    <w:p w:rsidR="00D5790C" w:rsidRPr="00C151CD" w:rsidRDefault="00D5790C" w:rsidP="007530D6">
      <w:pPr>
        <w:spacing w:after="0" w:line="240" w:lineRule="auto"/>
        <w:rPr>
          <w:rFonts w:ascii="Times New Roman" w:hAnsi="Times New Roman" w:cs="Times New Roman"/>
          <w:sz w:val="18"/>
          <w:szCs w:val="18"/>
          <w:lang w:val="fr-FR"/>
        </w:rPr>
      </w:pPr>
    </w:p>
    <w:p w:rsidR="00D5790C" w:rsidRPr="00026E63" w:rsidRDefault="00D5790C" w:rsidP="00634A65">
      <w:pPr>
        <w:spacing w:after="0" w:line="240" w:lineRule="auto"/>
        <w:ind w:left="357"/>
        <w:rPr>
          <w:rFonts w:ascii="Times New Roman" w:hAnsi="Times New Roman" w:cs="Times New Roman"/>
          <w:lang w:val="fr-FR"/>
        </w:rPr>
      </w:pPr>
      <w:r w:rsidRPr="00634A65">
        <w:rPr>
          <w:rFonts w:ascii="Times New Roman" w:hAnsi="Times New Roman" w:cs="Times New Roman"/>
          <w:b/>
          <w:bCs/>
          <w:lang w:val="fr-FR"/>
        </w:rPr>
        <w:t>Autres commentaires</w:t>
      </w:r>
      <w:r w:rsidRPr="00026E63">
        <w:rPr>
          <w:rFonts w:ascii="Times New Roman" w:hAnsi="Times New Roman" w:cs="Times New Roman"/>
          <w:lang w:val="fr-FR"/>
        </w:rPr>
        <w:t> :</w:t>
      </w:r>
      <w:r>
        <w:rPr>
          <w:rFonts w:ascii="Times New Roman" w:hAnsi="Times New Roman" w:cs="Times New Roman"/>
          <w:lang w:val="fr-FR"/>
        </w:rPr>
        <w:t xml:space="preserve"> </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637A88">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637A88">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Default="00D5790C" w:rsidP="00634A65">
      <w:pPr>
        <w:spacing w:after="0" w:line="240" w:lineRule="auto"/>
        <w:rPr>
          <w:rFonts w:ascii="Times New Roman" w:hAnsi="Times New Roman" w:cs="Times New Roman"/>
          <w:lang w:val="fr-FR"/>
        </w:rPr>
      </w:pPr>
    </w:p>
    <w:p w:rsidR="00D5790C" w:rsidRDefault="00D5790C" w:rsidP="00634A65">
      <w:pPr>
        <w:spacing w:after="0" w:line="240" w:lineRule="auto"/>
        <w:rPr>
          <w:rFonts w:ascii="Times New Roman" w:hAnsi="Times New Roman" w:cs="Times New Roman"/>
          <w:lang w:val="fr-FR"/>
        </w:rPr>
      </w:pPr>
    </w:p>
    <w:p w:rsidR="00D5790C" w:rsidRPr="00FC343A" w:rsidRDefault="00D5790C" w:rsidP="00637A88">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3/ Stratégie pluriannuelle </w:t>
      </w:r>
      <w:r>
        <w:rPr>
          <w:rFonts w:ascii="Times New Roman" w:hAnsi="Times New Roman" w:cs="Times New Roman"/>
          <w:b/>
          <w:bCs/>
          <w:sz w:val="24"/>
          <w:szCs w:val="24"/>
          <w:u w:val="single"/>
          <w:lang w:val="fr-FR"/>
        </w:rPr>
        <w:t>concernant le temps de travail</w:t>
      </w:r>
    </w:p>
    <w:p w:rsidR="00D5790C" w:rsidRPr="00FC343A" w:rsidRDefault="00D5790C" w:rsidP="007530D6">
      <w:pPr>
        <w:spacing w:after="0" w:line="240" w:lineRule="auto"/>
        <w:rPr>
          <w:rFonts w:ascii="Times New Roman" w:hAnsi="Times New Roman" w:cs="Times New Roman"/>
          <w:sz w:val="24"/>
          <w:szCs w:val="24"/>
          <w:lang w:val="fr-FR"/>
        </w:rPr>
      </w:pPr>
    </w:p>
    <w:p w:rsidR="00D5790C" w:rsidRDefault="00D5790C" w:rsidP="00AD7CFF">
      <w:pPr>
        <w:spacing w:after="0" w:line="240" w:lineRule="auto"/>
        <w:rPr>
          <w:rFonts w:ascii="Times New Roman" w:hAnsi="Times New Roman" w:cs="Times New Roman"/>
          <w:i/>
          <w:iCs/>
          <w:lang w:val="fr-FR"/>
        </w:rPr>
      </w:pPr>
    </w:p>
    <w:p w:rsidR="00D5790C" w:rsidRPr="00941238" w:rsidRDefault="00D5790C" w:rsidP="00AD7CFF">
      <w:pPr>
        <w:spacing w:after="0" w:line="240" w:lineRule="auto"/>
        <w:rPr>
          <w:rFonts w:ascii="Times New Roman" w:hAnsi="Times New Roman" w:cs="Times New Roman"/>
          <w:i/>
          <w:iCs/>
          <w:lang w:val="fr-FR"/>
        </w:rPr>
      </w:pPr>
      <w:r>
        <w:rPr>
          <w:noProof/>
          <w:lang w:val="fr-FR" w:eastAsia="fr-FR"/>
        </w:rPr>
        <w:pict>
          <v:roundrect id="AutoShape 9" o:spid="_x0000_s1030" style="position:absolute;margin-left:2.45pt;margin-top:5.05pt;width:522pt;height:136.6pt;z-index:251655680;visibility:visible" arcsize="10923f" fillcolor="#f2dbdb">
            <v:textbox>
              <w:txbxContent>
                <w:p w:rsidR="00D5790C" w:rsidRPr="00941238" w:rsidRDefault="00D5790C" w:rsidP="00941238">
                  <w:pPr>
                    <w:spacing w:after="0" w:line="240" w:lineRule="auto"/>
                    <w:ind w:firstLine="357"/>
                    <w:rPr>
                      <w:rFonts w:ascii="Times New Roman" w:hAnsi="Times New Roman" w:cs="Times New Roman"/>
                      <w:b/>
                      <w:bCs/>
                      <w:i/>
                      <w:iCs/>
                      <w:color w:val="FF0000"/>
                      <w:sz w:val="20"/>
                      <w:szCs w:val="20"/>
                      <w:lang w:val="fr-FR"/>
                    </w:rPr>
                  </w:pPr>
                  <w:r>
                    <w:rPr>
                      <w:rFonts w:ascii="Times New Roman" w:hAnsi="Times New Roman" w:cs="Times New Roman"/>
                      <w:b/>
                      <w:bCs/>
                      <w:i/>
                      <w:iCs/>
                      <w:color w:val="FF0000"/>
                      <w:sz w:val="20"/>
                      <w:szCs w:val="20"/>
                      <w:lang w:val="fr-FR"/>
                    </w:rPr>
                    <w:t>Exemples d’actions</w:t>
                  </w:r>
                  <w:r w:rsidRPr="00941238">
                    <w:rPr>
                      <w:rFonts w:ascii="Times New Roman" w:hAnsi="Times New Roman" w:cs="Times New Roman"/>
                      <w:b/>
                      <w:bCs/>
                      <w:i/>
                      <w:iCs/>
                      <w:color w:val="FF0000"/>
                      <w:sz w:val="20"/>
                      <w:szCs w:val="20"/>
                      <w:lang w:val="fr-FR"/>
                    </w:rPr>
                    <w:t xml:space="preserve"> à programmer (une croix peut indiquer la (les) années concernées) : </w:t>
                  </w:r>
                </w:p>
                <w:p w:rsidR="00D5790C" w:rsidRPr="00941238" w:rsidRDefault="00D5790C" w:rsidP="00941238">
                  <w:pPr>
                    <w:spacing w:after="0" w:line="240" w:lineRule="auto"/>
                    <w:rPr>
                      <w:rFonts w:ascii="Times New Roman" w:hAnsi="Times New Roman" w:cs="Times New Roman"/>
                      <w:i/>
                      <w:iCs/>
                      <w:sz w:val="20"/>
                      <w:szCs w:val="20"/>
                      <w:lang w:val="fr-FR"/>
                    </w:rPr>
                  </w:pPr>
                </w:p>
                <w:p w:rsidR="00D5790C" w:rsidRPr="00941238" w:rsidRDefault="00D5790C" w:rsidP="00941238">
                  <w:pPr>
                    <w:pStyle w:val="ListParagraph"/>
                    <w:numPr>
                      <w:ilvl w:val="0"/>
                      <w:numId w:val="11"/>
                    </w:numPr>
                    <w:spacing w:after="0" w:line="240" w:lineRule="auto"/>
                    <w:ind w:left="357" w:firstLine="69"/>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Définir un règlement intérieur dans ce domaine</w:t>
                  </w:r>
                </w:p>
                <w:p w:rsidR="00D5790C" w:rsidRPr="00941238" w:rsidRDefault="00D5790C" w:rsidP="00941238">
                  <w:pPr>
                    <w:pStyle w:val="ListParagraph"/>
                    <w:numPr>
                      <w:ilvl w:val="0"/>
                      <w:numId w:val="11"/>
                    </w:numPr>
                    <w:spacing w:after="0" w:line="240" w:lineRule="auto"/>
                    <w:ind w:left="357" w:firstLine="69"/>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Repenser l’organisation du travail</w:t>
                  </w:r>
                </w:p>
                <w:p w:rsidR="00D5790C" w:rsidRPr="00941238" w:rsidRDefault="00D5790C" w:rsidP="00941238">
                  <w:pPr>
                    <w:pStyle w:val="ListParagraph"/>
                    <w:numPr>
                      <w:ilvl w:val="0"/>
                      <w:numId w:val="11"/>
                    </w:numPr>
                    <w:spacing w:after="0" w:line="240" w:lineRule="auto"/>
                    <w:ind w:left="357" w:firstLine="69"/>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Mettre en place un outil de contrôle des temps</w:t>
                  </w:r>
                </w:p>
                <w:p w:rsidR="00D5790C" w:rsidRPr="00941238" w:rsidRDefault="00D5790C" w:rsidP="00941238">
                  <w:pPr>
                    <w:pStyle w:val="ListParagraph"/>
                    <w:numPr>
                      <w:ilvl w:val="0"/>
                      <w:numId w:val="11"/>
                    </w:numPr>
                    <w:spacing w:after="0" w:line="240" w:lineRule="auto"/>
                    <w:ind w:left="357" w:firstLine="69"/>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Etablir un protocole d’accord temps de travail ou le modifier</w:t>
                  </w:r>
                </w:p>
                <w:p w:rsidR="00D5790C" w:rsidRPr="00941238" w:rsidRDefault="00D5790C" w:rsidP="00941238">
                  <w:pPr>
                    <w:pStyle w:val="ListParagraph"/>
                    <w:numPr>
                      <w:ilvl w:val="0"/>
                      <w:numId w:val="11"/>
                    </w:numPr>
                    <w:spacing w:after="0" w:line="240" w:lineRule="auto"/>
                    <w:ind w:left="357" w:firstLine="69"/>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Mettre en place le télétravail</w:t>
                  </w:r>
                </w:p>
                <w:p w:rsidR="00D5790C" w:rsidRPr="00941238" w:rsidRDefault="00D5790C" w:rsidP="00941238">
                  <w:pPr>
                    <w:pStyle w:val="ListParagraph"/>
                    <w:numPr>
                      <w:ilvl w:val="0"/>
                      <w:numId w:val="11"/>
                    </w:numPr>
                    <w:spacing w:after="0" w:line="240" w:lineRule="auto"/>
                    <w:ind w:left="357" w:firstLine="69"/>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Développer la qualité de vie au travail</w:t>
                  </w:r>
                </w:p>
                <w:p w:rsidR="00D5790C" w:rsidRDefault="00D5790C" w:rsidP="00941238">
                  <w:pPr>
                    <w:pStyle w:val="ListParagraph"/>
                    <w:numPr>
                      <w:ilvl w:val="0"/>
                      <w:numId w:val="11"/>
                    </w:numPr>
                    <w:spacing w:after="0" w:line="240" w:lineRule="auto"/>
                    <w:ind w:left="357" w:firstLine="69"/>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Modifier les règles pour inciter le présentéisme (RIFSEEP, …)</w:t>
                  </w:r>
                </w:p>
                <w:p w:rsidR="00D5790C" w:rsidRPr="00941238" w:rsidRDefault="00D5790C" w:rsidP="00941238">
                  <w:pPr>
                    <w:pStyle w:val="ListParagraph"/>
                    <w:numPr>
                      <w:ilvl w:val="0"/>
                      <w:numId w:val="11"/>
                    </w:numPr>
                    <w:spacing w:after="0" w:line="240" w:lineRule="auto"/>
                    <w:ind w:left="357" w:firstLine="69"/>
                    <w:rPr>
                      <w:rFonts w:ascii="Times New Roman" w:hAnsi="Times New Roman" w:cs="Times New Roman"/>
                      <w:i/>
                      <w:iCs/>
                      <w:sz w:val="20"/>
                      <w:szCs w:val="20"/>
                      <w:lang w:val="fr-FR"/>
                    </w:rPr>
                  </w:pPr>
                  <w:r>
                    <w:rPr>
                      <w:rFonts w:ascii="Times New Roman" w:hAnsi="Times New Roman" w:cs="Times New Roman"/>
                      <w:i/>
                      <w:iCs/>
                      <w:sz w:val="20"/>
                      <w:szCs w:val="20"/>
                      <w:lang w:val="fr-FR"/>
                    </w:rPr>
                    <w:t>Mettre en place le CET,…</w:t>
                  </w:r>
                </w:p>
              </w:txbxContent>
            </v:textbox>
          </v:roundrect>
        </w:pict>
      </w:r>
    </w:p>
    <w:p w:rsidR="00D5790C" w:rsidRPr="00941238" w:rsidRDefault="00D5790C" w:rsidP="00AD7CFF">
      <w:pPr>
        <w:spacing w:after="0" w:line="240" w:lineRule="auto"/>
        <w:rPr>
          <w:rFonts w:ascii="Times New Roman" w:hAnsi="Times New Roman" w:cs="Times New Roman"/>
          <w:i/>
          <w:iCs/>
          <w:lang w:val="fr-FR"/>
        </w:rPr>
      </w:pPr>
    </w:p>
    <w:p w:rsidR="00D5790C" w:rsidRPr="00941238"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Pr="00941238" w:rsidRDefault="00D5790C" w:rsidP="00AD7CFF">
      <w:pPr>
        <w:spacing w:after="0" w:line="240" w:lineRule="auto"/>
        <w:rPr>
          <w:rFonts w:ascii="Times New Roman" w:hAnsi="Times New Roman" w:cs="Times New Roman"/>
          <w:i/>
          <w:iCs/>
          <w:lang w:val="fr-FR"/>
        </w:rPr>
      </w:pPr>
    </w:p>
    <w:p w:rsidR="00D5790C" w:rsidRDefault="00D5790C" w:rsidP="00AD7CFF">
      <w:pPr>
        <w:spacing w:after="0" w:line="240" w:lineRule="auto"/>
        <w:rPr>
          <w:rFonts w:ascii="Times New Roman" w:hAnsi="Times New Roman" w:cs="Times New Roman"/>
          <w:i/>
          <w:iCs/>
          <w:lang w:val="fr-FR"/>
        </w:rPr>
      </w:pPr>
    </w:p>
    <w:p w:rsidR="00D5790C" w:rsidRPr="00941238" w:rsidRDefault="00D5790C" w:rsidP="00AD7CFF">
      <w:pPr>
        <w:spacing w:after="0" w:line="240" w:lineRule="auto"/>
        <w:rPr>
          <w:rFonts w:ascii="Times New Roman" w:hAnsi="Times New Roman" w:cs="Times New Roman"/>
          <w:i/>
          <w:iCs/>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D5790C"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D5790C" w:rsidRPr="005014B3" w:rsidRDefault="00D5790C" w:rsidP="00551A22">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 xml:space="preserve">Actions du plan pluriannuel concernant </w:t>
            </w:r>
            <w:r>
              <w:rPr>
                <w:rFonts w:ascii="Times New Roman" w:hAnsi="Times New Roman" w:cs="Times New Roman"/>
                <w:b/>
                <w:bCs/>
                <w:lang w:val="fr-FR"/>
              </w:rPr>
              <w:t>le temps de travail</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D5790C"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r>
      <w:tr w:rsidR="00D5790C"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r>
      <w:tr w:rsidR="00D5790C"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r>
      <w:tr w:rsidR="00D5790C"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D7CFF">
            <w:pPr>
              <w:spacing w:after="0" w:line="240" w:lineRule="auto"/>
              <w:rPr>
                <w:rFonts w:ascii="Times New Roman" w:hAnsi="Times New Roman" w:cs="Times New Roman"/>
              </w:rPr>
            </w:pPr>
          </w:p>
        </w:tc>
      </w:tr>
    </w:tbl>
    <w:p w:rsidR="00D5790C" w:rsidRDefault="00D5790C" w:rsidP="00AD7CFF">
      <w:pPr>
        <w:rPr>
          <w:rFonts w:ascii="Times New Roman" w:hAnsi="Times New Roman" w:cs="Times New Roman"/>
          <w:lang w:val="fr-FR"/>
        </w:rPr>
      </w:pPr>
      <w:r>
        <w:rPr>
          <w:rFonts w:ascii="Times New Roman" w:hAnsi="Times New Roman" w:cs="Times New Roman"/>
          <w:lang w:val="fr-FR"/>
        </w:rPr>
        <w:br w:type="page"/>
      </w:r>
    </w:p>
    <w:p w:rsidR="00D5790C" w:rsidRDefault="00D5790C" w:rsidP="007530D6">
      <w:pPr>
        <w:spacing w:after="0" w:line="240" w:lineRule="auto"/>
        <w:rPr>
          <w:rFonts w:ascii="Times New Roman" w:hAnsi="Times New Roman" w:cs="Times New Roman"/>
          <w:lang w:val="fr-FR"/>
        </w:rPr>
      </w:pPr>
    </w:p>
    <w:p w:rsidR="00D5790C" w:rsidRPr="003B11D2" w:rsidRDefault="00D5790C" w:rsidP="003B11D2">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3B11D2">
        <w:rPr>
          <w:rFonts w:ascii="Times New Roman" w:hAnsi="Times New Roman" w:cs="Times New Roman"/>
          <w:b/>
          <w:bCs/>
          <w:color w:val="0070C0"/>
          <w:spacing w:val="-1"/>
          <w:position w:val="-1"/>
          <w:sz w:val="24"/>
          <w:szCs w:val="24"/>
          <w:u w:val="single"/>
          <w:lang w:val="fr-FR"/>
        </w:rPr>
        <w:t>L’EGALITE PROFESSIONNELLE</w:t>
      </w:r>
    </w:p>
    <w:p w:rsidR="00D5790C" w:rsidRDefault="00D5790C" w:rsidP="007530D6">
      <w:pPr>
        <w:spacing w:after="0" w:line="240" w:lineRule="auto"/>
        <w:rPr>
          <w:rFonts w:ascii="Times New Roman" w:hAnsi="Times New Roman" w:cs="Times New Roman"/>
          <w:sz w:val="24"/>
          <w:szCs w:val="24"/>
          <w:lang w:val="fr-FR"/>
        </w:rPr>
      </w:pPr>
    </w:p>
    <w:p w:rsidR="00D5790C" w:rsidRPr="000B22C5" w:rsidRDefault="00D5790C" w:rsidP="00551A22">
      <w:pPr>
        <w:spacing w:after="0" w:line="240" w:lineRule="auto"/>
        <w:ind w:left="426"/>
        <w:jc w:val="both"/>
        <w:rPr>
          <w:rFonts w:ascii="Times New Roman" w:hAnsi="Times New Roman" w:cs="Times New Roman"/>
          <w:i/>
          <w:iCs/>
          <w:lang w:val="fr-FR"/>
        </w:rPr>
      </w:pPr>
      <w:r w:rsidRPr="000B22C5">
        <w:rPr>
          <w:rFonts w:ascii="Times New Roman" w:hAnsi="Times New Roman" w:cs="Times New Roman"/>
          <w:i/>
          <w:iCs/>
          <w:lang w:val="fr-FR"/>
        </w:rPr>
        <w:t>Figurant parmi les six titres de la loi de transformation de la Fonction Publique, l’égalité Femmes-Hommes doit être une préoccupation majeure.</w:t>
      </w:r>
    </w:p>
    <w:p w:rsidR="00D5790C" w:rsidRPr="00551A22" w:rsidRDefault="00D5790C" w:rsidP="00551A22">
      <w:pPr>
        <w:spacing w:after="0" w:line="240" w:lineRule="auto"/>
        <w:ind w:left="426"/>
        <w:jc w:val="both"/>
        <w:rPr>
          <w:rFonts w:ascii="Times New Roman" w:hAnsi="Times New Roman" w:cs="Times New Roman"/>
          <w:lang w:val="fr-FR"/>
        </w:rPr>
      </w:pPr>
    </w:p>
    <w:p w:rsidR="00D5790C" w:rsidRPr="00FC343A" w:rsidRDefault="00D5790C" w:rsidP="0008775E">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Les chiffres clé</w:t>
      </w:r>
    </w:p>
    <w:p w:rsidR="00D5790C" w:rsidRPr="00FC343A" w:rsidRDefault="00D5790C" w:rsidP="007530D6">
      <w:pPr>
        <w:spacing w:after="0" w:line="240" w:lineRule="auto"/>
        <w:rPr>
          <w:rFonts w:ascii="Times New Roman" w:hAnsi="Times New Roman" w:cs="Times New Roman"/>
          <w:sz w:val="24"/>
          <w:szCs w:val="24"/>
          <w:lang w:val="fr-FR"/>
        </w:rPr>
      </w:pPr>
    </w:p>
    <w:tbl>
      <w:tblPr>
        <w:tblW w:w="106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6"/>
        <w:gridCol w:w="848"/>
        <w:gridCol w:w="990"/>
        <w:gridCol w:w="853"/>
        <w:gridCol w:w="992"/>
        <w:gridCol w:w="993"/>
        <w:gridCol w:w="992"/>
        <w:gridCol w:w="850"/>
        <w:gridCol w:w="993"/>
      </w:tblGrid>
      <w:tr w:rsidR="00D5790C" w:rsidRPr="00F942FC">
        <w:trPr>
          <w:trHeight w:val="567"/>
        </w:trPr>
        <w:tc>
          <w:tcPr>
            <w:tcW w:w="3116" w:type="dxa"/>
            <w:tcBorders>
              <w:top w:val="nil"/>
              <w:left w:val="nil"/>
            </w:tcBorders>
          </w:tcPr>
          <w:p w:rsidR="00D5790C" w:rsidRPr="00F942FC" w:rsidRDefault="00D5790C" w:rsidP="00F942FC">
            <w:pPr>
              <w:spacing w:after="0" w:line="240" w:lineRule="auto"/>
              <w:rPr>
                <w:rFonts w:ascii="Times New Roman" w:hAnsi="Times New Roman" w:cs="Times New Roman"/>
                <w:sz w:val="20"/>
                <w:szCs w:val="20"/>
                <w:lang w:val="fr-FR"/>
              </w:rPr>
            </w:pPr>
          </w:p>
        </w:tc>
        <w:tc>
          <w:tcPr>
            <w:tcW w:w="7511" w:type="dxa"/>
            <w:gridSpan w:val="8"/>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REPARTITION DES EFFECTIFS PAR SEXE</w:t>
            </w:r>
          </w:p>
        </w:tc>
      </w:tr>
      <w:tr w:rsidR="00D5790C" w:rsidRPr="00F942FC">
        <w:trPr>
          <w:trHeight w:val="567"/>
        </w:trPr>
        <w:tc>
          <w:tcPr>
            <w:tcW w:w="3116" w:type="dxa"/>
            <w:vMerge w:val="restart"/>
            <w:tcBorders>
              <w:tl2br w:val="single" w:sz="4" w:space="0" w:color="auto"/>
            </w:tcBorders>
          </w:tcPr>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Années</w:t>
            </w:r>
          </w:p>
          <w:p w:rsidR="00D5790C" w:rsidRPr="00F942FC" w:rsidRDefault="00D5790C" w:rsidP="00F942FC">
            <w:pPr>
              <w:spacing w:after="0" w:line="240" w:lineRule="auto"/>
              <w:jc w:val="right"/>
              <w:rPr>
                <w:rFonts w:ascii="Times New Roman" w:hAnsi="Times New Roman" w:cs="Times New Roman"/>
                <w:b/>
                <w:bCs/>
                <w:sz w:val="20"/>
                <w:szCs w:val="20"/>
                <w:lang w:val="fr-FR"/>
              </w:rPr>
            </w:pPr>
          </w:p>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Sexe</w:t>
            </w:r>
          </w:p>
          <w:p w:rsidR="00D5790C" w:rsidRPr="00F942FC" w:rsidRDefault="00D5790C" w:rsidP="00F942FC">
            <w:pPr>
              <w:spacing w:after="0" w:line="240" w:lineRule="auto"/>
              <w:jc w:val="right"/>
              <w:rPr>
                <w:rFonts w:ascii="Times New Roman" w:hAnsi="Times New Roman" w:cs="Times New Roman"/>
                <w:b/>
                <w:bCs/>
                <w:sz w:val="20"/>
                <w:szCs w:val="20"/>
                <w:lang w:val="fr-FR"/>
              </w:rPr>
            </w:pPr>
          </w:p>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Statut</w:t>
            </w:r>
          </w:p>
          <w:p w:rsidR="00D5790C" w:rsidRPr="00F942FC" w:rsidRDefault="00D5790C"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Catégories</w:t>
            </w:r>
          </w:p>
        </w:tc>
        <w:tc>
          <w:tcPr>
            <w:tcW w:w="3683" w:type="dxa"/>
            <w:gridSpan w:val="4"/>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3828" w:type="dxa"/>
            <w:gridSpan w:val="4"/>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r>
      <w:tr w:rsidR="00D5790C" w:rsidRPr="00F942FC">
        <w:trPr>
          <w:trHeight w:val="567"/>
        </w:trPr>
        <w:tc>
          <w:tcPr>
            <w:tcW w:w="3116" w:type="dxa"/>
            <w:vMerge/>
            <w:tcBorders>
              <w:tl2br w:val="single" w:sz="4" w:space="0" w:color="auto"/>
            </w:tcBorders>
          </w:tcPr>
          <w:p w:rsidR="00D5790C" w:rsidRPr="00F942FC" w:rsidRDefault="00D5790C" w:rsidP="00F942FC">
            <w:pPr>
              <w:spacing w:after="0" w:line="240" w:lineRule="auto"/>
              <w:rPr>
                <w:rFonts w:ascii="Times New Roman" w:hAnsi="Times New Roman" w:cs="Times New Roman"/>
                <w:sz w:val="20"/>
                <w:szCs w:val="20"/>
                <w:lang w:val="fr-FR"/>
              </w:rPr>
            </w:pPr>
          </w:p>
        </w:tc>
        <w:tc>
          <w:tcPr>
            <w:tcW w:w="1838" w:type="dxa"/>
            <w:gridSpan w:val="2"/>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w:t>
            </w:r>
          </w:p>
        </w:tc>
        <w:tc>
          <w:tcPr>
            <w:tcW w:w="1845" w:type="dxa"/>
            <w:gridSpan w:val="2"/>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H</w:t>
            </w:r>
          </w:p>
        </w:tc>
        <w:tc>
          <w:tcPr>
            <w:tcW w:w="1985" w:type="dxa"/>
            <w:gridSpan w:val="2"/>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w:t>
            </w:r>
          </w:p>
        </w:tc>
        <w:tc>
          <w:tcPr>
            <w:tcW w:w="1843" w:type="dxa"/>
            <w:gridSpan w:val="2"/>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H</w:t>
            </w:r>
          </w:p>
        </w:tc>
      </w:tr>
      <w:tr w:rsidR="00D5790C" w:rsidRPr="00F942FC">
        <w:trPr>
          <w:trHeight w:val="567"/>
        </w:trPr>
        <w:tc>
          <w:tcPr>
            <w:tcW w:w="3116" w:type="dxa"/>
            <w:vMerge/>
            <w:tcBorders>
              <w:tl2br w:val="single" w:sz="4" w:space="0" w:color="auto"/>
            </w:tcBorders>
          </w:tcPr>
          <w:p w:rsidR="00D5790C" w:rsidRPr="00F942FC" w:rsidRDefault="00D5790C" w:rsidP="00F942FC">
            <w:pPr>
              <w:spacing w:after="0" w:line="240" w:lineRule="auto"/>
              <w:rPr>
                <w:rFonts w:ascii="Times New Roman" w:hAnsi="Times New Roman" w:cs="Times New Roman"/>
                <w:sz w:val="20"/>
                <w:szCs w:val="20"/>
                <w:lang w:val="fr-FR"/>
              </w:rPr>
            </w:pPr>
          </w:p>
        </w:tc>
        <w:tc>
          <w:tcPr>
            <w:tcW w:w="848" w:type="dxa"/>
            <w:vAlign w:val="center"/>
          </w:tcPr>
          <w:p w:rsidR="00D5790C" w:rsidRPr="00F942FC" w:rsidRDefault="00D5790C"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TIT.</w:t>
            </w:r>
          </w:p>
        </w:tc>
        <w:tc>
          <w:tcPr>
            <w:tcW w:w="990" w:type="dxa"/>
            <w:vAlign w:val="center"/>
          </w:tcPr>
          <w:p w:rsidR="00D5790C" w:rsidRPr="00F942FC" w:rsidRDefault="00D5790C"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CONT.</w:t>
            </w:r>
          </w:p>
        </w:tc>
        <w:tc>
          <w:tcPr>
            <w:tcW w:w="853" w:type="dxa"/>
            <w:vAlign w:val="center"/>
          </w:tcPr>
          <w:p w:rsidR="00D5790C" w:rsidRPr="00F942FC" w:rsidRDefault="00D5790C"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TIT.</w:t>
            </w:r>
          </w:p>
        </w:tc>
        <w:tc>
          <w:tcPr>
            <w:tcW w:w="992" w:type="dxa"/>
            <w:vAlign w:val="center"/>
          </w:tcPr>
          <w:p w:rsidR="00D5790C" w:rsidRPr="00F942FC" w:rsidRDefault="00D5790C"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CONT.</w:t>
            </w:r>
          </w:p>
        </w:tc>
        <w:tc>
          <w:tcPr>
            <w:tcW w:w="993" w:type="dxa"/>
            <w:vAlign w:val="center"/>
          </w:tcPr>
          <w:p w:rsidR="00D5790C" w:rsidRPr="00F942FC" w:rsidRDefault="00D5790C"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TIT.</w:t>
            </w:r>
          </w:p>
        </w:tc>
        <w:tc>
          <w:tcPr>
            <w:tcW w:w="992" w:type="dxa"/>
            <w:vAlign w:val="center"/>
          </w:tcPr>
          <w:p w:rsidR="00D5790C" w:rsidRPr="00F942FC" w:rsidRDefault="00D5790C"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CONT.</w:t>
            </w:r>
          </w:p>
        </w:tc>
        <w:tc>
          <w:tcPr>
            <w:tcW w:w="850" w:type="dxa"/>
            <w:vAlign w:val="center"/>
          </w:tcPr>
          <w:p w:rsidR="00D5790C" w:rsidRPr="00F942FC" w:rsidRDefault="00D5790C"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TIT.</w:t>
            </w:r>
          </w:p>
        </w:tc>
        <w:tc>
          <w:tcPr>
            <w:tcW w:w="993" w:type="dxa"/>
            <w:vAlign w:val="center"/>
          </w:tcPr>
          <w:p w:rsidR="00D5790C" w:rsidRPr="00F942FC" w:rsidRDefault="00D5790C"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CONT.</w:t>
            </w:r>
          </w:p>
        </w:tc>
      </w:tr>
      <w:tr w:rsidR="00D5790C" w:rsidRPr="00F942FC">
        <w:trPr>
          <w:trHeight w:val="567"/>
        </w:trPr>
        <w:tc>
          <w:tcPr>
            <w:tcW w:w="3116" w:type="dxa"/>
            <w:vAlign w:val="center"/>
          </w:tcPr>
          <w:p w:rsidR="00D5790C" w:rsidRPr="00F942FC" w:rsidRDefault="00D5790C" w:rsidP="00F942FC">
            <w:pPr>
              <w:spacing w:after="0" w:line="240" w:lineRule="auto"/>
              <w:rPr>
                <w:rFonts w:ascii="Times New Roman" w:hAnsi="Times New Roman" w:cs="Times New Roman"/>
                <w:sz w:val="20"/>
                <w:szCs w:val="20"/>
                <w:lang w:val="fr-FR"/>
              </w:rPr>
            </w:pPr>
            <w:r w:rsidRPr="00F942FC">
              <w:rPr>
                <w:rFonts w:ascii="Times New Roman" w:hAnsi="Times New Roman" w:cs="Times New Roman"/>
                <w:sz w:val="20"/>
                <w:szCs w:val="20"/>
                <w:lang w:val="fr-FR"/>
              </w:rPr>
              <w:t>Catégorie A</w:t>
            </w:r>
          </w:p>
        </w:tc>
        <w:tc>
          <w:tcPr>
            <w:tcW w:w="848"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0"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853"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3"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850"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3"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116" w:type="dxa"/>
            <w:vAlign w:val="center"/>
          </w:tcPr>
          <w:p w:rsidR="00D5790C" w:rsidRPr="00F942FC" w:rsidRDefault="00D5790C" w:rsidP="00F942FC">
            <w:pPr>
              <w:spacing w:after="0" w:line="240" w:lineRule="auto"/>
              <w:rPr>
                <w:rFonts w:ascii="Times New Roman" w:hAnsi="Times New Roman" w:cs="Times New Roman"/>
                <w:sz w:val="20"/>
                <w:szCs w:val="20"/>
                <w:lang w:val="fr-FR"/>
              </w:rPr>
            </w:pPr>
            <w:r w:rsidRPr="00F942FC">
              <w:rPr>
                <w:rFonts w:ascii="Times New Roman" w:hAnsi="Times New Roman" w:cs="Times New Roman"/>
                <w:sz w:val="20"/>
                <w:szCs w:val="20"/>
                <w:lang w:val="fr-FR"/>
              </w:rPr>
              <w:t>Catégorie B</w:t>
            </w:r>
          </w:p>
        </w:tc>
        <w:tc>
          <w:tcPr>
            <w:tcW w:w="848"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0"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853"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3"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850"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3"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116" w:type="dxa"/>
            <w:vAlign w:val="center"/>
          </w:tcPr>
          <w:p w:rsidR="00D5790C" w:rsidRPr="00F942FC" w:rsidRDefault="00D5790C" w:rsidP="00F942FC">
            <w:pPr>
              <w:spacing w:after="0" w:line="240" w:lineRule="auto"/>
              <w:rPr>
                <w:rFonts w:ascii="Times New Roman" w:hAnsi="Times New Roman" w:cs="Times New Roman"/>
                <w:sz w:val="20"/>
                <w:szCs w:val="20"/>
                <w:lang w:val="fr-FR"/>
              </w:rPr>
            </w:pPr>
            <w:r w:rsidRPr="00F942FC">
              <w:rPr>
                <w:rFonts w:ascii="Times New Roman" w:hAnsi="Times New Roman" w:cs="Times New Roman"/>
                <w:sz w:val="20"/>
                <w:szCs w:val="20"/>
                <w:lang w:val="fr-FR"/>
              </w:rPr>
              <w:t>Catégorie C</w:t>
            </w:r>
          </w:p>
        </w:tc>
        <w:tc>
          <w:tcPr>
            <w:tcW w:w="848"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0"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853"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3"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850"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3" w:type="dxa"/>
          </w:tcPr>
          <w:p w:rsidR="00D5790C" w:rsidRPr="00F942FC" w:rsidRDefault="00D5790C" w:rsidP="00F942FC">
            <w:pPr>
              <w:spacing w:after="0" w:line="240" w:lineRule="auto"/>
              <w:rPr>
                <w:rFonts w:ascii="Times New Roman" w:hAnsi="Times New Roman" w:cs="Times New Roman"/>
                <w:sz w:val="20"/>
                <w:szCs w:val="20"/>
                <w:lang w:val="fr-FR"/>
              </w:rPr>
            </w:pPr>
          </w:p>
        </w:tc>
      </w:tr>
      <w:tr w:rsidR="00D5790C" w:rsidRPr="00F942FC">
        <w:trPr>
          <w:trHeight w:val="567"/>
        </w:trPr>
        <w:tc>
          <w:tcPr>
            <w:tcW w:w="3116" w:type="dxa"/>
            <w:vAlign w:val="center"/>
          </w:tcPr>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848"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0"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853"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3"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2"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850" w:type="dxa"/>
          </w:tcPr>
          <w:p w:rsidR="00D5790C" w:rsidRPr="00F942FC" w:rsidRDefault="00D5790C" w:rsidP="00F942FC">
            <w:pPr>
              <w:spacing w:after="0" w:line="240" w:lineRule="auto"/>
              <w:rPr>
                <w:rFonts w:ascii="Times New Roman" w:hAnsi="Times New Roman" w:cs="Times New Roman"/>
                <w:sz w:val="20"/>
                <w:szCs w:val="20"/>
                <w:lang w:val="fr-FR"/>
              </w:rPr>
            </w:pPr>
          </w:p>
        </w:tc>
        <w:tc>
          <w:tcPr>
            <w:tcW w:w="993" w:type="dxa"/>
          </w:tcPr>
          <w:p w:rsidR="00D5790C" w:rsidRPr="00F942FC" w:rsidRDefault="00D5790C" w:rsidP="00F942FC">
            <w:pPr>
              <w:spacing w:after="0" w:line="240" w:lineRule="auto"/>
              <w:rPr>
                <w:rFonts w:ascii="Times New Roman" w:hAnsi="Times New Roman" w:cs="Times New Roman"/>
                <w:sz w:val="20"/>
                <w:szCs w:val="20"/>
                <w:lang w:val="fr-FR"/>
              </w:rPr>
            </w:pPr>
          </w:p>
        </w:tc>
      </w:tr>
    </w:tbl>
    <w:p w:rsidR="00D5790C" w:rsidRDefault="00D5790C" w:rsidP="007530D6">
      <w:pPr>
        <w:spacing w:after="0" w:line="240" w:lineRule="auto"/>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lang w:val="fr-FR"/>
        </w:rPr>
      </w:pPr>
    </w:p>
    <w:p w:rsidR="00D5790C" w:rsidRPr="00FC343A" w:rsidRDefault="00D5790C" w:rsidP="008608CE">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D5790C" w:rsidRDefault="00D5790C" w:rsidP="007530D6">
      <w:pPr>
        <w:spacing w:after="0" w:line="240" w:lineRule="auto"/>
        <w:rPr>
          <w:rFonts w:ascii="Times New Roman" w:hAnsi="Times New Roman" w:cs="Times New Roman"/>
          <w:lang w:val="fr-FR"/>
        </w:rPr>
      </w:pPr>
    </w:p>
    <w:p w:rsidR="00D5790C" w:rsidRDefault="00D5790C" w:rsidP="008608C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réfléchi à cette problématique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026E63" w:rsidRDefault="00D5790C" w:rsidP="008608CE">
      <w:pPr>
        <w:spacing w:after="0" w:line="240" w:lineRule="auto"/>
        <w:rPr>
          <w:rFonts w:ascii="Times New Roman" w:hAnsi="Times New Roman" w:cs="Times New Roman"/>
          <w:lang w:val="fr-FR"/>
        </w:rPr>
      </w:pPr>
    </w:p>
    <w:p w:rsidR="00D5790C" w:rsidRDefault="00D5790C" w:rsidP="008608C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Les promotions accordées depuis 2017 concernent</w:t>
      </w:r>
      <w:r>
        <w:rPr>
          <w:rFonts w:ascii="Times New Roman" w:hAnsi="Times New Roman" w:cs="Times New Roman"/>
          <w:lang w:val="fr-FR"/>
        </w:rPr>
        <w:t> :</w:t>
      </w:r>
    </w:p>
    <w:p w:rsidR="00D5790C" w:rsidRPr="008608CE" w:rsidRDefault="00D5790C" w:rsidP="008608CE">
      <w:pPr>
        <w:pStyle w:val="ListParagraph"/>
        <w:numPr>
          <w:ilvl w:val="0"/>
          <w:numId w:val="6"/>
        </w:numPr>
        <w:spacing w:after="0" w:line="240" w:lineRule="auto"/>
        <w:rPr>
          <w:rFonts w:ascii="Times New Roman" w:hAnsi="Times New Roman" w:cs="Times New Roman"/>
          <w:lang w:val="fr-FR"/>
        </w:rPr>
      </w:pPr>
      <w:r w:rsidRPr="008608CE">
        <w:rPr>
          <w:rFonts w:ascii="Times New Roman" w:hAnsi="Times New Roman" w:cs="Times New Roman"/>
          <w:lang w:val="fr-FR"/>
        </w:rPr>
        <w:t xml:space="preserve">plutôt des </w:t>
      </w:r>
      <w:r>
        <w:rPr>
          <w:rFonts w:ascii="Times New Roman" w:hAnsi="Times New Roman" w:cs="Times New Roman"/>
          <w:lang w:val="fr-FR"/>
        </w:rPr>
        <w:t>femmes</w:t>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Pr>
          <w:lang w:val="fr-FR"/>
        </w:rPr>
        <w:sym w:font="Wingdings" w:char="F0A8"/>
      </w:r>
      <w:r w:rsidRPr="008608CE">
        <w:rPr>
          <w:rFonts w:ascii="Times New Roman" w:hAnsi="Times New Roman" w:cs="Times New Roman"/>
          <w:lang w:val="fr-FR"/>
        </w:rPr>
        <w:t xml:space="preserve">  Oui</w:t>
      </w:r>
      <w:r w:rsidRPr="008608CE">
        <w:rPr>
          <w:rFonts w:ascii="Times New Roman" w:hAnsi="Times New Roman" w:cs="Times New Roman"/>
          <w:lang w:val="fr-FR"/>
        </w:rPr>
        <w:tab/>
        <w:t xml:space="preserve">   </w:t>
      </w:r>
      <w:r>
        <w:rPr>
          <w:lang w:val="fr-FR"/>
        </w:rPr>
        <w:sym w:font="Wingdings" w:char="F0A8"/>
      </w:r>
      <w:r w:rsidRPr="008608CE">
        <w:rPr>
          <w:rFonts w:ascii="Times New Roman" w:hAnsi="Times New Roman" w:cs="Times New Roman"/>
          <w:lang w:val="fr-FR"/>
        </w:rPr>
        <w:t xml:space="preserve">  Non</w:t>
      </w:r>
    </w:p>
    <w:p w:rsidR="00D5790C" w:rsidRPr="008608CE" w:rsidRDefault="00D5790C" w:rsidP="008608CE">
      <w:pPr>
        <w:pStyle w:val="ListParagraph"/>
        <w:numPr>
          <w:ilvl w:val="0"/>
          <w:numId w:val="6"/>
        </w:numPr>
        <w:spacing w:after="0" w:line="240" w:lineRule="auto"/>
        <w:rPr>
          <w:rFonts w:ascii="Times New Roman" w:hAnsi="Times New Roman" w:cs="Times New Roman"/>
          <w:lang w:val="fr-FR"/>
        </w:rPr>
      </w:pPr>
      <w:r w:rsidRPr="008608CE">
        <w:rPr>
          <w:rFonts w:ascii="Times New Roman" w:hAnsi="Times New Roman" w:cs="Times New Roman"/>
          <w:lang w:val="fr-FR"/>
        </w:rPr>
        <w:t xml:space="preserve">plutôt des </w:t>
      </w:r>
      <w:r>
        <w:rPr>
          <w:rFonts w:ascii="Times New Roman" w:hAnsi="Times New Roman" w:cs="Times New Roman"/>
          <w:lang w:val="fr-FR"/>
        </w:rPr>
        <w:t>hommes</w:t>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Pr>
          <w:lang w:val="fr-FR"/>
        </w:rPr>
        <w:sym w:font="Wingdings" w:char="F0A8"/>
      </w:r>
      <w:r w:rsidRPr="008608CE">
        <w:rPr>
          <w:rFonts w:ascii="Times New Roman" w:hAnsi="Times New Roman" w:cs="Times New Roman"/>
          <w:lang w:val="fr-FR"/>
        </w:rPr>
        <w:t xml:space="preserve">  Oui</w:t>
      </w:r>
      <w:r w:rsidRPr="008608CE">
        <w:rPr>
          <w:rFonts w:ascii="Times New Roman" w:hAnsi="Times New Roman" w:cs="Times New Roman"/>
          <w:lang w:val="fr-FR"/>
        </w:rPr>
        <w:tab/>
        <w:t xml:space="preserve">   </w:t>
      </w:r>
      <w:r>
        <w:rPr>
          <w:lang w:val="fr-FR"/>
        </w:rPr>
        <w:sym w:font="Wingdings" w:char="F0A8"/>
      </w:r>
      <w:r w:rsidRPr="008608CE">
        <w:rPr>
          <w:rFonts w:ascii="Times New Roman" w:hAnsi="Times New Roman" w:cs="Times New Roman"/>
          <w:lang w:val="fr-FR"/>
        </w:rPr>
        <w:t xml:space="preserve">  Non</w:t>
      </w:r>
    </w:p>
    <w:p w:rsidR="00D5790C" w:rsidRDefault="00D5790C" w:rsidP="008608CE">
      <w:pPr>
        <w:pStyle w:val="ListParagraph"/>
        <w:numPr>
          <w:ilvl w:val="0"/>
          <w:numId w:val="6"/>
        </w:numPr>
        <w:spacing w:after="0" w:line="240" w:lineRule="auto"/>
        <w:rPr>
          <w:rFonts w:ascii="Times New Roman" w:hAnsi="Times New Roman" w:cs="Times New Roman"/>
          <w:lang w:val="fr-FR"/>
        </w:rPr>
      </w:pPr>
      <w:r w:rsidRPr="008608CE">
        <w:rPr>
          <w:rFonts w:ascii="Times New Roman" w:hAnsi="Times New Roman" w:cs="Times New Roman"/>
          <w:lang w:val="fr-FR"/>
        </w:rPr>
        <w:t xml:space="preserve"> des </w:t>
      </w:r>
      <w:r>
        <w:rPr>
          <w:rFonts w:ascii="Times New Roman" w:hAnsi="Times New Roman" w:cs="Times New Roman"/>
          <w:lang w:val="fr-FR"/>
        </w:rPr>
        <w:t>femmes et des hommes</w:t>
      </w:r>
      <w:r w:rsidRPr="008608CE">
        <w:rPr>
          <w:rFonts w:ascii="Times New Roman" w:hAnsi="Times New Roman" w:cs="Times New Roman"/>
          <w:lang w:val="fr-FR"/>
        </w:rPr>
        <w:t xml:space="preserve"> pr</w:t>
      </w:r>
      <w:r>
        <w:rPr>
          <w:rFonts w:ascii="Times New Roman" w:hAnsi="Times New Roman" w:cs="Times New Roman"/>
          <w:lang w:val="fr-FR"/>
        </w:rPr>
        <w:t xml:space="preserve">oportionnellement </w:t>
      </w:r>
    </w:p>
    <w:p w:rsidR="00D5790C" w:rsidRDefault="00D5790C" w:rsidP="008608CE">
      <w:pPr>
        <w:spacing w:after="0" w:line="240" w:lineRule="auto"/>
        <w:ind w:firstLine="720"/>
        <w:rPr>
          <w:rFonts w:ascii="Times New Roman" w:hAnsi="Times New Roman" w:cs="Times New Roman"/>
          <w:lang w:val="fr-FR"/>
        </w:rPr>
      </w:pPr>
      <w:r>
        <w:rPr>
          <w:rFonts w:ascii="Times New Roman" w:hAnsi="Times New Roman" w:cs="Times New Roman"/>
          <w:lang w:val="fr-FR"/>
        </w:rPr>
        <w:t>à l’effectif F / H de la collectivité</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8608CE">
      <w:pPr>
        <w:pStyle w:val="ListParagraph"/>
        <w:spacing w:after="0" w:line="240" w:lineRule="auto"/>
        <w:rPr>
          <w:rFonts w:ascii="Times New Roman" w:hAnsi="Times New Roman" w:cs="Times New Roman"/>
          <w:lang w:val="fr-FR"/>
        </w:rPr>
      </w:pPr>
    </w:p>
    <w:p w:rsidR="00D5790C" w:rsidRPr="008608CE" w:rsidRDefault="00D5790C" w:rsidP="008608CE">
      <w:pPr>
        <w:pStyle w:val="ListParagraph"/>
        <w:spacing w:after="0" w:line="240" w:lineRule="auto"/>
        <w:rPr>
          <w:rFonts w:ascii="Times New Roman" w:hAnsi="Times New Roman" w:cs="Times New Roman"/>
          <w:lang w:val="fr-FR"/>
        </w:rPr>
      </w:pPr>
    </w:p>
    <w:p w:rsidR="00D5790C" w:rsidRDefault="00D5790C" w:rsidP="008608C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Les temps de travail à temps non complet et à temps partiel concernent</w:t>
      </w:r>
      <w:r>
        <w:rPr>
          <w:rFonts w:ascii="Times New Roman" w:hAnsi="Times New Roman" w:cs="Times New Roman"/>
          <w:lang w:val="fr-FR"/>
        </w:rPr>
        <w:t> :</w:t>
      </w:r>
    </w:p>
    <w:p w:rsidR="00D5790C" w:rsidRDefault="00D5790C" w:rsidP="007D3E8B">
      <w:pPr>
        <w:pStyle w:val="ListParagraph"/>
        <w:numPr>
          <w:ilvl w:val="0"/>
          <w:numId w:val="6"/>
        </w:numPr>
        <w:spacing w:after="0" w:line="240" w:lineRule="auto"/>
        <w:rPr>
          <w:rFonts w:ascii="Times New Roman" w:hAnsi="Times New Roman" w:cs="Times New Roman"/>
          <w:lang w:val="fr-FR"/>
        </w:rPr>
      </w:pPr>
      <w:r>
        <w:rPr>
          <w:rFonts w:ascii="Times New Roman" w:hAnsi="Times New Roman" w:cs="Times New Roman"/>
          <w:lang w:val="fr-FR"/>
        </w:rPr>
        <w:t>plutôt des femmes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7D3E8B">
      <w:pPr>
        <w:pStyle w:val="ListParagraph"/>
        <w:numPr>
          <w:ilvl w:val="0"/>
          <w:numId w:val="6"/>
        </w:numPr>
        <w:spacing w:after="0" w:line="240" w:lineRule="auto"/>
        <w:rPr>
          <w:rFonts w:ascii="Times New Roman" w:hAnsi="Times New Roman" w:cs="Times New Roman"/>
          <w:lang w:val="fr-FR"/>
        </w:rPr>
      </w:pPr>
      <w:r w:rsidRPr="007D3E8B">
        <w:rPr>
          <w:rFonts w:ascii="Times New Roman" w:hAnsi="Times New Roman" w:cs="Times New Roman"/>
          <w:lang w:val="fr-FR"/>
        </w:rPr>
        <w:t>plutôt</w:t>
      </w:r>
      <w:r>
        <w:rPr>
          <w:rFonts w:ascii="Times New Roman" w:hAnsi="Times New Roman" w:cs="Times New Roman"/>
          <w:lang w:val="fr-FR"/>
        </w:rPr>
        <w:t xml:space="preserve"> des hommes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7D3E8B">
      <w:pPr>
        <w:pStyle w:val="ListParagraph"/>
        <w:numPr>
          <w:ilvl w:val="0"/>
          <w:numId w:val="6"/>
        </w:numPr>
        <w:spacing w:after="0" w:line="240" w:lineRule="auto"/>
        <w:rPr>
          <w:rFonts w:ascii="Times New Roman" w:hAnsi="Times New Roman" w:cs="Times New Roman"/>
          <w:lang w:val="fr-FR"/>
        </w:rPr>
      </w:pPr>
      <w:r w:rsidRPr="007D3E8B">
        <w:rPr>
          <w:rFonts w:ascii="Times New Roman" w:hAnsi="Times New Roman" w:cs="Times New Roman"/>
          <w:lang w:val="fr-FR"/>
        </w:rPr>
        <w:t xml:space="preserve">des </w:t>
      </w:r>
      <w:r>
        <w:rPr>
          <w:rFonts w:ascii="Times New Roman" w:hAnsi="Times New Roman" w:cs="Times New Roman"/>
          <w:lang w:val="fr-FR"/>
        </w:rPr>
        <w:t>femmes</w:t>
      </w:r>
      <w:r w:rsidRPr="007D3E8B">
        <w:rPr>
          <w:rFonts w:ascii="Times New Roman" w:hAnsi="Times New Roman" w:cs="Times New Roman"/>
          <w:lang w:val="fr-FR"/>
        </w:rPr>
        <w:t xml:space="preserve"> et des </w:t>
      </w:r>
      <w:r>
        <w:rPr>
          <w:rFonts w:ascii="Times New Roman" w:hAnsi="Times New Roman" w:cs="Times New Roman"/>
          <w:lang w:val="fr-FR"/>
        </w:rPr>
        <w:t>hommes proportionnellement</w:t>
      </w:r>
    </w:p>
    <w:p w:rsidR="00D5790C" w:rsidRPr="007D3E8B" w:rsidRDefault="00D5790C" w:rsidP="007D3E8B">
      <w:pPr>
        <w:pStyle w:val="ListParagraph"/>
        <w:spacing w:after="0" w:line="240" w:lineRule="auto"/>
        <w:rPr>
          <w:rFonts w:ascii="Times New Roman" w:hAnsi="Times New Roman" w:cs="Times New Roman"/>
          <w:lang w:val="fr-FR"/>
        </w:rPr>
      </w:pPr>
      <w:r>
        <w:rPr>
          <w:rFonts w:ascii="Times New Roman" w:hAnsi="Times New Roman" w:cs="Times New Roman"/>
          <w:lang w:val="fr-FR"/>
        </w:rPr>
        <w:t xml:space="preserve">à l’effectif </w:t>
      </w:r>
      <w:r w:rsidRPr="007D3E8B">
        <w:rPr>
          <w:rFonts w:ascii="Times New Roman" w:hAnsi="Times New Roman" w:cs="Times New Roman"/>
          <w:lang w:val="fr-FR"/>
        </w:rPr>
        <w:t>F</w:t>
      </w:r>
      <w:r>
        <w:rPr>
          <w:rFonts w:ascii="Times New Roman" w:hAnsi="Times New Roman" w:cs="Times New Roman"/>
          <w:lang w:val="fr-FR"/>
        </w:rPr>
        <w:t xml:space="preserve"> </w:t>
      </w:r>
      <w:r w:rsidRPr="007D3E8B">
        <w:rPr>
          <w:rFonts w:ascii="Times New Roman" w:hAnsi="Times New Roman" w:cs="Times New Roman"/>
          <w:lang w:val="fr-FR"/>
        </w:rPr>
        <w:t>/</w:t>
      </w:r>
      <w:r>
        <w:rPr>
          <w:rFonts w:ascii="Times New Roman" w:hAnsi="Times New Roman" w:cs="Times New Roman"/>
          <w:lang w:val="fr-FR"/>
        </w:rPr>
        <w:t xml:space="preserve"> </w:t>
      </w:r>
      <w:r w:rsidRPr="007D3E8B">
        <w:rPr>
          <w:rFonts w:ascii="Times New Roman" w:hAnsi="Times New Roman" w:cs="Times New Roman"/>
          <w:lang w:val="fr-FR"/>
        </w:rPr>
        <w:t>H de la collectivité</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7530D6">
      <w:pPr>
        <w:spacing w:after="0" w:line="240" w:lineRule="auto"/>
        <w:rPr>
          <w:rFonts w:ascii="Times New Roman" w:hAnsi="Times New Roman" w:cs="Times New Roman"/>
          <w:lang w:val="fr-FR"/>
        </w:rPr>
      </w:pPr>
    </w:p>
    <w:p w:rsidR="00D5790C" w:rsidRPr="00026E63" w:rsidRDefault="00D5790C" w:rsidP="007A66FE">
      <w:pPr>
        <w:spacing w:after="0" w:line="240" w:lineRule="auto"/>
        <w:ind w:firstLine="357"/>
        <w:rPr>
          <w:rFonts w:ascii="Times New Roman" w:hAnsi="Times New Roman" w:cs="Times New Roman"/>
          <w:lang w:val="fr-FR"/>
        </w:rPr>
      </w:pPr>
      <w:r>
        <w:rPr>
          <w:rFonts w:ascii="Times New Roman" w:hAnsi="Times New Roman" w:cs="Times New Roman"/>
          <w:lang w:val="fr-FR"/>
        </w:rPr>
        <w:t xml:space="preserve">A poste identique, la collectivité constate une différence de rémunération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Non</w:t>
      </w:r>
    </w:p>
    <w:p w:rsidR="00D5790C" w:rsidRDefault="00D5790C" w:rsidP="007A66FE">
      <w:pPr>
        <w:spacing w:after="0" w:line="240" w:lineRule="auto"/>
        <w:rPr>
          <w:rFonts w:ascii="Times New Roman" w:hAnsi="Times New Roman" w:cs="Times New Roman"/>
          <w:lang w:val="fr-FR"/>
        </w:rPr>
      </w:pPr>
    </w:p>
    <w:p w:rsidR="00D5790C" w:rsidRPr="007A66FE" w:rsidRDefault="00D5790C" w:rsidP="007A66FE">
      <w:pPr>
        <w:spacing w:after="0" w:line="240" w:lineRule="auto"/>
        <w:rPr>
          <w:rFonts w:ascii="Times New Roman" w:hAnsi="Times New Roman" w:cs="Times New Roman"/>
          <w:lang w:val="fr-FR"/>
        </w:rPr>
      </w:pPr>
    </w:p>
    <w:p w:rsidR="00D5790C" w:rsidRDefault="00D5790C" w:rsidP="00EF155F">
      <w:pPr>
        <w:spacing w:after="0" w:line="240" w:lineRule="auto"/>
        <w:ind w:left="357"/>
        <w:rPr>
          <w:rFonts w:ascii="Times New Roman" w:hAnsi="Times New Roman" w:cs="Times New Roman"/>
          <w:lang w:val="fr-FR"/>
        </w:rPr>
      </w:pPr>
      <w:r w:rsidRPr="00EF155F">
        <w:rPr>
          <w:rFonts w:ascii="Times New Roman" w:hAnsi="Times New Roman" w:cs="Times New Roman"/>
          <w:b/>
          <w:bCs/>
          <w:lang w:val="fr-FR"/>
        </w:rPr>
        <w:t xml:space="preserve">Autres commentaires : </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844DF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844DF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EF155F">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EF155F">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EF155F">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EF155F">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Default="00D5790C" w:rsidP="00551A22">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FC343A" w:rsidRDefault="00D5790C" w:rsidP="00844DFB">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3/ Stratégie pluriannuelle pour agir en direction de l’égalité professionnelle</w:t>
      </w:r>
    </w:p>
    <w:p w:rsidR="00D5790C" w:rsidRPr="00026E63" w:rsidRDefault="00D5790C" w:rsidP="007530D6">
      <w:pPr>
        <w:spacing w:after="0" w:line="240" w:lineRule="auto"/>
        <w:rPr>
          <w:rFonts w:ascii="Times New Roman" w:hAnsi="Times New Roman" w:cs="Times New Roman"/>
          <w:lang w:val="fr-FR"/>
        </w:rPr>
      </w:pPr>
    </w:p>
    <w:p w:rsidR="00D5790C" w:rsidRPr="003B11D2"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r>
        <w:rPr>
          <w:noProof/>
          <w:lang w:val="fr-FR" w:eastAsia="fr-FR"/>
        </w:rPr>
        <w:pict>
          <v:roundrect id="AutoShape 10" o:spid="_x0000_s1031" style="position:absolute;margin-left:.2pt;margin-top:8.45pt;width:522pt;height:151.5pt;z-index:251656704;visibility:visible" arcsize="10923f" fillcolor="#f2dbdb">
            <v:textbox>
              <w:txbxContent>
                <w:p w:rsidR="00D5790C" w:rsidRPr="003B11D2" w:rsidRDefault="00D5790C" w:rsidP="003B11D2">
                  <w:pPr>
                    <w:spacing w:after="0" w:line="240" w:lineRule="auto"/>
                    <w:ind w:firstLine="357"/>
                    <w:rPr>
                      <w:rFonts w:ascii="Times New Roman" w:hAnsi="Times New Roman" w:cs="Times New Roman"/>
                      <w:b/>
                      <w:bCs/>
                      <w:i/>
                      <w:iCs/>
                      <w:color w:val="FF0000"/>
                      <w:sz w:val="20"/>
                      <w:szCs w:val="20"/>
                      <w:lang w:val="fr-FR"/>
                    </w:rPr>
                  </w:pPr>
                  <w:r w:rsidRPr="003B11D2">
                    <w:rPr>
                      <w:rFonts w:ascii="Times New Roman" w:hAnsi="Times New Roman" w:cs="Times New Roman"/>
                      <w:b/>
                      <w:bCs/>
                      <w:i/>
                      <w:iCs/>
                      <w:color w:val="FF0000"/>
                      <w:sz w:val="20"/>
                      <w:szCs w:val="20"/>
                      <w:lang w:val="fr-FR"/>
                    </w:rPr>
                    <w:t xml:space="preserve">Exemples d’actions à programmer (une croix peut indiquer la (les) années concernées) : </w:t>
                  </w:r>
                </w:p>
                <w:p w:rsidR="00D5790C" w:rsidRPr="003B11D2" w:rsidRDefault="00D5790C" w:rsidP="003B11D2">
                  <w:pPr>
                    <w:spacing w:after="0" w:line="240" w:lineRule="auto"/>
                    <w:rPr>
                      <w:rFonts w:ascii="Times New Roman" w:hAnsi="Times New Roman" w:cs="Times New Roman"/>
                      <w:sz w:val="20"/>
                      <w:szCs w:val="20"/>
                      <w:lang w:val="fr-FR"/>
                    </w:rPr>
                  </w:pPr>
                </w:p>
                <w:p w:rsidR="00D5790C" w:rsidRPr="003B11D2"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sidRPr="003B11D2">
                    <w:rPr>
                      <w:rFonts w:ascii="Times New Roman" w:hAnsi="Times New Roman" w:cs="Times New Roman"/>
                      <w:i/>
                      <w:iCs/>
                      <w:sz w:val="20"/>
                      <w:szCs w:val="20"/>
                      <w:lang w:val="fr-FR"/>
                    </w:rPr>
                    <w:t>Etablir une étude de situation comparée femme / homme</w:t>
                  </w:r>
                </w:p>
                <w:p w:rsidR="00D5790C" w:rsidRPr="003B11D2"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sidRPr="003B11D2">
                    <w:rPr>
                      <w:rFonts w:ascii="Times New Roman" w:hAnsi="Times New Roman" w:cs="Times New Roman"/>
                      <w:i/>
                      <w:iCs/>
                      <w:sz w:val="20"/>
                      <w:szCs w:val="20"/>
                      <w:lang w:val="fr-FR"/>
                    </w:rPr>
                    <w:t>Accorder les promotions dans une proportion équilibrée respectant le ratio F / H</w:t>
                  </w:r>
                </w:p>
                <w:p w:rsidR="00D5790C" w:rsidRPr="003B11D2"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sidRPr="003B11D2">
                    <w:rPr>
                      <w:rFonts w:ascii="Times New Roman" w:hAnsi="Times New Roman" w:cs="Times New Roman"/>
                      <w:i/>
                      <w:iCs/>
                      <w:sz w:val="20"/>
                      <w:szCs w:val="20"/>
                      <w:lang w:val="fr-FR"/>
                    </w:rPr>
                    <w:t>Favoriser l’égalité de rémunération</w:t>
                  </w:r>
                </w:p>
                <w:p w:rsidR="00D5790C" w:rsidRPr="003B11D2"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sidRPr="003B11D2">
                    <w:rPr>
                      <w:rFonts w:ascii="Times New Roman" w:hAnsi="Times New Roman" w:cs="Times New Roman"/>
                      <w:i/>
                      <w:iCs/>
                      <w:sz w:val="20"/>
                      <w:szCs w:val="20"/>
                      <w:lang w:val="fr-FR"/>
                    </w:rPr>
                    <w:t>Intégrer cet objectif égalitaire dans le processus de recrutement</w:t>
                  </w:r>
                </w:p>
                <w:p w:rsidR="00D5790C" w:rsidRPr="003B11D2"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sidRPr="003B11D2">
                    <w:rPr>
                      <w:rFonts w:ascii="Times New Roman" w:hAnsi="Times New Roman" w:cs="Times New Roman"/>
                      <w:i/>
                      <w:iCs/>
                      <w:sz w:val="20"/>
                      <w:szCs w:val="20"/>
                      <w:lang w:val="fr-FR"/>
                    </w:rPr>
                    <w:t>Garantir l’égalité de traitement F/H</w:t>
                  </w:r>
                  <w:r>
                    <w:rPr>
                      <w:rFonts w:ascii="Times New Roman" w:hAnsi="Times New Roman" w:cs="Times New Roman"/>
                      <w:i/>
                      <w:iCs/>
                      <w:sz w:val="20"/>
                      <w:szCs w:val="20"/>
                      <w:lang w:val="fr-FR"/>
                    </w:rPr>
                    <w:t xml:space="preserve"> dans l’évolution professionnelle</w:t>
                  </w:r>
                </w:p>
                <w:p w:rsidR="00D5790C" w:rsidRPr="003B11D2"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sidRPr="003B11D2">
                    <w:rPr>
                      <w:rFonts w:ascii="Times New Roman" w:hAnsi="Times New Roman" w:cs="Times New Roman"/>
                      <w:i/>
                      <w:iCs/>
                      <w:sz w:val="20"/>
                      <w:szCs w:val="20"/>
                      <w:lang w:val="fr-FR"/>
                    </w:rPr>
                    <w:t>Mettre en place une charte des temps pour concilier temps personnel et temps professionnel</w:t>
                  </w:r>
                </w:p>
                <w:p w:rsidR="00D5790C" w:rsidRPr="003B11D2"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sidRPr="003B11D2">
                    <w:rPr>
                      <w:rFonts w:ascii="Times New Roman" w:hAnsi="Times New Roman" w:cs="Times New Roman"/>
                      <w:i/>
                      <w:iCs/>
                      <w:sz w:val="20"/>
                      <w:szCs w:val="20"/>
                      <w:lang w:val="fr-FR"/>
                    </w:rPr>
                    <w:t>Mettre en place un dispositif de signalement pour lutter contre les violences sexistes et sexuelles</w:t>
                  </w:r>
                </w:p>
                <w:p w:rsidR="00D5790C"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sidRPr="003B11D2">
                    <w:rPr>
                      <w:rFonts w:ascii="Times New Roman" w:hAnsi="Times New Roman" w:cs="Times New Roman"/>
                      <w:i/>
                      <w:iCs/>
                      <w:sz w:val="20"/>
                      <w:szCs w:val="20"/>
                      <w:lang w:val="fr-FR"/>
                    </w:rPr>
                    <w:t>Faciliter les remplacements et le retour à l’emploi après absence pour motif familial</w:t>
                  </w:r>
                </w:p>
                <w:p w:rsidR="00D5790C" w:rsidRPr="003B11D2" w:rsidRDefault="00D5790C" w:rsidP="003B11D2">
                  <w:pPr>
                    <w:pStyle w:val="ListParagraph"/>
                    <w:numPr>
                      <w:ilvl w:val="0"/>
                      <w:numId w:val="12"/>
                    </w:numPr>
                    <w:spacing w:after="0" w:line="240" w:lineRule="auto"/>
                    <w:ind w:left="357" w:firstLine="69"/>
                    <w:jc w:val="both"/>
                    <w:rPr>
                      <w:rFonts w:ascii="Times New Roman" w:hAnsi="Times New Roman" w:cs="Times New Roman"/>
                      <w:i/>
                      <w:iCs/>
                      <w:sz w:val="20"/>
                      <w:szCs w:val="20"/>
                      <w:lang w:val="fr-FR"/>
                    </w:rPr>
                  </w:pPr>
                  <w:r>
                    <w:rPr>
                      <w:rFonts w:ascii="Times New Roman" w:hAnsi="Times New Roman" w:cs="Times New Roman"/>
                      <w:i/>
                      <w:iCs/>
                      <w:sz w:val="20"/>
                      <w:szCs w:val="20"/>
                      <w:lang w:val="fr-FR"/>
                    </w:rPr>
                    <w:t>Favoriser plus de mixité dans les cadres d’emplois fortement genrés, …</w:t>
                  </w:r>
                </w:p>
              </w:txbxContent>
            </v:textbox>
          </v:roundrect>
        </w:pict>
      </w: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Default="00D5790C" w:rsidP="007530D6">
      <w:pPr>
        <w:spacing w:after="0" w:line="240" w:lineRule="auto"/>
        <w:rPr>
          <w:rFonts w:ascii="Times New Roman" w:hAnsi="Times New Roman" w:cs="Times New Roman"/>
          <w:i/>
          <w:iCs/>
          <w:lang w:val="fr-FR"/>
        </w:rPr>
      </w:pPr>
    </w:p>
    <w:p w:rsidR="00D5790C" w:rsidRPr="003B11D2" w:rsidRDefault="00D5790C" w:rsidP="007530D6">
      <w:pPr>
        <w:spacing w:after="0" w:line="240" w:lineRule="auto"/>
        <w:rPr>
          <w:rFonts w:ascii="Times New Roman" w:hAnsi="Times New Roman" w:cs="Times New Roman"/>
          <w:i/>
          <w:iCs/>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D5790C"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D5790C" w:rsidRPr="005014B3" w:rsidRDefault="00D5790C" w:rsidP="00551A22">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Actions</w:t>
            </w:r>
            <w:r>
              <w:rPr>
                <w:rFonts w:ascii="Times New Roman" w:hAnsi="Times New Roman" w:cs="Times New Roman"/>
                <w:b/>
                <w:bCs/>
                <w:lang w:val="fr-FR"/>
              </w:rPr>
              <w:t xml:space="preserve"> du plan pluriannuel en direction de l’égalité professionnelle</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D5790C"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r>
      <w:tr w:rsidR="00D5790C"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r>
      <w:tr w:rsidR="00D5790C"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r>
      <w:tr w:rsidR="00D5790C"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A36F07">
            <w:pPr>
              <w:spacing w:after="0" w:line="240" w:lineRule="auto"/>
              <w:rPr>
                <w:rFonts w:ascii="Times New Roman" w:hAnsi="Times New Roman" w:cs="Times New Roman"/>
              </w:rPr>
            </w:pPr>
          </w:p>
        </w:tc>
      </w:tr>
    </w:tbl>
    <w:p w:rsidR="00D5790C" w:rsidRDefault="00D5790C" w:rsidP="007530D6">
      <w:pPr>
        <w:spacing w:after="0" w:line="240" w:lineRule="auto"/>
        <w:rPr>
          <w:rFonts w:ascii="Times New Roman" w:hAnsi="Times New Roman" w:cs="Times New Roman"/>
          <w:lang w:val="fr-FR"/>
        </w:rPr>
      </w:pPr>
    </w:p>
    <w:p w:rsidR="00D5790C" w:rsidRDefault="00D5790C">
      <w:pPr>
        <w:rPr>
          <w:rFonts w:ascii="Times New Roman" w:hAnsi="Times New Roman" w:cs="Times New Roman"/>
          <w:lang w:val="fr-FR"/>
        </w:rPr>
      </w:pPr>
      <w:r>
        <w:rPr>
          <w:rFonts w:ascii="Times New Roman" w:hAnsi="Times New Roman" w:cs="Times New Roman"/>
          <w:lang w:val="fr-FR"/>
        </w:rPr>
        <w:br w:type="page"/>
      </w:r>
    </w:p>
    <w:p w:rsidR="00D5790C" w:rsidRPr="00252DBD" w:rsidRDefault="00D5790C" w:rsidP="008C5BFA">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252DBD">
        <w:rPr>
          <w:rFonts w:ascii="Times New Roman" w:hAnsi="Times New Roman" w:cs="Times New Roman"/>
          <w:b/>
          <w:bCs/>
          <w:color w:val="0070C0"/>
          <w:spacing w:val="-1"/>
          <w:position w:val="-1"/>
          <w:sz w:val="24"/>
          <w:szCs w:val="24"/>
          <w:u w:val="single"/>
          <w:lang w:val="fr-FR"/>
        </w:rPr>
        <w:t>L’ABSENTEISME</w:t>
      </w:r>
    </w:p>
    <w:p w:rsidR="00D5790C" w:rsidRPr="006078F2" w:rsidRDefault="00D5790C" w:rsidP="008C5BFA">
      <w:pPr>
        <w:spacing w:after="0" w:line="240" w:lineRule="auto"/>
        <w:rPr>
          <w:rFonts w:ascii="Times New Roman" w:hAnsi="Times New Roman" w:cs="Times New Roman"/>
          <w:sz w:val="20"/>
          <w:szCs w:val="20"/>
          <w:lang w:val="fr-FR"/>
        </w:rPr>
      </w:pPr>
    </w:p>
    <w:p w:rsidR="00D5790C" w:rsidRPr="000B22C5" w:rsidRDefault="00D5790C" w:rsidP="00551A22">
      <w:pPr>
        <w:spacing w:after="0" w:line="240" w:lineRule="auto"/>
        <w:ind w:left="426"/>
        <w:jc w:val="both"/>
        <w:rPr>
          <w:rFonts w:ascii="Times New Roman" w:hAnsi="Times New Roman" w:cs="Times New Roman"/>
          <w:i/>
          <w:iCs/>
          <w:lang w:val="fr-FR"/>
        </w:rPr>
      </w:pPr>
      <w:r w:rsidRPr="000B22C5">
        <w:rPr>
          <w:rFonts w:ascii="Times New Roman" w:hAnsi="Times New Roman" w:cs="Times New Roman"/>
          <w:i/>
          <w:iCs/>
          <w:lang w:val="fr-FR"/>
        </w:rPr>
        <w:t>L’absentéisme générant un coût significatif et impactant la qualité, voire la continuité du service public, doit être une préoccupation majeure.</w:t>
      </w:r>
    </w:p>
    <w:p w:rsidR="00D5790C" w:rsidRPr="006078F2" w:rsidRDefault="00D5790C" w:rsidP="008C5BFA">
      <w:pPr>
        <w:spacing w:after="0" w:line="240" w:lineRule="auto"/>
        <w:rPr>
          <w:rFonts w:ascii="Times New Roman" w:hAnsi="Times New Roman" w:cs="Times New Roman"/>
          <w:sz w:val="20"/>
          <w:szCs w:val="20"/>
          <w:lang w:val="fr-FR"/>
        </w:rPr>
      </w:pPr>
    </w:p>
    <w:p w:rsidR="00D5790C" w:rsidRPr="00FC343A" w:rsidRDefault="00D5790C" w:rsidP="008C5BFA">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Les chiffres clé</w:t>
      </w:r>
    </w:p>
    <w:p w:rsidR="00D5790C" w:rsidRPr="006078F2" w:rsidRDefault="00D5790C" w:rsidP="008C5BFA">
      <w:pPr>
        <w:spacing w:after="0" w:line="240" w:lineRule="auto"/>
        <w:rPr>
          <w:rFonts w:ascii="Times New Roman" w:hAnsi="Times New Roman" w:cs="Times New Roman"/>
          <w:sz w:val="20"/>
          <w:szCs w:val="20"/>
          <w:lang w:val="fr-F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2"/>
        <w:gridCol w:w="2552"/>
        <w:gridCol w:w="2552"/>
      </w:tblGrid>
      <w:tr w:rsidR="00D5790C" w:rsidRPr="00F942FC">
        <w:trPr>
          <w:trHeight w:val="340"/>
        </w:trPr>
        <w:tc>
          <w:tcPr>
            <w:tcW w:w="2552" w:type="dxa"/>
            <w:tcBorders>
              <w:top w:val="nil"/>
              <w:left w:val="nil"/>
            </w:tcBorders>
          </w:tcPr>
          <w:p w:rsidR="00D5790C" w:rsidRPr="00F942FC" w:rsidRDefault="00D5790C" w:rsidP="00F942FC">
            <w:pPr>
              <w:spacing w:after="0" w:line="240" w:lineRule="auto"/>
              <w:jc w:val="both"/>
              <w:rPr>
                <w:rFonts w:ascii="Times New Roman" w:hAnsi="Times New Roman" w:cs="Times New Roman"/>
                <w:sz w:val="20"/>
                <w:szCs w:val="20"/>
                <w:lang w:val="fr-FR"/>
              </w:rPr>
            </w:pPr>
          </w:p>
        </w:tc>
        <w:tc>
          <w:tcPr>
            <w:tcW w:w="7656" w:type="dxa"/>
            <w:gridSpan w:val="3"/>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DE JOURS D’ABSENCE POUR MOTIF MEDICAL</w:t>
            </w:r>
          </w:p>
        </w:tc>
      </w:tr>
      <w:tr w:rsidR="00D5790C" w:rsidRPr="00F942FC">
        <w:trPr>
          <w:trHeight w:val="567"/>
        </w:trPr>
        <w:tc>
          <w:tcPr>
            <w:tcW w:w="2552" w:type="dxa"/>
            <w:tcBorders>
              <w:tl2br w:val="single" w:sz="4" w:space="0" w:color="auto"/>
            </w:tcBorders>
          </w:tcPr>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Années</w:t>
            </w:r>
          </w:p>
          <w:p w:rsidR="00D5790C" w:rsidRPr="00F942FC" w:rsidRDefault="00D5790C" w:rsidP="00F942FC">
            <w:pPr>
              <w:spacing w:after="0" w:line="240" w:lineRule="auto"/>
              <w:jc w:val="both"/>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Catégories</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r>
      <w:tr w:rsidR="00D5790C" w:rsidRPr="00F942FC">
        <w:trPr>
          <w:trHeight w:val="567"/>
        </w:trPr>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rPr>
          <w:trHeight w:val="567"/>
        </w:trPr>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B</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rPr>
          <w:trHeight w:val="567"/>
        </w:trPr>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r w:rsidR="00D5790C" w:rsidRPr="00F942FC">
        <w:trPr>
          <w:trHeight w:val="567"/>
        </w:trPr>
        <w:tc>
          <w:tcPr>
            <w:tcW w:w="2552" w:type="dxa"/>
            <w:vAlign w:val="center"/>
          </w:tcPr>
          <w:p w:rsidR="00D5790C" w:rsidRPr="00F942FC" w:rsidRDefault="00D5790C"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D5790C" w:rsidRPr="00F942FC" w:rsidRDefault="00D5790C" w:rsidP="00F942FC">
            <w:pPr>
              <w:spacing w:after="0" w:line="240" w:lineRule="auto"/>
              <w:jc w:val="center"/>
              <w:rPr>
                <w:rFonts w:ascii="Times New Roman" w:hAnsi="Times New Roman" w:cs="Times New Roman"/>
                <w:b/>
                <w:bCs/>
                <w:sz w:val="20"/>
                <w:szCs w:val="20"/>
                <w:lang w:val="fr-FR"/>
              </w:rPr>
            </w:pPr>
          </w:p>
        </w:tc>
      </w:tr>
    </w:tbl>
    <w:p w:rsidR="00D5790C" w:rsidRPr="006078F2" w:rsidRDefault="00D5790C" w:rsidP="008C5BFA">
      <w:pPr>
        <w:spacing w:after="0" w:line="240" w:lineRule="auto"/>
        <w:rPr>
          <w:rFonts w:ascii="Times New Roman" w:hAnsi="Times New Roman" w:cs="Times New Roman"/>
          <w:sz w:val="20"/>
          <w:szCs w:val="20"/>
          <w:lang w:val="fr-FR"/>
        </w:rPr>
      </w:pPr>
    </w:p>
    <w:p w:rsidR="00D5790C" w:rsidRPr="006078F2" w:rsidRDefault="00D5790C" w:rsidP="008C5BFA">
      <w:pPr>
        <w:spacing w:after="0" w:line="240" w:lineRule="auto"/>
        <w:rPr>
          <w:rFonts w:ascii="Times New Roman" w:hAnsi="Times New Roman" w:cs="Times New Roman"/>
          <w:sz w:val="20"/>
          <w:szCs w:val="20"/>
          <w:lang w:val="fr-FR"/>
        </w:rPr>
      </w:pPr>
    </w:p>
    <w:p w:rsidR="00D5790C" w:rsidRPr="00FC343A" w:rsidRDefault="00D5790C" w:rsidP="008C5BFA">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D5790C" w:rsidRPr="006078F2" w:rsidRDefault="00D5790C" w:rsidP="008C5BFA">
      <w:pPr>
        <w:spacing w:after="0" w:line="240" w:lineRule="auto"/>
        <w:rPr>
          <w:rFonts w:ascii="Times New Roman" w:hAnsi="Times New Roman" w:cs="Times New Roman"/>
          <w:sz w:val="20"/>
          <w:szCs w:val="20"/>
          <w:u w:val="single"/>
          <w:lang w:val="fr-FR"/>
        </w:rPr>
      </w:pPr>
    </w:p>
    <w:p w:rsidR="00D5790C" w:rsidRDefault="00D5790C" w:rsidP="008C5BFA">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Le nombre de jours d’absence pour raison médicale est</w:t>
      </w:r>
      <w:r>
        <w:rPr>
          <w:rFonts w:ascii="Times New Roman" w:hAnsi="Times New Roman" w:cs="Times New Roman"/>
          <w:lang w:val="fr-FR"/>
        </w:rPr>
        <w:t> :</w:t>
      </w:r>
    </w:p>
    <w:p w:rsidR="00D5790C" w:rsidRPr="006078F2" w:rsidRDefault="00D5790C" w:rsidP="008C5BFA">
      <w:pPr>
        <w:spacing w:after="0" w:line="240" w:lineRule="auto"/>
        <w:ind w:firstLine="357"/>
        <w:rPr>
          <w:rFonts w:ascii="Times New Roman" w:hAnsi="Times New Roman" w:cs="Times New Roman"/>
          <w:sz w:val="20"/>
          <w:szCs w:val="20"/>
          <w:lang w:val="fr-FR"/>
        </w:rPr>
      </w:pPr>
    </w:p>
    <w:p w:rsidR="00D5790C" w:rsidRPr="00070B82" w:rsidRDefault="00D5790C" w:rsidP="008C5BFA">
      <w:pPr>
        <w:pStyle w:val="ListParagraph"/>
        <w:numPr>
          <w:ilvl w:val="0"/>
          <w:numId w:val="6"/>
        </w:numPr>
        <w:spacing w:after="0" w:line="240" w:lineRule="auto"/>
        <w:rPr>
          <w:rFonts w:ascii="Times New Roman" w:hAnsi="Times New Roman" w:cs="Times New Roman"/>
          <w:lang w:val="fr-FR"/>
        </w:rPr>
      </w:pPr>
      <w:r w:rsidRPr="00070B82">
        <w:rPr>
          <w:rFonts w:ascii="Times New Roman" w:hAnsi="Times New Roman" w:cs="Times New Roman"/>
          <w:lang w:val="fr-FR"/>
        </w:rPr>
        <w:t>en hausse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le cas échéant, motifs………………………………………………………….</w:t>
      </w:r>
    </w:p>
    <w:p w:rsidR="00D5790C" w:rsidRPr="00A62E46" w:rsidRDefault="00D5790C" w:rsidP="008C5BFA">
      <w:pPr>
        <w:pStyle w:val="ListParagraph"/>
        <w:numPr>
          <w:ilvl w:val="0"/>
          <w:numId w:val="6"/>
        </w:numPr>
        <w:spacing w:after="0" w:line="240" w:lineRule="auto"/>
        <w:rPr>
          <w:rFonts w:ascii="Times New Roman" w:hAnsi="Times New Roman" w:cs="Times New Roman"/>
          <w:b/>
          <w:bCs/>
          <w:u w:val="single"/>
          <w:lang w:val="fr-FR"/>
        </w:rPr>
      </w:pPr>
      <w:r w:rsidRPr="00A62E46">
        <w:rPr>
          <w:rFonts w:ascii="Times New Roman" w:hAnsi="Times New Roman" w:cs="Times New Roman"/>
          <w:lang w:val="fr-FR"/>
        </w:rPr>
        <w:t>en baisse</w:t>
      </w:r>
      <w:r w:rsidRPr="00A62E46">
        <w:rPr>
          <w:rFonts w:ascii="Times New Roman" w:hAnsi="Times New Roman" w:cs="Times New Roman"/>
          <w:lang w:val="fr-FR"/>
        </w:rPr>
        <w:tab/>
      </w:r>
      <w:r w:rsidRPr="00A62E46">
        <w:rPr>
          <w:rFonts w:ascii="Times New Roman" w:hAnsi="Times New Roman" w:cs="Times New Roman"/>
          <w:lang w:val="fr-FR"/>
        </w:rPr>
        <w:tab/>
      </w:r>
      <w:r>
        <w:rPr>
          <w:rFonts w:ascii="Times New Roman" w:hAnsi="Times New Roman" w:cs="Times New Roman"/>
          <w:lang w:val="fr-FR"/>
        </w:rPr>
        <w:sym w:font="Wingdings" w:char="F0A8"/>
      </w:r>
      <w:r w:rsidRPr="00A62E46">
        <w:rPr>
          <w:rFonts w:ascii="Times New Roman" w:hAnsi="Times New Roman" w:cs="Times New Roman"/>
          <w:lang w:val="fr-FR"/>
        </w:rPr>
        <w:t xml:space="preserve">  le cas échéant, motifs………………………………………………………….</w:t>
      </w:r>
    </w:p>
    <w:p w:rsidR="00D5790C" w:rsidRPr="00A62E46" w:rsidRDefault="00D5790C" w:rsidP="008C5BFA">
      <w:pPr>
        <w:pStyle w:val="ListParagraph"/>
        <w:numPr>
          <w:ilvl w:val="0"/>
          <w:numId w:val="6"/>
        </w:numPr>
        <w:spacing w:after="0" w:line="240" w:lineRule="auto"/>
        <w:rPr>
          <w:rFonts w:ascii="Times New Roman" w:hAnsi="Times New Roman" w:cs="Times New Roman"/>
          <w:b/>
          <w:bCs/>
          <w:u w:val="single"/>
          <w:lang w:val="fr-FR"/>
        </w:rPr>
      </w:pPr>
      <w:r w:rsidRPr="00A62E46">
        <w:rPr>
          <w:rFonts w:ascii="Times New Roman" w:hAnsi="Times New Roman" w:cs="Times New Roman"/>
          <w:lang w:val="fr-FR"/>
        </w:rPr>
        <w:t>stable</w:t>
      </w:r>
      <w:r w:rsidRPr="00A62E46">
        <w:rPr>
          <w:rFonts w:ascii="Times New Roman" w:hAnsi="Times New Roman" w:cs="Times New Roman"/>
          <w:lang w:val="fr-FR"/>
        </w:rPr>
        <w:tab/>
      </w:r>
      <w:r w:rsidRPr="00A62E46">
        <w:rPr>
          <w:rFonts w:ascii="Times New Roman" w:hAnsi="Times New Roman" w:cs="Times New Roman"/>
          <w:lang w:val="fr-FR"/>
        </w:rPr>
        <w:tab/>
      </w:r>
      <w:r w:rsidRPr="00A62E46">
        <w:rPr>
          <w:rFonts w:ascii="Times New Roman" w:hAnsi="Times New Roman" w:cs="Times New Roman"/>
          <w:lang w:val="fr-FR"/>
        </w:rPr>
        <w:tab/>
      </w:r>
      <w:r>
        <w:rPr>
          <w:rFonts w:ascii="Times New Roman" w:hAnsi="Times New Roman" w:cs="Times New Roman"/>
          <w:lang w:val="fr-FR"/>
        </w:rPr>
        <w:sym w:font="Wingdings" w:char="F0A8"/>
      </w:r>
      <w:r w:rsidRPr="00A62E46">
        <w:rPr>
          <w:rFonts w:ascii="Times New Roman" w:hAnsi="Times New Roman" w:cs="Times New Roman"/>
          <w:lang w:val="fr-FR"/>
        </w:rPr>
        <w:t xml:space="preserve">  le cas échéant, motifs………………………………………………………….</w:t>
      </w:r>
    </w:p>
    <w:p w:rsidR="00D5790C" w:rsidRPr="006078F2" w:rsidRDefault="00D5790C" w:rsidP="008C5BFA">
      <w:pPr>
        <w:spacing w:after="0" w:line="240" w:lineRule="auto"/>
        <w:ind w:firstLine="357"/>
        <w:rPr>
          <w:rFonts w:ascii="Times New Roman" w:hAnsi="Times New Roman" w:cs="Times New Roman"/>
          <w:sz w:val="20"/>
          <w:szCs w:val="20"/>
          <w:lang w:val="fr-FR"/>
        </w:rPr>
      </w:pPr>
    </w:p>
    <w:p w:rsidR="00D5790C" w:rsidRDefault="00D5790C" w:rsidP="008C5BFA">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 xml:space="preserve">La collectivité a mis en place le </w:t>
      </w:r>
      <w:r w:rsidRPr="00A62E46">
        <w:rPr>
          <w:rFonts w:ascii="Times New Roman" w:hAnsi="Times New Roman" w:cs="Times New Roman"/>
          <w:b/>
          <w:bCs/>
          <w:lang w:val="fr-FR"/>
        </w:rPr>
        <w:t>document unique</w:t>
      </w:r>
      <w:r>
        <w:rPr>
          <w:rFonts w:ascii="Times New Roman" w:hAnsi="Times New Roman" w:cs="Times New Roman"/>
          <w:b/>
          <w:bCs/>
          <w:lang w:val="fr-FR"/>
        </w:rPr>
        <w:t xml:space="preserve"> (DU)</w:t>
      </w:r>
      <w:r>
        <w:rPr>
          <w:rFonts w:ascii="Times New Roman" w:hAnsi="Times New Roman" w:cs="Times New Roman"/>
          <w:lang w:val="fr-FR"/>
        </w:rPr>
        <w:t xml:space="preserve">       </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6078F2" w:rsidRDefault="00D5790C" w:rsidP="008C5BFA">
      <w:pPr>
        <w:spacing w:after="0" w:line="240" w:lineRule="auto"/>
        <w:ind w:firstLine="357"/>
        <w:rPr>
          <w:rFonts w:ascii="Times New Roman" w:hAnsi="Times New Roman" w:cs="Times New Roman"/>
          <w:sz w:val="20"/>
          <w:szCs w:val="20"/>
          <w:lang w:val="fr-FR"/>
        </w:rPr>
      </w:pPr>
    </w:p>
    <w:p w:rsidR="00D5790C" w:rsidRDefault="00D5790C" w:rsidP="001B53DB">
      <w:pPr>
        <w:pStyle w:val="ListParagraph"/>
        <w:numPr>
          <w:ilvl w:val="0"/>
          <w:numId w:val="17"/>
        </w:numPr>
        <w:spacing w:after="0" w:line="240" w:lineRule="auto"/>
        <w:ind w:left="851"/>
        <w:rPr>
          <w:rFonts w:ascii="Times New Roman" w:hAnsi="Times New Roman" w:cs="Times New Roman"/>
          <w:lang w:val="fr-FR"/>
        </w:rPr>
      </w:pPr>
      <w:r>
        <w:rPr>
          <w:rFonts w:ascii="Times New Roman" w:hAnsi="Times New Roman" w:cs="Times New Roman"/>
          <w:lang w:val="fr-FR"/>
        </w:rPr>
        <w:t>S</w:t>
      </w:r>
      <w:r w:rsidRPr="00026E63">
        <w:rPr>
          <w:rFonts w:ascii="Times New Roman" w:hAnsi="Times New Roman" w:cs="Times New Roman"/>
          <w:lang w:val="fr-FR"/>
        </w:rPr>
        <w:t xml:space="preserve">i oui, le diagnostic </w:t>
      </w:r>
      <w:r w:rsidRPr="001B53DB">
        <w:rPr>
          <w:rFonts w:ascii="Times New Roman" w:hAnsi="Times New Roman" w:cs="Times New Roman"/>
          <w:lang w:val="fr-FR"/>
        </w:rPr>
        <w:t>risques psychosociaux</w:t>
      </w:r>
      <w:r w:rsidRPr="00026E63">
        <w:rPr>
          <w:rFonts w:ascii="Times New Roman" w:hAnsi="Times New Roman" w:cs="Times New Roman"/>
          <w:lang w:val="fr-FR"/>
        </w:rPr>
        <w:t xml:space="preserve"> y a été intégré</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6078F2" w:rsidRDefault="00D5790C" w:rsidP="008C5BFA">
      <w:pPr>
        <w:spacing w:after="0" w:line="240" w:lineRule="auto"/>
        <w:ind w:left="357"/>
        <w:rPr>
          <w:rFonts w:ascii="Times New Roman" w:hAnsi="Times New Roman" w:cs="Times New Roman"/>
          <w:sz w:val="20"/>
          <w:szCs w:val="20"/>
          <w:lang w:val="fr-FR"/>
        </w:rPr>
      </w:pPr>
    </w:p>
    <w:p w:rsidR="00D5790C" w:rsidRDefault="00D5790C" w:rsidP="008C5BFA">
      <w:pPr>
        <w:spacing w:after="0" w:line="240" w:lineRule="auto"/>
        <w:ind w:left="357"/>
        <w:rPr>
          <w:rFonts w:ascii="Times New Roman" w:hAnsi="Times New Roman" w:cs="Times New Roman"/>
          <w:lang w:val="fr-FR"/>
        </w:rPr>
      </w:pPr>
      <w:r w:rsidRPr="00026E63">
        <w:rPr>
          <w:rFonts w:ascii="Times New Roman" w:hAnsi="Times New Roman" w:cs="Times New Roman"/>
          <w:lang w:val="fr-FR"/>
        </w:rPr>
        <w:t>La collectivité</w:t>
      </w:r>
      <w:r>
        <w:rPr>
          <w:rFonts w:ascii="Times New Roman" w:hAnsi="Times New Roman" w:cs="Times New Roman"/>
          <w:lang w:val="fr-FR"/>
        </w:rPr>
        <w:t xml:space="preserve"> met à jour son document unique (DU)</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6078F2" w:rsidRDefault="00D5790C" w:rsidP="008C5BFA">
      <w:pPr>
        <w:spacing w:after="0" w:line="240" w:lineRule="auto"/>
        <w:ind w:firstLine="357"/>
        <w:rPr>
          <w:rFonts w:ascii="Times New Roman" w:hAnsi="Times New Roman" w:cs="Times New Roman"/>
          <w:sz w:val="20"/>
          <w:szCs w:val="20"/>
          <w:lang w:val="fr-FR"/>
        </w:rPr>
      </w:pPr>
    </w:p>
    <w:p w:rsidR="00D5790C" w:rsidRDefault="00D5790C" w:rsidP="008C5BFA">
      <w:pPr>
        <w:spacing w:after="0" w:line="240" w:lineRule="auto"/>
        <w:ind w:left="357"/>
        <w:rPr>
          <w:rFonts w:ascii="Times New Roman" w:hAnsi="Times New Roman" w:cs="Times New Roman"/>
          <w:lang w:val="fr-FR"/>
        </w:rPr>
      </w:pPr>
      <w:r w:rsidRPr="00026E63">
        <w:rPr>
          <w:rFonts w:ascii="Times New Roman" w:hAnsi="Times New Roman" w:cs="Times New Roman"/>
          <w:lang w:val="fr-FR"/>
        </w:rPr>
        <w:t xml:space="preserve">La collectivité a mis en place un dispositif de </w:t>
      </w:r>
      <w:r w:rsidRPr="00A62E46">
        <w:rPr>
          <w:rFonts w:ascii="Times New Roman" w:hAnsi="Times New Roman" w:cs="Times New Roman"/>
          <w:b/>
          <w:bCs/>
          <w:lang w:val="fr-FR"/>
        </w:rPr>
        <w:t>signalement</w:t>
      </w:r>
      <w:r w:rsidRPr="00026E63">
        <w:rPr>
          <w:rFonts w:ascii="Times New Roman" w:hAnsi="Times New Roman" w:cs="Times New Roman"/>
          <w:lang w:val="fr-FR"/>
        </w:rPr>
        <w:t xml:space="preserve"> et de traitement</w:t>
      </w:r>
    </w:p>
    <w:p w:rsidR="00D5790C" w:rsidRDefault="00D5790C" w:rsidP="008C5BFA">
      <w:pPr>
        <w:spacing w:after="0" w:line="240" w:lineRule="auto"/>
        <w:ind w:left="357"/>
        <w:rPr>
          <w:rFonts w:ascii="Times New Roman" w:hAnsi="Times New Roman" w:cs="Times New Roman"/>
          <w:lang w:val="fr-FR"/>
        </w:rPr>
      </w:pPr>
      <w:r w:rsidRPr="00026E63">
        <w:rPr>
          <w:rFonts w:ascii="Times New Roman" w:hAnsi="Times New Roman" w:cs="Times New Roman"/>
          <w:lang w:val="fr-FR"/>
        </w:rPr>
        <w:t>des situations</w:t>
      </w:r>
      <w:r>
        <w:rPr>
          <w:rFonts w:ascii="Times New Roman" w:hAnsi="Times New Roman" w:cs="Times New Roman"/>
          <w:lang w:val="fr-FR"/>
        </w:rPr>
        <w:t xml:space="preserve"> </w:t>
      </w:r>
      <w:r w:rsidRPr="00026E63">
        <w:rPr>
          <w:rFonts w:ascii="Times New Roman" w:hAnsi="Times New Roman" w:cs="Times New Roman"/>
          <w:lang w:val="fr-FR"/>
        </w:rPr>
        <w:t>de violences sexuelles, de discrimination,</w:t>
      </w:r>
      <w:r>
        <w:rPr>
          <w:rFonts w:ascii="Times New Roman" w:hAnsi="Times New Roman" w:cs="Times New Roman"/>
          <w:lang w:val="fr-FR"/>
        </w:rPr>
        <w:t xml:space="preserve"> de harcèlement sexuel</w:t>
      </w:r>
    </w:p>
    <w:p w:rsidR="00D5790C" w:rsidRDefault="00D5790C" w:rsidP="008C5BFA">
      <w:pPr>
        <w:spacing w:after="0" w:line="240" w:lineRule="auto"/>
        <w:ind w:left="357"/>
        <w:rPr>
          <w:rFonts w:ascii="Times New Roman" w:hAnsi="Times New Roman" w:cs="Times New Roman"/>
          <w:lang w:val="fr-FR"/>
        </w:rPr>
      </w:pPr>
      <w:r>
        <w:rPr>
          <w:rFonts w:ascii="Times New Roman" w:hAnsi="Times New Roman" w:cs="Times New Roman"/>
          <w:lang w:val="fr-FR"/>
        </w:rPr>
        <w:t xml:space="preserve">ou moral </w:t>
      </w:r>
      <w:r w:rsidRPr="00026E63">
        <w:rPr>
          <w:rFonts w:ascii="Times New Roman" w:hAnsi="Times New Roman" w:cs="Times New Roman"/>
          <w:lang w:val="fr-FR"/>
        </w:rPr>
        <w:t xml:space="preserve">et </w:t>
      </w:r>
      <w:r>
        <w:rPr>
          <w:rFonts w:ascii="Times New Roman" w:hAnsi="Times New Roman" w:cs="Times New Roman"/>
          <w:lang w:val="fr-FR"/>
        </w:rPr>
        <w:t>d’agissements sexistes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6078F2" w:rsidRDefault="00D5790C" w:rsidP="008C5BFA">
      <w:pPr>
        <w:spacing w:after="0" w:line="240" w:lineRule="auto"/>
        <w:ind w:firstLine="357"/>
        <w:rPr>
          <w:rFonts w:ascii="Times New Roman" w:hAnsi="Times New Roman" w:cs="Times New Roman"/>
          <w:sz w:val="20"/>
          <w:szCs w:val="20"/>
          <w:lang w:val="fr-FR"/>
        </w:rPr>
      </w:pPr>
    </w:p>
    <w:p w:rsidR="00D5790C" w:rsidRDefault="00D5790C" w:rsidP="008C5BFA">
      <w:pPr>
        <w:spacing w:after="0" w:line="240" w:lineRule="auto"/>
        <w:ind w:left="357"/>
        <w:rPr>
          <w:rFonts w:ascii="Times New Roman" w:hAnsi="Times New Roman" w:cs="Times New Roman"/>
          <w:lang w:val="fr-FR"/>
        </w:rPr>
      </w:pPr>
      <w:r>
        <w:rPr>
          <w:rFonts w:ascii="Times New Roman" w:hAnsi="Times New Roman" w:cs="Times New Roman"/>
          <w:lang w:val="fr-FR"/>
        </w:rPr>
        <w:t xml:space="preserve">La collectivité a développé </w:t>
      </w:r>
      <w:r w:rsidRPr="00F16330">
        <w:rPr>
          <w:rFonts w:ascii="Times New Roman" w:hAnsi="Times New Roman" w:cs="Times New Roman"/>
          <w:lang w:val="fr-FR"/>
        </w:rPr>
        <w:t>la</w:t>
      </w:r>
      <w:r w:rsidRPr="00A62E46">
        <w:rPr>
          <w:rFonts w:ascii="Times New Roman" w:hAnsi="Times New Roman" w:cs="Times New Roman"/>
          <w:b/>
          <w:bCs/>
          <w:lang w:val="fr-FR"/>
        </w:rPr>
        <w:t xml:space="preserve"> P</w:t>
      </w:r>
      <w:r>
        <w:rPr>
          <w:rFonts w:ascii="Times New Roman" w:hAnsi="Times New Roman" w:cs="Times New Roman"/>
          <w:b/>
          <w:bCs/>
          <w:lang w:val="fr-FR"/>
        </w:rPr>
        <w:t xml:space="preserve">rotection </w:t>
      </w:r>
      <w:r w:rsidRPr="00A62E46">
        <w:rPr>
          <w:rFonts w:ascii="Times New Roman" w:hAnsi="Times New Roman" w:cs="Times New Roman"/>
          <w:b/>
          <w:bCs/>
          <w:lang w:val="fr-FR"/>
        </w:rPr>
        <w:t>S</w:t>
      </w:r>
      <w:r>
        <w:rPr>
          <w:rFonts w:ascii="Times New Roman" w:hAnsi="Times New Roman" w:cs="Times New Roman"/>
          <w:b/>
          <w:bCs/>
          <w:lang w:val="fr-FR"/>
        </w:rPr>
        <w:t xml:space="preserve">ociale </w:t>
      </w:r>
      <w:r w:rsidRPr="00A62E46">
        <w:rPr>
          <w:rFonts w:ascii="Times New Roman" w:hAnsi="Times New Roman" w:cs="Times New Roman"/>
          <w:b/>
          <w:bCs/>
          <w:lang w:val="fr-FR"/>
        </w:rPr>
        <w:t>C</w:t>
      </w:r>
      <w:r>
        <w:rPr>
          <w:rFonts w:ascii="Times New Roman" w:hAnsi="Times New Roman" w:cs="Times New Roman"/>
          <w:b/>
          <w:bCs/>
          <w:lang w:val="fr-FR"/>
        </w:rPr>
        <w:t xml:space="preserve">omplémentaire (PSC)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6078F2" w:rsidRDefault="00D5790C" w:rsidP="008C5BFA">
      <w:pPr>
        <w:spacing w:after="0" w:line="240" w:lineRule="auto"/>
        <w:ind w:left="357"/>
        <w:rPr>
          <w:rFonts w:ascii="Times New Roman" w:hAnsi="Times New Roman" w:cs="Times New Roman"/>
          <w:sz w:val="20"/>
          <w:szCs w:val="20"/>
          <w:lang w:val="fr-FR"/>
        </w:rPr>
      </w:pPr>
    </w:p>
    <w:p w:rsidR="00D5790C" w:rsidRDefault="00D5790C" w:rsidP="001B53DB">
      <w:pPr>
        <w:pStyle w:val="ListParagraph"/>
        <w:numPr>
          <w:ilvl w:val="0"/>
          <w:numId w:val="17"/>
        </w:numPr>
        <w:spacing w:after="0" w:line="240" w:lineRule="auto"/>
        <w:ind w:left="851"/>
        <w:rPr>
          <w:rFonts w:ascii="Times New Roman" w:hAnsi="Times New Roman" w:cs="Times New Roman"/>
          <w:lang w:val="fr-FR"/>
        </w:rPr>
      </w:pPr>
      <w:r>
        <w:rPr>
          <w:rFonts w:ascii="Times New Roman" w:hAnsi="Times New Roman" w:cs="Times New Roman"/>
          <w:lang w:val="fr-FR"/>
        </w:rPr>
        <w:t xml:space="preserve">Si oui, pour quel risque :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Santé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Prévoyance </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Les deux</w:t>
      </w:r>
    </w:p>
    <w:p w:rsidR="00D5790C" w:rsidRPr="006078F2" w:rsidRDefault="00D5790C" w:rsidP="008C5BFA">
      <w:pPr>
        <w:spacing w:after="0" w:line="240" w:lineRule="auto"/>
        <w:ind w:firstLine="357"/>
        <w:rPr>
          <w:rFonts w:ascii="Times New Roman" w:hAnsi="Times New Roman" w:cs="Times New Roman"/>
          <w:sz w:val="20"/>
          <w:szCs w:val="20"/>
          <w:lang w:val="fr-FR"/>
        </w:rPr>
      </w:pPr>
    </w:p>
    <w:p w:rsidR="00D5790C" w:rsidRDefault="00D5790C" w:rsidP="008C5BFA">
      <w:pPr>
        <w:spacing w:after="0" w:line="240" w:lineRule="auto"/>
        <w:ind w:left="357"/>
        <w:rPr>
          <w:rFonts w:ascii="Times New Roman" w:hAnsi="Times New Roman" w:cs="Times New Roman"/>
          <w:lang w:val="fr-FR"/>
        </w:rPr>
      </w:pPr>
      <w:r w:rsidRPr="00026E63">
        <w:rPr>
          <w:rFonts w:ascii="Times New Roman" w:hAnsi="Times New Roman" w:cs="Times New Roman"/>
          <w:lang w:val="fr-FR"/>
        </w:rPr>
        <w:t>La collectiv</w:t>
      </w:r>
      <w:r>
        <w:rPr>
          <w:rFonts w:ascii="Times New Roman" w:hAnsi="Times New Roman" w:cs="Times New Roman"/>
          <w:lang w:val="fr-FR"/>
        </w:rPr>
        <w:t xml:space="preserve">ité </w:t>
      </w:r>
      <w:r w:rsidRPr="00A62E46">
        <w:rPr>
          <w:rFonts w:ascii="Times New Roman" w:hAnsi="Times New Roman" w:cs="Times New Roman"/>
          <w:b/>
          <w:bCs/>
          <w:lang w:val="fr-FR"/>
        </w:rPr>
        <w:t>assure</w:t>
      </w:r>
      <w:r>
        <w:rPr>
          <w:rFonts w:ascii="Times New Roman" w:hAnsi="Times New Roman" w:cs="Times New Roman"/>
          <w:lang w:val="fr-FR"/>
        </w:rPr>
        <w:t xml:space="preserve"> le risque statutaire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8C5BFA">
      <w:pPr>
        <w:spacing w:after="0" w:line="240" w:lineRule="auto"/>
        <w:ind w:left="357"/>
        <w:rPr>
          <w:rFonts w:ascii="Times New Roman" w:hAnsi="Times New Roman" w:cs="Times New Roman"/>
          <w:lang w:val="fr-FR"/>
        </w:rPr>
      </w:pPr>
    </w:p>
    <w:p w:rsidR="00D5790C" w:rsidRDefault="00D5790C" w:rsidP="00C151CD">
      <w:pPr>
        <w:spacing w:after="0" w:line="240" w:lineRule="auto"/>
        <w:ind w:left="357"/>
        <w:rPr>
          <w:rFonts w:ascii="Times New Roman" w:hAnsi="Times New Roman" w:cs="Times New Roman"/>
          <w:lang w:val="fr-FR"/>
        </w:rPr>
      </w:pPr>
      <w:r>
        <w:rPr>
          <w:rFonts w:ascii="Times New Roman" w:hAnsi="Times New Roman" w:cs="Times New Roman"/>
          <w:lang w:val="fr-FR"/>
        </w:rPr>
        <w:t>Des procédures de contrôle des arrêts maladie ont été mises en place</w:t>
      </w:r>
      <w:r>
        <w:rPr>
          <w:rFonts w:ascii="Times New Roman" w:hAnsi="Times New Roman" w:cs="Times New Roman"/>
          <w:lang w:val="fr-FR"/>
        </w:rPr>
        <w:tab/>
      </w:r>
      <w:r>
        <w:rPr>
          <w:rFonts w:ascii="Times New Roman" w:hAnsi="Times New Roman" w:cs="Times New Roman"/>
          <w:lang w:val="fr-FR"/>
        </w:rPr>
        <w:tab/>
      </w:r>
      <w:r w:rsidRPr="00C151CD">
        <w:rPr>
          <w:rFonts w:ascii="Times New Roman" w:hAnsi="Times New Roman" w:cs="Times New Roman"/>
          <w:lang w:val="fr-FR"/>
        </w:rPr>
        <w:sym w:font="Wingdings" w:char="F0A8"/>
      </w:r>
      <w:r w:rsidRPr="00C151CD">
        <w:rPr>
          <w:rFonts w:ascii="Times New Roman" w:hAnsi="Times New Roman" w:cs="Times New Roman"/>
          <w:lang w:val="fr-FR"/>
        </w:rPr>
        <w:t xml:space="preserve">  </w:t>
      </w:r>
      <w:r>
        <w:rPr>
          <w:rFonts w:ascii="Times New Roman" w:hAnsi="Times New Roman" w:cs="Times New Roman"/>
          <w:lang w:val="fr-FR"/>
        </w:rPr>
        <w:t xml:space="preserve">Oui </w:t>
      </w:r>
      <w:r>
        <w:rPr>
          <w:rFonts w:ascii="Times New Roman" w:hAnsi="Times New Roman" w:cs="Times New Roman"/>
          <w:lang w:val="fr-FR"/>
        </w:rPr>
        <w:tab/>
        <w:t xml:space="preserve">   </w:t>
      </w:r>
      <w:r w:rsidRPr="00C151CD">
        <w:rPr>
          <w:rFonts w:ascii="Times New Roman" w:hAnsi="Times New Roman" w:cs="Times New Roman"/>
          <w:lang w:val="fr-FR"/>
        </w:rPr>
        <w:sym w:font="Wingdings" w:char="F0A8"/>
      </w:r>
      <w:r w:rsidRPr="00C151CD">
        <w:rPr>
          <w:rFonts w:ascii="Times New Roman" w:hAnsi="Times New Roman" w:cs="Times New Roman"/>
          <w:lang w:val="fr-FR"/>
        </w:rPr>
        <w:t xml:space="preserve">  </w:t>
      </w:r>
      <w:r>
        <w:rPr>
          <w:rFonts w:ascii="Times New Roman" w:hAnsi="Times New Roman" w:cs="Times New Roman"/>
          <w:lang w:val="fr-FR"/>
        </w:rPr>
        <w:t>Non</w:t>
      </w:r>
    </w:p>
    <w:p w:rsidR="00D5790C" w:rsidRPr="00C001D9" w:rsidRDefault="00D5790C" w:rsidP="00C001D9">
      <w:pPr>
        <w:spacing w:after="0" w:line="240" w:lineRule="auto"/>
        <w:ind w:left="357"/>
        <w:rPr>
          <w:rFonts w:ascii="Times New Roman" w:hAnsi="Times New Roman" w:cs="Times New Roman"/>
          <w:lang w:val="fr-FR"/>
        </w:rPr>
      </w:pPr>
    </w:p>
    <w:p w:rsidR="00D5790C" w:rsidRDefault="00D5790C"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La collectivité a mis en place des actions de préventions des risques</w:t>
      </w:r>
    </w:p>
    <w:p w:rsidR="00D5790C" w:rsidRDefault="00D5790C"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Professionnels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Non</w:t>
      </w:r>
    </w:p>
    <w:p w:rsidR="00D5790C" w:rsidRPr="00C001D9" w:rsidRDefault="00D5790C" w:rsidP="00C001D9">
      <w:pPr>
        <w:spacing w:after="0" w:line="240" w:lineRule="auto"/>
        <w:ind w:left="357"/>
        <w:rPr>
          <w:rFonts w:ascii="Times New Roman" w:hAnsi="Times New Roman" w:cs="Times New Roman"/>
          <w:lang w:val="fr-FR"/>
        </w:rPr>
      </w:pPr>
    </w:p>
    <w:p w:rsidR="00D5790C" w:rsidRPr="00026E63" w:rsidRDefault="00D5790C" w:rsidP="008C5BFA">
      <w:pPr>
        <w:spacing w:after="0" w:line="240" w:lineRule="auto"/>
        <w:ind w:firstLine="357"/>
        <w:rPr>
          <w:rFonts w:ascii="Times New Roman" w:hAnsi="Times New Roman" w:cs="Times New Roman"/>
          <w:lang w:val="fr-FR"/>
        </w:rPr>
      </w:pPr>
      <w:r w:rsidRPr="00A62E46">
        <w:rPr>
          <w:rFonts w:ascii="Times New Roman" w:hAnsi="Times New Roman" w:cs="Times New Roman"/>
          <w:b/>
          <w:bCs/>
          <w:lang w:val="fr-FR"/>
        </w:rPr>
        <w:t xml:space="preserve">Autres commentaires : </w:t>
      </w:r>
    </w:p>
    <w:p w:rsidR="00D5790C" w:rsidRDefault="00D5790C"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C151CD" w:rsidRDefault="00D5790C" w:rsidP="00C001D9">
      <w:pPr>
        <w:spacing w:after="0" w:line="240" w:lineRule="auto"/>
        <w:ind w:firstLine="357"/>
        <w:rPr>
          <w:rFonts w:ascii="Times New Roman" w:hAnsi="Times New Roman" w:cs="Times New Roman"/>
          <w:b/>
          <w:bCs/>
          <w:sz w:val="24"/>
          <w:szCs w:val="24"/>
          <w:lang w:val="fr-FR"/>
        </w:rPr>
      </w:pPr>
      <w:r>
        <w:rPr>
          <w:rFonts w:ascii="Times New Roman" w:hAnsi="Times New Roman" w:cs="Times New Roman"/>
          <w:lang w:val="fr-FR"/>
        </w:rPr>
        <w:t>……………………………………………………………………………………………………………………...</w:t>
      </w:r>
      <w:r w:rsidRPr="00C151CD">
        <w:rPr>
          <w:rFonts w:ascii="Times New Roman" w:hAnsi="Times New Roman" w:cs="Times New Roman"/>
          <w:b/>
          <w:bCs/>
          <w:sz w:val="24"/>
          <w:szCs w:val="24"/>
          <w:lang w:val="fr-FR"/>
        </w:rPr>
        <w:br w:type="page"/>
      </w:r>
    </w:p>
    <w:p w:rsidR="00D5790C" w:rsidRPr="00FC343A" w:rsidRDefault="00D5790C" w:rsidP="008C5BFA">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3/ Stratégie pluriannuelle pour lutter contre l’absentéisme</w:t>
      </w:r>
    </w:p>
    <w:p w:rsidR="00D5790C" w:rsidRPr="00026E63" w:rsidRDefault="00D5790C" w:rsidP="008C5BFA">
      <w:pPr>
        <w:spacing w:after="0" w:line="240" w:lineRule="auto"/>
        <w:rPr>
          <w:rFonts w:ascii="Times New Roman" w:hAnsi="Times New Roman" w:cs="Times New Roman"/>
          <w:lang w:val="fr-FR"/>
        </w:rPr>
      </w:pPr>
    </w:p>
    <w:p w:rsidR="00D5790C" w:rsidRPr="00941238" w:rsidRDefault="00D5790C" w:rsidP="008C5BFA">
      <w:pPr>
        <w:spacing w:after="0" w:line="240" w:lineRule="auto"/>
        <w:rPr>
          <w:rFonts w:ascii="Times New Roman" w:hAnsi="Times New Roman" w:cs="Times New Roman"/>
          <w:lang w:val="fr-FR"/>
        </w:rPr>
      </w:pPr>
    </w:p>
    <w:p w:rsidR="00D5790C" w:rsidRPr="00941238" w:rsidRDefault="00D5790C" w:rsidP="008C5BFA">
      <w:pPr>
        <w:spacing w:after="0" w:line="240" w:lineRule="auto"/>
        <w:rPr>
          <w:rFonts w:ascii="Times New Roman" w:hAnsi="Times New Roman" w:cs="Times New Roman"/>
          <w:lang w:val="fr-FR"/>
        </w:rPr>
      </w:pPr>
      <w:r>
        <w:rPr>
          <w:noProof/>
          <w:lang w:val="fr-FR" w:eastAsia="fr-FR"/>
        </w:rPr>
        <w:pict>
          <v:roundrect id="AutoShape 16" o:spid="_x0000_s1032" style="position:absolute;margin-left:.2pt;margin-top:3.45pt;width:522pt;height:149pt;z-index:251661824;visibility:visible" arcsize="10923f" fillcolor="#f2dbdb">
            <v:textbox>
              <w:txbxContent>
                <w:p w:rsidR="00D5790C" w:rsidRPr="00941238" w:rsidRDefault="00D5790C" w:rsidP="008C5BFA">
                  <w:pPr>
                    <w:spacing w:after="0" w:line="240" w:lineRule="auto"/>
                    <w:ind w:firstLine="357"/>
                    <w:rPr>
                      <w:rFonts w:ascii="Times New Roman" w:hAnsi="Times New Roman" w:cs="Times New Roman"/>
                      <w:b/>
                      <w:bCs/>
                      <w:i/>
                      <w:iCs/>
                      <w:color w:val="FF0000"/>
                      <w:sz w:val="20"/>
                      <w:szCs w:val="20"/>
                      <w:lang w:val="fr-FR"/>
                    </w:rPr>
                  </w:pPr>
                  <w:r>
                    <w:rPr>
                      <w:rFonts w:ascii="Times New Roman" w:hAnsi="Times New Roman" w:cs="Times New Roman"/>
                      <w:b/>
                      <w:bCs/>
                      <w:i/>
                      <w:iCs/>
                      <w:color w:val="FF0000"/>
                      <w:sz w:val="20"/>
                      <w:szCs w:val="20"/>
                      <w:lang w:val="fr-FR"/>
                    </w:rPr>
                    <w:t xml:space="preserve">Exemples d’actions </w:t>
                  </w:r>
                  <w:r w:rsidRPr="00941238">
                    <w:rPr>
                      <w:rFonts w:ascii="Times New Roman" w:hAnsi="Times New Roman" w:cs="Times New Roman"/>
                      <w:b/>
                      <w:bCs/>
                      <w:i/>
                      <w:iCs/>
                      <w:color w:val="FF0000"/>
                      <w:sz w:val="20"/>
                      <w:szCs w:val="20"/>
                      <w:lang w:val="fr-FR"/>
                    </w:rPr>
                    <w:t xml:space="preserve">à programmer (une croix peut indiquer la (les) années concernées) : </w:t>
                  </w:r>
                </w:p>
                <w:p w:rsidR="00D5790C" w:rsidRPr="00941238" w:rsidRDefault="00D5790C" w:rsidP="008C5BFA">
                  <w:pPr>
                    <w:spacing w:after="0" w:line="240" w:lineRule="auto"/>
                    <w:rPr>
                      <w:rFonts w:ascii="Times New Roman" w:hAnsi="Times New Roman" w:cs="Times New Roman"/>
                      <w:sz w:val="20"/>
                      <w:szCs w:val="20"/>
                      <w:lang w:val="fr-FR"/>
                    </w:rPr>
                  </w:pPr>
                </w:p>
                <w:p w:rsidR="00D5790C" w:rsidRPr="00941238"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Mettre en place le document unique</w:t>
                  </w:r>
                </w:p>
                <w:p w:rsidR="00D5790C" w:rsidRPr="00941238"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Mettre à jour le document unique</w:t>
                  </w:r>
                </w:p>
                <w:p w:rsidR="00D5790C" w:rsidRPr="00941238"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Développer la PSC pour éviter que les agents renoncent à leurs soins</w:t>
                  </w:r>
                </w:p>
                <w:p w:rsidR="00D5790C" w:rsidRPr="00941238"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Réaliser le diagnostic des risques psychosociaux</w:t>
                  </w:r>
                </w:p>
                <w:p w:rsidR="00D5790C" w:rsidRPr="00941238"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Réaliser une étude d’ergonomie et de maintien dans l’emploi</w:t>
                  </w:r>
                </w:p>
                <w:p w:rsidR="00D5790C" w:rsidRPr="00941238"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Informer sur le port des EPI / la prévention des risques</w:t>
                  </w:r>
                </w:p>
                <w:p w:rsidR="00D5790C" w:rsidRPr="00941238"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Assurer le risque statutaire</w:t>
                  </w:r>
                </w:p>
                <w:p w:rsidR="00D5790C"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41238">
                    <w:rPr>
                      <w:rFonts w:ascii="Times New Roman" w:hAnsi="Times New Roman" w:cs="Times New Roman"/>
                      <w:i/>
                      <w:iCs/>
                      <w:sz w:val="20"/>
                      <w:szCs w:val="20"/>
                      <w:lang w:val="fr-FR"/>
                    </w:rPr>
                    <w:t>Mettre en place un dispositif de signalement des situations de souffrance au travail</w:t>
                  </w:r>
                </w:p>
                <w:p w:rsidR="00D5790C" w:rsidRPr="007307A4" w:rsidRDefault="00D5790C" w:rsidP="008C5BFA">
                  <w:pPr>
                    <w:pStyle w:val="ListParagraph"/>
                    <w:numPr>
                      <w:ilvl w:val="0"/>
                      <w:numId w:val="10"/>
                    </w:numPr>
                    <w:spacing w:after="0" w:line="240" w:lineRule="auto"/>
                    <w:rPr>
                      <w:rFonts w:ascii="Times New Roman" w:hAnsi="Times New Roman" w:cs="Times New Roman"/>
                      <w:i/>
                      <w:iCs/>
                      <w:sz w:val="20"/>
                      <w:szCs w:val="20"/>
                      <w:lang w:val="fr-FR"/>
                    </w:rPr>
                  </w:pPr>
                  <w:r w:rsidRPr="00967F6C">
                    <w:rPr>
                      <w:rFonts w:ascii="Times New Roman" w:hAnsi="Times New Roman" w:cs="Times New Roman"/>
                      <w:i/>
                      <w:iCs/>
                      <w:sz w:val="20"/>
                      <w:szCs w:val="20"/>
                      <w:lang w:val="fr-FR"/>
                    </w:rPr>
                    <w:t xml:space="preserve">Favoriser le lien avec les agents en arrêt de maladie et préparer la reprise, </w:t>
                  </w:r>
                  <w:r>
                    <w:rPr>
                      <w:rFonts w:ascii="Times New Roman" w:hAnsi="Times New Roman" w:cs="Times New Roman"/>
                      <w:i/>
                      <w:iCs/>
                      <w:sz w:val="20"/>
                      <w:szCs w:val="20"/>
                      <w:lang w:val="fr-FR"/>
                    </w:rPr>
                    <w:t>…</w:t>
                  </w:r>
                </w:p>
              </w:txbxContent>
            </v:textbox>
          </v:roundrect>
        </w:pict>
      </w: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spacing w:after="0" w:line="240" w:lineRule="auto"/>
        <w:rPr>
          <w:rFonts w:ascii="Times New Roman" w:hAnsi="Times New Roman" w:cs="Times New Roman"/>
          <w:lang w:val="fr-FR"/>
        </w:rPr>
      </w:pPr>
    </w:p>
    <w:p w:rsidR="00D5790C" w:rsidRPr="00941238" w:rsidRDefault="00D5790C" w:rsidP="008C5BFA">
      <w:pPr>
        <w:spacing w:after="0" w:line="240" w:lineRule="auto"/>
        <w:rPr>
          <w:rFonts w:ascii="Times New Roman" w:hAnsi="Times New Roman" w:cs="Times New Roman"/>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D5790C"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D5790C" w:rsidRPr="005014B3" w:rsidRDefault="00D5790C" w:rsidP="0036197E">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 xml:space="preserve">Actions du plan pluriannuel concernant </w:t>
            </w:r>
            <w:r>
              <w:rPr>
                <w:rFonts w:ascii="Times New Roman" w:hAnsi="Times New Roman" w:cs="Times New Roman"/>
                <w:b/>
                <w:bCs/>
                <w:lang w:val="fr-FR"/>
              </w:rPr>
              <w:t>l’absentéisme</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D5790C"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r>
      <w:tr w:rsidR="00D5790C"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r>
      <w:tr w:rsidR="00D5790C"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r>
      <w:tr w:rsidR="00D5790C"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36197E">
            <w:pPr>
              <w:spacing w:after="0" w:line="240" w:lineRule="auto"/>
              <w:rPr>
                <w:rFonts w:ascii="Times New Roman" w:hAnsi="Times New Roman" w:cs="Times New Roman"/>
              </w:rPr>
            </w:pPr>
          </w:p>
        </w:tc>
      </w:tr>
    </w:tbl>
    <w:p w:rsidR="00D5790C" w:rsidRPr="000F4CB1" w:rsidRDefault="00D5790C" w:rsidP="008C5BFA">
      <w:pPr>
        <w:spacing w:after="0" w:line="240" w:lineRule="auto"/>
        <w:rPr>
          <w:rFonts w:ascii="Times New Roman" w:hAnsi="Times New Roman" w:cs="Times New Roman"/>
          <w:spacing w:val="1"/>
          <w:lang w:val="fr-FR"/>
        </w:rPr>
      </w:pPr>
    </w:p>
    <w:p w:rsidR="00D5790C" w:rsidRDefault="00D5790C" w:rsidP="008C5BFA">
      <w:pPr>
        <w:spacing w:after="0" w:line="240" w:lineRule="auto"/>
        <w:rPr>
          <w:rFonts w:ascii="Times New Roman" w:hAnsi="Times New Roman" w:cs="Times New Roman"/>
          <w:lang w:val="fr-FR"/>
        </w:rPr>
      </w:pPr>
    </w:p>
    <w:p w:rsidR="00D5790C" w:rsidRDefault="00D5790C" w:rsidP="008C5BFA">
      <w:pPr>
        <w:rPr>
          <w:rFonts w:ascii="Times New Roman" w:hAnsi="Times New Roman" w:cs="Times New Roman"/>
          <w:lang w:val="fr-FR"/>
        </w:rPr>
      </w:pPr>
      <w:r>
        <w:rPr>
          <w:rFonts w:ascii="Times New Roman" w:hAnsi="Times New Roman" w:cs="Times New Roman"/>
          <w:lang w:val="fr-FR"/>
        </w:rPr>
        <w:br w:type="page"/>
      </w:r>
    </w:p>
    <w:p w:rsidR="00D5790C" w:rsidRPr="00F41046" w:rsidRDefault="00D5790C" w:rsidP="00F41046">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F41046">
        <w:rPr>
          <w:rFonts w:ascii="Times New Roman" w:hAnsi="Times New Roman" w:cs="Times New Roman"/>
          <w:b/>
          <w:bCs/>
          <w:color w:val="0070C0"/>
          <w:spacing w:val="-1"/>
          <w:position w:val="-1"/>
          <w:sz w:val="24"/>
          <w:szCs w:val="24"/>
          <w:u w:val="single"/>
          <w:lang w:val="fr-FR"/>
        </w:rPr>
        <w:t>LES CONDITIONS DE TRAVAIL</w:t>
      </w:r>
    </w:p>
    <w:p w:rsidR="00D5790C" w:rsidRDefault="00D5790C" w:rsidP="006078F2">
      <w:pPr>
        <w:spacing w:after="0" w:line="240" w:lineRule="auto"/>
        <w:ind w:left="426"/>
        <w:jc w:val="both"/>
        <w:rPr>
          <w:rFonts w:ascii="Times New Roman" w:hAnsi="Times New Roman" w:cs="Times New Roman"/>
          <w:lang w:val="fr-FR"/>
        </w:rPr>
      </w:pPr>
    </w:p>
    <w:p w:rsidR="00D5790C" w:rsidRPr="008C1108" w:rsidRDefault="00D5790C" w:rsidP="006078F2">
      <w:pPr>
        <w:spacing w:after="0" w:line="240" w:lineRule="auto"/>
        <w:ind w:left="426"/>
        <w:jc w:val="both"/>
        <w:rPr>
          <w:rFonts w:ascii="Times New Roman" w:hAnsi="Times New Roman" w:cs="Times New Roman"/>
          <w:i/>
          <w:iCs/>
          <w:lang w:val="fr-FR"/>
        </w:rPr>
      </w:pPr>
      <w:r w:rsidRPr="008C1108">
        <w:rPr>
          <w:rFonts w:ascii="Times New Roman" w:hAnsi="Times New Roman" w:cs="Times New Roman"/>
          <w:i/>
          <w:iCs/>
          <w:lang w:val="fr-FR"/>
        </w:rPr>
        <w:t>Les employeurs doivent veiller à la santé physique et mentale de leurs agents. Des conditions de travail mal adaptées génèrent de l’absentéisme qui induit un coût financier.</w:t>
      </w:r>
    </w:p>
    <w:p w:rsidR="00D5790C" w:rsidRDefault="00D5790C" w:rsidP="006078F2">
      <w:pPr>
        <w:spacing w:after="0" w:line="240" w:lineRule="auto"/>
        <w:ind w:left="426"/>
        <w:jc w:val="both"/>
        <w:rPr>
          <w:rFonts w:ascii="Times New Roman" w:hAnsi="Times New Roman" w:cs="Times New Roman"/>
          <w:lang w:val="fr-FR"/>
        </w:rPr>
      </w:pPr>
    </w:p>
    <w:p w:rsidR="00D5790C" w:rsidRPr="00FC343A" w:rsidRDefault="00D5790C" w:rsidP="007D4FD8">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w:t>
      </w:r>
      <w:r>
        <w:rPr>
          <w:rFonts w:ascii="Times New Roman" w:hAnsi="Times New Roman" w:cs="Times New Roman"/>
          <w:b/>
          <w:bCs/>
          <w:sz w:val="24"/>
          <w:szCs w:val="24"/>
          <w:u w:val="single"/>
          <w:lang w:val="fr-FR"/>
        </w:rPr>
        <w:t>es chiffres clé</w:t>
      </w:r>
    </w:p>
    <w:p w:rsidR="00D5790C" w:rsidRPr="007D4FD8" w:rsidRDefault="00D5790C" w:rsidP="007530D6">
      <w:pPr>
        <w:spacing w:after="0" w:line="240" w:lineRule="auto"/>
        <w:rPr>
          <w:rFonts w:ascii="Times New Roman" w:hAnsi="Times New Roman" w:cs="Times New Roman"/>
          <w:lang w:val="fr-FR"/>
        </w:rPr>
      </w:pPr>
    </w:p>
    <w:p w:rsidR="00D5790C" w:rsidRPr="007D4FD8" w:rsidRDefault="00D5790C" w:rsidP="007D4FD8">
      <w:pPr>
        <w:spacing w:after="0" w:line="240" w:lineRule="auto"/>
        <w:ind w:firstLine="357"/>
        <w:rPr>
          <w:rFonts w:ascii="Times New Roman" w:hAnsi="Times New Roman" w:cs="Times New Roman"/>
          <w:lang w:val="fr-FR"/>
        </w:rPr>
      </w:pPr>
      <w:r w:rsidRPr="007D4FD8">
        <w:rPr>
          <w:rFonts w:ascii="Times New Roman" w:hAnsi="Times New Roman" w:cs="Times New Roman"/>
          <w:lang w:val="fr-FR"/>
        </w:rPr>
        <w:t>Nombre d’accidents de travail intervenus dans la collectivité depuis 2017</w:t>
      </w:r>
      <w:r>
        <w:rPr>
          <w:rFonts w:ascii="Times New Roman" w:hAnsi="Times New Roman" w:cs="Times New Roman"/>
          <w:lang w:val="fr-FR"/>
        </w:rPr>
        <w:t> : …………</w:t>
      </w:r>
    </w:p>
    <w:p w:rsidR="00D5790C" w:rsidRPr="007D4FD8" w:rsidRDefault="00D5790C" w:rsidP="007530D6">
      <w:pPr>
        <w:spacing w:after="0" w:line="240" w:lineRule="auto"/>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lang w:val="fr-FR"/>
        </w:rPr>
      </w:pPr>
    </w:p>
    <w:p w:rsidR="00D5790C" w:rsidRPr="00FC343A" w:rsidRDefault="00D5790C" w:rsidP="007D4FD8">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D5790C" w:rsidRPr="007D4FD8" w:rsidRDefault="00D5790C" w:rsidP="007530D6">
      <w:pPr>
        <w:spacing w:after="0" w:line="240" w:lineRule="auto"/>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 n</w:t>
      </w:r>
      <w:r>
        <w:rPr>
          <w:rFonts w:ascii="Times New Roman" w:hAnsi="Times New Roman" w:cs="Times New Roman"/>
          <w:lang w:val="fr-FR"/>
        </w:rPr>
        <w:t>ommé un assistant de prévention</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026E63" w:rsidRDefault="00D5790C" w:rsidP="007D4FD8">
      <w:pPr>
        <w:spacing w:after="0" w:line="240" w:lineRule="auto"/>
        <w:ind w:firstLine="357"/>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désigné un ACFI</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026E63" w:rsidRDefault="00D5790C" w:rsidP="007D4FD8">
      <w:pPr>
        <w:spacing w:after="0" w:line="240" w:lineRule="auto"/>
        <w:ind w:firstLine="357"/>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dispos</w:t>
      </w:r>
      <w:r>
        <w:rPr>
          <w:rFonts w:ascii="Times New Roman" w:hAnsi="Times New Roman" w:cs="Times New Roman"/>
          <w:lang w:val="fr-FR"/>
        </w:rPr>
        <w:t>e d’un registre de santé</w:t>
      </w: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et de sécurité au travail</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7D4FD8">
      <w:pPr>
        <w:spacing w:after="0" w:line="240" w:lineRule="auto"/>
        <w:ind w:firstLine="357"/>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Pr>
          <w:rFonts w:ascii="Times New Roman" w:hAnsi="Times New Roman" w:cs="Times New Roman"/>
          <w:lang w:val="fr-FR"/>
        </w:rPr>
        <w:t>La collectivité dispose</w:t>
      </w:r>
      <w:r w:rsidRPr="00026E63">
        <w:rPr>
          <w:rFonts w:ascii="Times New Roman" w:hAnsi="Times New Roman" w:cs="Times New Roman"/>
          <w:lang w:val="fr-FR"/>
        </w:rPr>
        <w:t xml:space="preserve"> d’un registre des dangers graves</w:t>
      </w:r>
    </w:p>
    <w:p w:rsidR="00D5790C" w:rsidRDefault="00D5790C" w:rsidP="007D4FD8">
      <w:pPr>
        <w:spacing w:after="0" w:line="240" w:lineRule="auto"/>
        <w:ind w:firstLine="357"/>
        <w:rPr>
          <w:rFonts w:ascii="Times New Roman" w:hAnsi="Times New Roman" w:cs="Times New Roman"/>
          <w:lang w:val="fr-FR"/>
        </w:rPr>
      </w:pPr>
      <w:r>
        <w:rPr>
          <w:rFonts w:ascii="Times New Roman" w:hAnsi="Times New Roman" w:cs="Times New Roman"/>
          <w:lang w:val="fr-FR"/>
        </w:rPr>
        <w:t>et imminents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026E63" w:rsidRDefault="00D5790C" w:rsidP="007D4FD8">
      <w:pPr>
        <w:spacing w:after="0" w:line="240" w:lineRule="auto"/>
        <w:ind w:firstLine="357"/>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met</w:t>
      </w:r>
      <w:r>
        <w:rPr>
          <w:rFonts w:ascii="Times New Roman" w:hAnsi="Times New Roman" w:cs="Times New Roman"/>
          <w:lang w:val="fr-FR"/>
        </w:rPr>
        <w:t xml:space="preserve"> à disposition des EPI</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7603B0">
      <w:pPr>
        <w:spacing w:after="0" w:line="240" w:lineRule="auto"/>
        <w:ind w:firstLine="720"/>
        <w:rPr>
          <w:rFonts w:ascii="Times New Roman" w:hAnsi="Times New Roman" w:cs="Times New Roman"/>
          <w:lang w:val="fr-FR"/>
        </w:rPr>
      </w:pPr>
    </w:p>
    <w:p w:rsidR="00D5790C" w:rsidRDefault="00D5790C" w:rsidP="001B53DB">
      <w:pPr>
        <w:pStyle w:val="ListParagraph"/>
        <w:numPr>
          <w:ilvl w:val="0"/>
          <w:numId w:val="17"/>
        </w:numPr>
        <w:spacing w:after="0" w:line="240" w:lineRule="auto"/>
        <w:ind w:left="851"/>
        <w:rPr>
          <w:rFonts w:ascii="Times New Roman" w:hAnsi="Times New Roman" w:cs="Times New Roman"/>
          <w:lang w:val="fr-FR"/>
        </w:rPr>
      </w:pPr>
      <w:r>
        <w:rPr>
          <w:rFonts w:ascii="Times New Roman" w:hAnsi="Times New Roman" w:cs="Times New Roman"/>
          <w:lang w:val="fr-FR"/>
        </w:rPr>
        <w:t>Si oui</w:t>
      </w:r>
      <w:r w:rsidRPr="00026E63">
        <w:rPr>
          <w:rFonts w:ascii="Times New Roman" w:hAnsi="Times New Roman" w:cs="Times New Roman"/>
          <w:lang w:val="fr-FR"/>
        </w:rPr>
        <w:t>, ef</w:t>
      </w:r>
      <w:r>
        <w:rPr>
          <w:rFonts w:ascii="Times New Roman" w:hAnsi="Times New Roman" w:cs="Times New Roman"/>
          <w:lang w:val="fr-FR"/>
        </w:rPr>
        <w:t>fectue les contrôles de ces EPI</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026E63" w:rsidRDefault="00D5790C" w:rsidP="007D4FD8">
      <w:pPr>
        <w:spacing w:after="0" w:line="240" w:lineRule="auto"/>
        <w:ind w:firstLine="357"/>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forme les agents à l’utilisation de</w:t>
      </w:r>
      <w:r>
        <w:rPr>
          <w:rFonts w:ascii="Times New Roman" w:hAnsi="Times New Roman" w:cs="Times New Roman"/>
          <w:lang w:val="fr-FR"/>
        </w:rPr>
        <w:t>s EPI</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Pr="00026E63" w:rsidRDefault="00D5790C" w:rsidP="007D4FD8">
      <w:pPr>
        <w:spacing w:after="0" w:line="240" w:lineRule="auto"/>
        <w:ind w:firstLine="357"/>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 organisé les premiers secours (affichage numéros d’urgence,</w:t>
      </w: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trousses de premiers soins, formation des agents aux gestes de premier secours</w:t>
      </w:r>
      <w:r>
        <w:rPr>
          <w:rFonts w:ascii="Times New Roman" w:hAnsi="Times New Roman" w:cs="Times New Roman"/>
          <w:lang w:val="fr-FR"/>
        </w:rPr>
        <w:t>)</w:t>
      </w:r>
    </w:p>
    <w:p w:rsidR="00D5790C" w:rsidRDefault="00D5790C" w:rsidP="007D4FD8">
      <w:pPr>
        <w:spacing w:after="0" w:line="240" w:lineRule="auto"/>
        <w:ind w:left="5760" w:firstLine="720"/>
        <w:rPr>
          <w:rFonts w:ascii="Times New Roman" w:hAnsi="Times New Roman" w:cs="Times New Roman"/>
          <w:lang w:val="fr-FR"/>
        </w:rPr>
      </w:pPr>
      <w:r>
        <w:rPr>
          <w:rFonts w:ascii="Times New Roman" w:hAnsi="Times New Roman" w:cs="Times New Roman"/>
          <w:lang w:val="fr-FR"/>
        </w:rPr>
        <w:sym w:font="Wingdings" w:char="F0A8"/>
      </w:r>
      <w:r>
        <w:rPr>
          <w:rFonts w:ascii="Times New Roman" w:hAnsi="Times New Roman" w:cs="Times New Roman"/>
          <w:lang w:val="fr-FR"/>
        </w:rPr>
        <w:t xml:space="preserve">  O</w:t>
      </w:r>
      <w:r w:rsidRPr="00026E63">
        <w:rPr>
          <w:rFonts w:ascii="Times New Roman" w:hAnsi="Times New Roman" w:cs="Times New Roman"/>
          <w:lang w:val="fr-FR"/>
        </w:rPr>
        <w:t>ui en totalité</w:t>
      </w:r>
    </w:p>
    <w:p w:rsidR="00D5790C" w:rsidRDefault="00D5790C" w:rsidP="007D4FD8">
      <w:pPr>
        <w:spacing w:after="0" w:line="240" w:lineRule="auto"/>
        <w:ind w:left="5760" w:firstLine="720"/>
        <w:rPr>
          <w:rFonts w:ascii="Times New Roman" w:hAnsi="Times New Roman" w:cs="Times New Roman"/>
          <w:lang w:val="fr-FR"/>
        </w:rPr>
      </w:pPr>
      <w:r>
        <w:rPr>
          <w:rFonts w:ascii="Times New Roman" w:hAnsi="Times New Roman" w:cs="Times New Roman"/>
          <w:lang w:val="fr-FR"/>
        </w:rPr>
        <w:sym w:font="Wingdings" w:char="F0A8"/>
      </w:r>
      <w:r>
        <w:rPr>
          <w:rFonts w:ascii="Times New Roman" w:hAnsi="Times New Roman" w:cs="Times New Roman"/>
          <w:lang w:val="fr-FR"/>
        </w:rPr>
        <w:t xml:space="preserve">  Oui partiellement</w:t>
      </w:r>
    </w:p>
    <w:p w:rsidR="00D5790C" w:rsidRPr="00026E63" w:rsidRDefault="00D5790C" w:rsidP="007D4FD8">
      <w:pPr>
        <w:spacing w:after="0" w:line="240" w:lineRule="auto"/>
        <w:ind w:left="5760" w:firstLine="720"/>
        <w:rPr>
          <w:rFonts w:ascii="Times New Roman" w:hAnsi="Times New Roman" w:cs="Times New Roman"/>
          <w:lang w:val="fr-FR"/>
        </w:rPr>
      </w:pPr>
      <w:r>
        <w:rPr>
          <w:rFonts w:ascii="Times New Roman" w:hAnsi="Times New Roman" w:cs="Times New Roman"/>
          <w:lang w:val="fr-FR"/>
        </w:rPr>
        <w:sym w:font="Wingdings" w:char="F0A8"/>
      </w:r>
      <w:r>
        <w:rPr>
          <w:rFonts w:ascii="Times New Roman" w:hAnsi="Times New Roman" w:cs="Times New Roman"/>
          <w:lang w:val="fr-FR"/>
        </w:rPr>
        <w:t xml:space="preserve">  N</w:t>
      </w:r>
      <w:r w:rsidRPr="00026E63">
        <w:rPr>
          <w:rFonts w:ascii="Times New Roman" w:hAnsi="Times New Roman" w:cs="Times New Roman"/>
          <w:lang w:val="fr-FR"/>
        </w:rPr>
        <w:t>on</w:t>
      </w:r>
    </w:p>
    <w:p w:rsidR="00D5790C" w:rsidRDefault="00D5790C" w:rsidP="00967F6C">
      <w:pPr>
        <w:spacing w:after="0" w:line="240" w:lineRule="auto"/>
        <w:ind w:firstLine="357"/>
        <w:rPr>
          <w:rFonts w:ascii="Times New Roman" w:hAnsi="Times New Roman" w:cs="Times New Roman"/>
          <w:lang w:val="fr-FR"/>
        </w:rPr>
      </w:pPr>
    </w:p>
    <w:p w:rsidR="00D5790C" w:rsidRDefault="00D5790C" w:rsidP="00967F6C">
      <w:pPr>
        <w:spacing w:after="0" w:line="240" w:lineRule="auto"/>
        <w:ind w:firstLine="357"/>
        <w:rPr>
          <w:rFonts w:ascii="Times New Roman" w:hAnsi="Times New Roman" w:cs="Times New Roman"/>
          <w:lang w:val="fr-FR"/>
        </w:rPr>
      </w:pPr>
      <w:r>
        <w:rPr>
          <w:rFonts w:ascii="Times New Roman" w:hAnsi="Times New Roman" w:cs="Times New Roman"/>
          <w:lang w:val="fr-FR"/>
        </w:rPr>
        <w:t xml:space="preserve">Une démarche de prévention des troubles </w:t>
      </w:r>
    </w:p>
    <w:p w:rsidR="00D5790C" w:rsidRDefault="00D5790C" w:rsidP="00967F6C">
      <w:pPr>
        <w:spacing w:after="0" w:line="240" w:lineRule="auto"/>
        <w:ind w:firstLine="357"/>
        <w:rPr>
          <w:rFonts w:ascii="Times New Roman" w:hAnsi="Times New Roman" w:cs="Times New Roman"/>
          <w:lang w:val="fr-FR"/>
        </w:rPr>
      </w:pPr>
      <w:r>
        <w:rPr>
          <w:rFonts w:ascii="Times New Roman" w:hAnsi="Times New Roman" w:cs="Times New Roman"/>
          <w:lang w:val="fr-FR"/>
        </w:rPr>
        <w:t>musculo-squelettiques (TMS) a été mis en place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7D4FD8">
      <w:pPr>
        <w:spacing w:after="0" w:line="240" w:lineRule="auto"/>
        <w:ind w:firstLine="357"/>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w:t>
      </w:r>
      <w:r w:rsidRPr="00026E63">
        <w:rPr>
          <w:rFonts w:ascii="Times New Roman" w:hAnsi="Times New Roman" w:cs="Times New Roman"/>
          <w:lang w:val="fr-FR"/>
        </w:rPr>
        <w:t>contribué à intégrer o</w:t>
      </w:r>
      <w:r>
        <w:rPr>
          <w:rFonts w:ascii="Times New Roman" w:hAnsi="Times New Roman" w:cs="Times New Roman"/>
          <w:lang w:val="fr-FR"/>
        </w:rPr>
        <w:t>u à maintenir dans l’emploi</w:t>
      </w: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un agen</w:t>
      </w:r>
      <w:r>
        <w:rPr>
          <w:rFonts w:ascii="Times New Roman" w:hAnsi="Times New Roman" w:cs="Times New Roman"/>
          <w:lang w:val="fr-FR"/>
        </w:rPr>
        <w:t>t reconnu travailleur handicapé</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967F6C">
      <w:pPr>
        <w:spacing w:after="0" w:line="240" w:lineRule="auto"/>
        <w:ind w:firstLine="357"/>
        <w:rPr>
          <w:rFonts w:ascii="Times New Roman" w:hAnsi="Times New Roman" w:cs="Times New Roman"/>
          <w:lang w:val="fr-FR"/>
        </w:rPr>
      </w:pPr>
    </w:p>
    <w:p w:rsidR="00D5790C" w:rsidRDefault="00D5790C" w:rsidP="00967F6C">
      <w:pPr>
        <w:spacing w:after="0" w:line="240" w:lineRule="auto"/>
        <w:ind w:firstLine="357"/>
        <w:rPr>
          <w:rFonts w:ascii="Times New Roman" w:hAnsi="Times New Roman" w:cs="Times New Roman"/>
          <w:lang w:val="fr-FR"/>
        </w:rPr>
      </w:pPr>
      <w:r>
        <w:rPr>
          <w:rFonts w:ascii="Times New Roman" w:hAnsi="Times New Roman" w:cs="Times New Roman"/>
          <w:lang w:val="fr-FR"/>
        </w:rPr>
        <w:t>Un référent handicap a été nommé dans la collectivité</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7D4FD8">
      <w:pPr>
        <w:spacing w:after="0" w:line="240" w:lineRule="auto"/>
        <w:ind w:firstLine="357"/>
        <w:rPr>
          <w:rFonts w:ascii="Times New Roman" w:hAnsi="Times New Roman" w:cs="Times New Roman"/>
          <w:lang w:val="fr-FR"/>
        </w:rPr>
      </w:pPr>
    </w:p>
    <w:p w:rsidR="00D5790C" w:rsidRDefault="00D5790C"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ré</w:t>
      </w:r>
      <w:r w:rsidRPr="00026E63">
        <w:rPr>
          <w:rFonts w:ascii="Times New Roman" w:hAnsi="Times New Roman" w:cs="Times New Roman"/>
          <w:lang w:val="fr-FR"/>
        </w:rPr>
        <w:t xml:space="preserve">digé un </w:t>
      </w:r>
      <w:r>
        <w:rPr>
          <w:rFonts w:ascii="Times New Roman" w:hAnsi="Times New Roman" w:cs="Times New Roman"/>
          <w:lang w:val="fr-FR"/>
        </w:rPr>
        <w:t>plan de continuité des services</w:t>
      </w:r>
    </w:p>
    <w:p w:rsidR="00D5790C" w:rsidRDefault="00D5790C" w:rsidP="007D4FD8">
      <w:pPr>
        <w:spacing w:after="0" w:line="240" w:lineRule="auto"/>
        <w:ind w:firstLine="357"/>
        <w:rPr>
          <w:rFonts w:ascii="Times New Roman" w:hAnsi="Times New Roman" w:cs="Times New Roman"/>
          <w:lang w:val="fr-FR"/>
        </w:rPr>
      </w:pPr>
      <w:r>
        <w:rPr>
          <w:rFonts w:ascii="Times New Roman" w:hAnsi="Times New Roman" w:cs="Times New Roman"/>
          <w:lang w:val="fr-FR"/>
        </w:rPr>
        <w:t>en cas de crise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D5790C" w:rsidRDefault="00D5790C" w:rsidP="007D4FD8">
      <w:pPr>
        <w:spacing w:after="0" w:line="240" w:lineRule="auto"/>
        <w:ind w:firstLine="357"/>
        <w:rPr>
          <w:rFonts w:ascii="Times New Roman" w:hAnsi="Times New Roman" w:cs="Times New Roman"/>
          <w:lang w:val="fr-FR"/>
        </w:rPr>
      </w:pPr>
    </w:p>
    <w:p w:rsidR="00D5790C" w:rsidRPr="00026E63" w:rsidRDefault="00D5790C" w:rsidP="007D4FD8">
      <w:pPr>
        <w:spacing w:after="0" w:line="240" w:lineRule="auto"/>
        <w:ind w:firstLine="357"/>
        <w:rPr>
          <w:rFonts w:ascii="Times New Roman" w:hAnsi="Times New Roman" w:cs="Times New Roman"/>
          <w:lang w:val="fr-FR"/>
        </w:rPr>
      </w:pPr>
    </w:p>
    <w:p w:rsidR="00D5790C" w:rsidRDefault="00D5790C" w:rsidP="007603B0">
      <w:pPr>
        <w:spacing w:after="0" w:line="240" w:lineRule="auto"/>
        <w:ind w:left="357"/>
        <w:rPr>
          <w:rFonts w:ascii="Times New Roman" w:hAnsi="Times New Roman" w:cs="Times New Roman"/>
          <w:b/>
          <w:bCs/>
          <w:lang w:val="fr-FR"/>
        </w:rPr>
      </w:pPr>
      <w:r w:rsidRPr="00EF155F">
        <w:rPr>
          <w:rFonts w:ascii="Times New Roman" w:hAnsi="Times New Roman" w:cs="Times New Roman"/>
          <w:b/>
          <w:bCs/>
          <w:lang w:val="fr-FR"/>
        </w:rPr>
        <w:t xml:space="preserve">Autres commentaires : </w:t>
      </w:r>
    </w:p>
    <w:p w:rsidR="00D5790C" w:rsidRDefault="00D5790C" w:rsidP="007603B0">
      <w:pPr>
        <w:spacing w:after="0" w:line="240" w:lineRule="auto"/>
        <w:ind w:left="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Pr="00026E63" w:rsidRDefault="00D5790C" w:rsidP="007603B0">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D5790C" w:rsidRDefault="00D5790C" w:rsidP="007603B0">
      <w:pPr>
        <w:rPr>
          <w:rFonts w:ascii="Times New Roman" w:hAnsi="Times New Roman" w:cs="Times New Roman"/>
          <w:lang w:val="fr-FR"/>
        </w:rPr>
      </w:pPr>
      <w:r>
        <w:rPr>
          <w:rFonts w:ascii="Times New Roman" w:hAnsi="Times New Roman" w:cs="Times New Roman"/>
          <w:lang w:val="fr-FR"/>
        </w:rPr>
        <w:br w:type="page"/>
      </w:r>
    </w:p>
    <w:p w:rsidR="00D5790C" w:rsidRPr="00FC343A" w:rsidRDefault="00D5790C" w:rsidP="00BD46C4">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3/ Stratégie pluriannuelle pour améliorer les conditions de travail</w:t>
      </w:r>
    </w:p>
    <w:p w:rsidR="00D5790C" w:rsidRDefault="00D5790C" w:rsidP="007530D6">
      <w:pPr>
        <w:spacing w:after="0" w:line="240" w:lineRule="auto"/>
        <w:rPr>
          <w:rFonts w:ascii="Times New Roman" w:hAnsi="Times New Roman" w:cs="Times New Roman"/>
          <w:lang w:val="fr-FR"/>
        </w:rPr>
      </w:pPr>
    </w:p>
    <w:p w:rsidR="00D5790C" w:rsidRPr="00026E63" w:rsidRDefault="00D5790C" w:rsidP="007530D6">
      <w:pPr>
        <w:spacing w:after="0" w:line="240" w:lineRule="auto"/>
        <w:rPr>
          <w:rFonts w:ascii="Times New Roman" w:hAnsi="Times New Roman" w:cs="Times New Roman"/>
          <w:lang w:val="fr-FR"/>
        </w:rPr>
      </w:pPr>
    </w:p>
    <w:p w:rsidR="00D5790C" w:rsidRPr="00F41046" w:rsidRDefault="00D5790C" w:rsidP="007530D6">
      <w:pPr>
        <w:spacing w:after="0" w:line="240" w:lineRule="auto"/>
        <w:rPr>
          <w:rFonts w:ascii="Times New Roman" w:hAnsi="Times New Roman" w:cs="Times New Roman"/>
          <w:lang w:val="fr-FR"/>
        </w:rPr>
      </w:pPr>
      <w:r>
        <w:rPr>
          <w:noProof/>
          <w:lang w:val="fr-FR" w:eastAsia="fr-FR"/>
        </w:rPr>
        <w:pict>
          <v:roundrect id="AutoShape 11" o:spid="_x0000_s1033" style="position:absolute;margin-left:-2.8pt;margin-top:12.1pt;width:522pt;height:236.35pt;z-index:251657728;visibility:visible" arcsize="10923f" fillcolor="#f2dbdb">
            <v:textbox>
              <w:txbxContent>
                <w:p w:rsidR="00D5790C" w:rsidRPr="00F41046" w:rsidRDefault="00D5790C" w:rsidP="00F41046">
                  <w:pPr>
                    <w:spacing w:after="0" w:line="240" w:lineRule="auto"/>
                    <w:ind w:firstLine="357"/>
                    <w:rPr>
                      <w:rFonts w:ascii="Times New Roman" w:hAnsi="Times New Roman" w:cs="Times New Roman"/>
                      <w:color w:val="FF0000"/>
                      <w:sz w:val="20"/>
                      <w:szCs w:val="20"/>
                      <w:lang w:val="fr-FR"/>
                    </w:rPr>
                  </w:pPr>
                  <w:r>
                    <w:rPr>
                      <w:rFonts w:ascii="Times New Roman" w:hAnsi="Times New Roman" w:cs="Times New Roman"/>
                      <w:b/>
                      <w:bCs/>
                      <w:i/>
                      <w:iCs/>
                      <w:color w:val="FF0000"/>
                      <w:sz w:val="20"/>
                      <w:szCs w:val="20"/>
                      <w:lang w:val="fr-FR"/>
                    </w:rPr>
                    <w:t xml:space="preserve">Exemples d’actions </w:t>
                  </w:r>
                  <w:r w:rsidRPr="00F41046">
                    <w:rPr>
                      <w:rFonts w:ascii="Times New Roman" w:hAnsi="Times New Roman" w:cs="Times New Roman"/>
                      <w:b/>
                      <w:bCs/>
                      <w:i/>
                      <w:iCs/>
                      <w:color w:val="FF0000"/>
                      <w:sz w:val="20"/>
                      <w:szCs w:val="20"/>
                      <w:lang w:val="fr-FR"/>
                    </w:rPr>
                    <w:t>à programmer (une croix peut indiquer la (les) années concernées)</w:t>
                  </w:r>
                  <w:r>
                    <w:rPr>
                      <w:rFonts w:ascii="Times New Roman" w:hAnsi="Times New Roman" w:cs="Times New Roman"/>
                      <w:b/>
                      <w:bCs/>
                      <w:i/>
                      <w:iCs/>
                      <w:color w:val="FF0000"/>
                      <w:sz w:val="20"/>
                      <w:szCs w:val="20"/>
                      <w:lang w:val="fr-FR"/>
                    </w:rPr>
                    <w:t xml:space="preserve"> </w:t>
                  </w:r>
                  <w:r w:rsidRPr="00F41046">
                    <w:rPr>
                      <w:rFonts w:ascii="Times New Roman" w:hAnsi="Times New Roman" w:cs="Times New Roman"/>
                      <w:color w:val="FF0000"/>
                      <w:sz w:val="20"/>
                      <w:szCs w:val="20"/>
                      <w:lang w:val="fr-FR"/>
                    </w:rPr>
                    <w:t xml:space="preserve">: </w:t>
                  </w:r>
                </w:p>
                <w:p w:rsidR="00D5790C" w:rsidRPr="00F41046" w:rsidRDefault="00D5790C" w:rsidP="00F41046">
                  <w:pPr>
                    <w:spacing w:after="0" w:line="240" w:lineRule="auto"/>
                    <w:ind w:firstLine="357"/>
                    <w:jc w:val="both"/>
                    <w:rPr>
                      <w:rFonts w:ascii="Times New Roman" w:hAnsi="Times New Roman" w:cs="Times New Roman"/>
                      <w:sz w:val="20"/>
                      <w:szCs w:val="20"/>
                      <w:lang w:val="fr-FR"/>
                    </w:rPr>
                  </w:pP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F41046">
                    <w:rPr>
                      <w:rFonts w:ascii="Times New Roman" w:hAnsi="Times New Roman" w:cs="Times New Roman"/>
                      <w:i/>
                      <w:iCs/>
                      <w:sz w:val="20"/>
                      <w:szCs w:val="20"/>
                      <w:lang w:val="fr-FR"/>
                    </w:rPr>
                    <w:t>Désigner un assistant de prévention</w:t>
                  </w: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F41046">
                    <w:rPr>
                      <w:rFonts w:ascii="Times New Roman" w:hAnsi="Times New Roman" w:cs="Times New Roman"/>
                      <w:i/>
                      <w:iCs/>
                      <w:sz w:val="20"/>
                      <w:szCs w:val="20"/>
                      <w:lang w:val="fr-FR"/>
                    </w:rPr>
                    <w:t>Etablir les registres de sécurité obligatoires</w:t>
                  </w: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F41046">
                    <w:rPr>
                      <w:rFonts w:ascii="Times New Roman" w:hAnsi="Times New Roman" w:cs="Times New Roman"/>
                      <w:i/>
                      <w:iCs/>
                      <w:sz w:val="20"/>
                      <w:szCs w:val="20"/>
                      <w:lang w:val="fr-FR"/>
                    </w:rPr>
                    <w:t>Définir des axes de formation / information dans le domaine de la prévention des risques professionnels</w:t>
                  </w: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F41046">
                    <w:rPr>
                      <w:rFonts w:ascii="Times New Roman" w:hAnsi="Times New Roman" w:cs="Times New Roman"/>
                      <w:i/>
                      <w:iCs/>
                      <w:sz w:val="20"/>
                      <w:szCs w:val="20"/>
                      <w:lang w:val="fr-FR"/>
                    </w:rPr>
                    <w:t>Faire le point sur les EPI et le cas échéant améliorer leur utilisation</w:t>
                  </w: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F41046">
                    <w:rPr>
                      <w:rFonts w:ascii="Times New Roman" w:hAnsi="Times New Roman" w:cs="Times New Roman"/>
                      <w:i/>
                      <w:iCs/>
                      <w:sz w:val="20"/>
                      <w:szCs w:val="20"/>
                      <w:lang w:val="fr-FR"/>
                    </w:rPr>
                    <w:t>Organiser les premiers secours</w:t>
                  </w: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F41046">
                    <w:rPr>
                      <w:rFonts w:ascii="Times New Roman" w:hAnsi="Times New Roman" w:cs="Times New Roman"/>
                      <w:i/>
                      <w:iCs/>
                      <w:sz w:val="20"/>
                      <w:szCs w:val="20"/>
                      <w:lang w:val="fr-FR"/>
                    </w:rPr>
                    <w:t>Favoriser le maintien dans l’emploi</w:t>
                  </w: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F41046">
                    <w:rPr>
                      <w:rFonts w:ascii="Times New Roman" w:hAnsi="Times New Roman" w:cs="Times New Roman"/>
                      <w:i/>
                      <w:iCs/>
                      <w:sz w:val="20"/>
                      <w:szCs w:val="20"/>
                      <w:lang w:val="fr-FR"/>
                    </w:rPr>
                    <w:t>Aménager les postes de travail</w:t>
                  </w: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F41046">
                    <w:rPr>
                      <w:rFonts w:ascii="Times New Roman" w:hAnsi="Times New Roman" w:cs="Times New Roman"/>
                      <w:i/>
                      <w:iCs/>
                      <w:sz w:val="20"/>
                      <w:szCs w:val="20"/>
                      <w:lang w:val="fr-FR"/>
                    </w:rPr>
                    <w:t>Améliorer l’action sociale de la collectivité pour le personnel</w:t>
                  </w:r>
                </w:p>
                <w:p w:rsidR="00D5790C" w:rsidRDefault="00D5790C" w:rsidP="00B005F1">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5D4445">
                    <w:rPr>
                      <w:rFonts w:ascii="Times New Roman" w:hAnsi="Times New Roman" w:cs="Times New Roman"/>
                      <w:i/>
                      <w:iCs/>
                      <w:sz w:val="20"/>
                      <w:szCs w:val="20"/>
                      <w:lang w:val="fr-FR"/>
                    </w:rPr>
                    <w:t>Rédiger un plan de continuit</w:t>
                  </w:r>
                  <w:r>
                    <w:rPr>
                      <w:rFonts w:ascii="Times New Roman" w:hAnsi="Times New Roman" w:cs="Times New Roman"/>
                      <w:i/>
                      <w:iCs/>
                      <w:sz w:val="20"/>
                      <w:szCs w:val="20"/>
                      <w:lang w:val="fr-FR"/>
                    </w:rPr>
                    <w:t>é des services en cas de crise,</w:t>
                  </w:r>
                </w:p>
                <w:p w:rsidR="00D5790C" w:rsidRPr="005D4445" w:rsidRDefault="00D5790C" w:rsidP="00B005F1">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sidRPr="005D4445">
                    <w:rPr>
                      <w:rFonts w:ascii="Times New Roman" w:hAnsi="Times New Roman" w:cs="Times New Roman"/>
                      <w:i/>
                      <w:iCs/>
                      <w:sz w:val="20"/>
                      <w:szCs w:val="20"/>
                      <w:lang w:val="fr-FR"/>
                    </w:rPr>
                    <w:t>Equiper une salle du personnel, des espaces de travail adapté</w:t>
                  </w:r>
                </w:p>
                <w:p w:rsidR="00D5790C"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Pr>
                      <w:rFonts w:ascii="Times New Roman" w:hAnsi="Times New Roman" w:cs="Times New Roman"/>
                      <w:i/>
                      <w:iCs/>
                      <w:sz w:val="20"/>
                      <w:szCs w:val="20"/>
                      <w:lang w:val="fr-FR"/>
                    </w:rPr>
                    <w:t>Etablir une procédure de suivi des formations et habilitations obligatoires (électriques, montage et démontage des échafaudages, conduite d’engins…)</w:t>
                  </w:r>
                </w:p>
                <w:p w:rsidR="00D5790C"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Pr>
                      <w:rFonts w:ascii="Times New Roman" w:hAnsi="Times New Roman" w:cs="Times New Roman"/>
                      <w:i/>
                      <w:iCs/>
                      <w:sz w:val="20"/>
                      <w:szCs w:val="20"/>
                      <w:lang w:val="fr-FR"/>
                    </w:rPr>
                    <w:t>Mettre en place une procédure d’accueil des nouveaux arrivants</w:t>
                  </w:r>
                </w:p>
                <w:p w:rsidR="00D5790C"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Pr>
                      <w:rFonts w:ascii="Times New Roman" w:hAnsi="Times New Roman" w:cs="Times New Roman"/>
                      <w:i/>
                      <w:iCs/>
                      <w:sz w:val="20"/>
                      <w:szCs w:val="20"/>
                      <w:lang w:val="fr-FR"/>
                    </w:rPr>
                    <w:t>Réaliser et suivre les vérifications périodiques obligatoires</w:t>
                  </w:r>
                </w:p>
                <w:p w:rsidR="00D5790C"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Pr>
                      <w:rFonts w:ascii="Times New Roman" w:hAnsi="Times New Roman" w:cs="Times New Roman"/>
                      <w:i/>
                      <w:iCs/>
                      <w:sz w:val="20"/>
                      <w:szCs w:val="20"/>
                      <w:lang w:val="fr-FR"/>
                    </w:rPr>
                    <w:t>Intégrer la prévention des risques professionnels dans les projets bâtimentaires (construction, rénovation,…)</w:t>
                  </w:r>
                </w:p>
                <w:p w:rsidR="00D5790C" w:rsidRPr="00F41046" w:rsidRDefault="00D5790C" w:rsidP="00F41046">
                  <w:pPr>
                    <w:pStyle w:val="ListParagraph"/>
                    <w:numPr>
                      <w:ilvl w:val="0"/>
                      <w:numId w:val="13"/>
                    </w:numPr>
                    <w:spacing w:after="0" w:line="240" w:lineRule="auto"/>
                    <w:ind w:left="357" w:firstLine="69"/>
                    <w:jc w:val="both"/>
                    <w:rPr>
                      <w:rFonts w:ascii="Times New Roman" w:hAnsi="Times New Roman" w:cs="Times New Roman"/>
                      <w:i/>
                      <w:iCs/>
                      <w:sz w:val="20"/>
                      <w:szCs w:val="20"/>
                      <w:lang w:val="fr-FR"/>
                    </w:rPr>
                  </w:pPr>
                  <w:r>
                    <w:rPr>
                      <w:rFonts w:ascii="Times New Roman" w:hAnsi="Times New Roman" w:cs="Times New Roman"/>
                      <w:i/>
                      <w:iCs/>
                      <w:sz w:val="20"/>
                      <w:szCs w:val="20"/>
                      <w:lang w:val="fr-FR"/>
                    </w:rPr>
                    <w:t>Mettre en place un référent handicap,…</w:t>
                  </w:r>
                </w:p>
              </w:txbxContent>
            </v:textbox>
          </v:roundrect>
        </w:pict>
      </w:r>
    </w:p>
    <w:p w:rsidR="00D5790C" w:rsidRPr="00F41046" w:rsidRDefault="00D5790C" w:rsidP="007530D6">
      <w:pPr>
        <w:spacing w:after="0" w:line="240" w:lineRule="auto"/>
        <w:rPr>
          <w:rFonts w:ascii="Times New Roman" w:hAnsi="Times New Roman" w:cs="Times New Roman"/>
          <w:lang w:val="fr-FR"/>
        </w:rPr>
      </w:pPr>
    </w:p>
    <w:p w:rsidR="00D5790C" w:rsidRPr="00F41046"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Pr="00F41046"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Pr="00F41046"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Pr="00F41046" w:rsidRDefault="00D5790C" w:rsidP="007530D6">
      <w:pPr>
        <w:spacing w:after="0" w:line="240" w:lineRule="auto"/>
        <w:rPr>
          <w:rFonts w:ascii="Times New Roman" w:hAnsi="Times New Roman" w:cs="Times New Roman"/>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D5790C"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D5790C" w:rsidRPr="005014B3" w:rsidRDefault="00D5790C" w:rsidP="00BB6A2B">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 xml:space="preserve">Actions du plan pluriannuel </w:t>
            </w:r>
            <w:r>
              <w:rPr>
                <w:rFonts w:ascii="Times New Roman" w:hAnsi="Times New Roman" w:cs="Times New Roman"/>
                <w:b/>
                <w:bCs/>
                <w:lang w:val="fr-FR"/>
              </w:rPr>
              <w:t>pour améliorer les conditions de travail</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D5790C" w:rsidRPr="00F942FC" w:rsidRDefault="00D5790C"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D5790C"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r>
      <w:tr w:rsidR="00D5790C"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r>
      <w:tr w:rsidR="00D5790C"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r>
      <w:tr w:rsidR="00D5790C"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D5790C" w:rsidRPr="00F942FC" w:rsidRDefault="00D5790C" w:rsidP="00BB6A2B">
            <w:pPr>
              <w:spacing w:after="0" w:line="240" w:lineRule="auto"/>
              <w:rPr>
                <w:rFonts w:ascii="Times New Roman" w:hAnsi="Times New Roman" w:cs="Times New Roman"/>
              </w:rPr>
            </w:pPr>
          </w:p>
        </w:tc>
      </w:tr>
    </w:tbl>
    <w:p w:rsidR="00D5790C" w:rsidRDefault="00D5790C" w:rsidP="00BB6A2B">
      <w:pPr>
        <w:rPr>
          <w:rFonts w:ascii="Times New Roman" w:hAnsi="Times New Roman" w:cs="Times New Roman"/>
          <w:lang w:val="fr-FR"/>
        </w:rPr>
      </w:pPr>
      <w:r>
        <w:rPr>
          <w:rFonts w:ascii="Times New Roman" w:hAnsi="Times New Roman" w:cs="Times New Roman"/>
          <w:lang w:val="fr-FR"/>
        </w:rPr>
        <w:br w:type="page"/>
      </w:r>
    </w:p>
    <w:p w:rsidR="00D5790C" w:rsidRPr="00455EEE" w:rsidRDefault="00D5790C" w:rsidP="00455EEE">
      <w:pPr>
        <w:pStyle w:val="ListParagraph"/>
        <w:numPr>
          <w:ilvl w:val="0"/>
          <w:numId w:val="7"/>
        </w:numPr>
        <w:spacing w:after="0" w:line="240" w:lineRule="auto"/>
        <w:ind w:left="714" w:hanging="357"/>
        <w:jc w:val="center"/>
        <w:rPr>
          <w:rFonts w:ascii="Times New Roman" w:hAnsi="Times New Roman" w:cs="Times New Roman"/>
          <w:b/>
          <w:bCs/>
          <w:color w:val="0070C0"/>
          <w:spacing w:val="-1"/>
          <w:position w:val="-1"/>
          <w:sz w:val="24"/>
          <w:szCs w:val="24"/>
          <w:u w:val="single"/>
          <w:lang w:val="fr-FR"/>
        </w:rPr>
      </w:pPr>
      <w:r>
        <w:rPr>
          <w:rFonts w:ascii="Times New Roman" w:hAnsi="Times New Roman" w:cs="Times New Roman"/>
          <w:b/>
          <w:bCs/>
          <w:color w:val="0070C0"/>
          <w:spacing w:val="-1"/>
          <w:position w:val="-1"/>
          <w:sz w:val="24"/>
          <w:szCs w:val="24"/>
          <w:u w:val="single"/>
          <w:lang w:val="fr-FR"/>
        </w:rPr>
        <w:t xml:space="preserve">LA VALORISATION ET LA </w:t>
      </w:r>
      <w:r w:rsidRPr="00455EEE">
        <w:rPr>
          <w:rFonts w:ascii="Times New Roman" w:hAnsi="Times New Roman" w:cs="Times New Roman"/>
          <w:b/>
          <w:bCs/>
          <w:color w:val="0070C0"/>
          <w:spacing w:val="-1"/>
          <w:position w:val="-1"/>
          <w:sz w:val="24"/>
          <w:szCs w:val="24"/>
          <w:u w:val="single"/>
          <w:lang w:val="fr-FR"/>
        </w:rPr>
        <w:t xml:space="preserve">PROMOTION DES </w:t>
      </w:r>
      <w:r>
        <w:rPr>
          <w:rFonts w:ascii="Times New Roman" w:hAnsi="Times New Roman" w:cs="Times New Roman"/>
          <w:b/>
          <w:bCs/>
          <w:color w:val="0070C0"/>
          <w:spacing w:val="-1"/>
          <w:position w:val="-1"/>
          <w:sz w:val="24"/>
          <w:szCs w:val="24"/>
          <w:u w:val="single"/>
          <w:lang w:val="fr-FR"/>
        </w:rPr>
        <w:t>PARCOURS PROFESSIONNELS</w:t>
      </w:r>
    </w:p>
    <w:p w:rsidR="00D5790C" w:rsidRPr="005D4445" w:rsidRDefault="00D5790C" w:rsidP="007530D6">
      <w:pPr>
        <w:spacing w:after="0" w:line="240" w:lineRule="auto"/>
        <w:rPr>
          <w:rFonts w:ascii="Times New Roman" w:hAnsi="Times New Roman" w:cs="Times New Roman"/>
          <w:sz w:val="16"/>
          <w:szCs w:val="16"/>
          <w:lang w:val="fr-FR"/>
        </w:rPr>
      </w:pPr>
    </w:p>
    <w:p w:rsidR="00D5790C" w:rsidRPr="0004087C" w:rsidRDefault="00D5790C" w:rsidP="00BB6A2B">
      <w:pPr>
        <w:spacing w:after="0" w:line="240" w:lineRule="auto"/>
        <w:ind w:left="357"/>
        <w:jc w:val="both"/>
        <w:rPr>
          <w:rFonts w:ascii="Times New Roman" w:hAnsi="Times New Roman" w:cs="Times New Roman"/>
          <w:i/>
          <w:iCs/>
          <w:lang w:val="fr-FR"/>
        </w:rPr>
      </w:pPr>
      <w:r w:rsidRPr="0004087C">
        <w:rPr>
          <w:rFonts w:ascii="Times New Roman" w:hAnsi="Times New Roman" w:cs="Times New Roman"/>
          <w:i/>
          <w:iCs/>
          <w:lang w:val="fr-FR"/>
        </w:rPr>
        <w:t>Les lignes directrices de gestion doivent s’appuyer sur des valeurs d’égalité de traitement, de non-discrimination et de transparence. Pour cela, il peut être proposé de fixer des critères permettant d’apprécier la valeur professionnelle et les acquis de l’expérience en lien avec les entretiens professionnels.</w:t>
      </w:r>
    </w:p>
    <w:p w:rsidR="00D5790C" w:rsidRPr="0004087C" w:rsidRDefault="00D5790C" w:rsidP="00681D17">
      <w:pPr>
        <w:spacing w:after="0" w:line="240" w:lineRule="auto"/>
        <w:ind w:firstLine="357"/>
        <w:jc w:val="both"/>
        <w:rPr>
          <w:rFonts w:ascii="Times New Roman" w:hAnsi="Times New Roman" w:cs="Times New Roman"/>
          <w:i/>
          <w:iCs/>
          <w:sz w:val="14"/>
          <w:szCs w:val="14"/>
          <w:lang w:val="fr-FR"/>
        </w:rPr>
      </w:pPr>
    </w:p>
    <w:p w:rsidR="00D5790C" w:rsidRPr="0004087C" w:rsidRDefault="00D5790C" w:rsidP="00F502E4">
      <w:pPr>
        <w:spacing w:after="0" w:line="240" w:lineRule="auto"/>
        <w:ind w:left="357"/>
        <w:jc w:val="both"/>
        <w:rPr>
          <w:rFonts w:ascii="Times New Roman" w:hAnsi="Times New Roman" w:cs="Times New Roman"/>
          <w:i/>
          <w:iCs/>
          <w:lang w:val="fr-FR"/>
        </w:rPr>
      </w:pPr>
      <w:r w:rsidRPr="0004087C">
        <w:rPr>
          <w:rFonts w:ascii="Times New Roman" w:hAnsi="Times New Roman" w:cs="Times New Roman"/>
          <w:i/>
          <w:iCs/>
          <w:lang w:val="fr-FR"/>
        </w:rPr>
        <w:t>Une fois adoptés, ces critères s’imposeront à la collectivité pour proposer un agent à l’avancement de grade, à une promotion interne, pour le promouvoir en cas de réussite d’un concours  ou pour qu’il accède à un poste à responsabilité d’un niveau supérieur (sans préjudice du pouvoir d’appréciation de l’employeur).</w:t>
      </w:r>
    </w:p>
    <w:p w:rsidR="00D5790C" w:rsidRPr="0004087C" w:rsidRDefault="00D5790C" w:rsidP="00681D17">
      <w:pPr>
        <w:spacing w:after="0" w:line="240" w:lineRule="auto"/>
        <w:ind w:firstLine="357"/>
        <w:jc w:val="both"/>
        <w:rPr>
          <w:rFonts w:ascii="Times New Roman" w:hAnsi="Times New Roman" w:cs="Times New Roman"/>
          <w:i/>
          <w:iCs/>
          <w:sz w:val="14"/>
          <w:szCs w:val="14"/>
          <w:lang w:val="fr-FR"/>
        </w:rPr>
      </w:pPr>
    </w:p>
    <w:p w:rsidR="00D5790C" w:rsidRPr="0004087C" w:rsidRDefault="00D5790C" w:rsidP="00F502E4">
      <w:pPr>
        <w:spacing w:after="0" w:line="240" w:lineRule="auto"/>
        <w:ind w:left="357"/>
        <w:jc w:val="both"/>
        <w:rPr>
          <w:rFonts w:ascii="Times New Roman" w:hAnsi="Times New Roman" w:cs="Times New Roman"/>
          <w:i/>
          <w:iCs/>
          <w:lang w:val="fr-FR"/>
        </w:rPr>
      </w:pPr>
      <w:r w:rsidRPr="0004087C">
        <w:rPr>
          <w:rFonts w:ascii="Times New Roman" w:hAnsi="Times New Roman" w:cs="Times New Roman"/>
          <w:i/>
          <w:iCs/>
          <w:lang w:val="fr-FR"/>
        </w:rPr>
        <w:t>Pour une application simple, il est conseillé de limiter à 3 ou à 4 critères. Le cas échéant, des priorités peuvent être données aux critères retenus ou à des groupes de critères. Un choix par catégorie peut (ou ne pas) être effectué notamment pour les avancements de grade et la réussite d’un concours.</w:t>
      </w:r>
    </w:p>
    <w:p w:rsidR="00D5790C" w:rsidRPr="009A6144" w:rsidRDefault="00D5790C" w:rsidP="007530D6">
      <w:pPr>
        <w:spacing w:after="0" w:line="240" w:lineRule="auto"/>
        <w:rPr>
          <w:rFonts w:ascii="Times New Roman" w:hAnsi="Times New Roman" w:cs="Times New Roman"/>
          <w:sz w:val="12"/>
          <w:szCs w:val="12"/>
          <w:lang w:val="fr-FR"/>
        </w:rPr>
      </w:pPr>
    </w:p>
    <w:p w:rsidR="00D5790C" w:rsidRPr="009A6144" w:rsidRDefault="00D5790C" w:rsidP="007530D6">
      <w:pPr>
        <w:spacing w:after="0" w:line="240" w:lineRule="auto"/>
        <w:rPr>
          <w:rFonts w:ascii="Times New Roman" w:hAnsi="Times New Roman" w:cs="Times New Roman"/>
          <w:sz w:val="12"/>
          <w:szCs w:val="12"/>
          <w:lang w:val="fr-FR"/>
        </w:rPr>
      </w:pPr>
    </w:p>
    <w:p w:rsidR="00D5790C" w:rsidRPr="00FC343A" w:rsidRDefault="00D5790C" w:rsidP="00AF14F9">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Avancement de grade (AVG)</w:t>
      </w:r>
    </w:p>
    <w:p w:rsidR="00D5790C" w:rsidRPr="005D4445" w:rsidRDefault="00D5790C" w:rsidP="007530D6">
      <w:pPr>
        <w:spacing w:after="0" w:line="240" w:lineRule="auto"/>
        <w:rPr>
          <w:rFonts w:ascii="Times New Roman" w:hAnsi="Times New Roman" w:cs="Times New Roman"/>
          <w:sz w:val="16"/>
          <w:szCs w:val="16"/>
          <w:lang w:val="fr-FR"/>
        </w:rPr>
      </w:pPr>
    </w:p>
    <w:p w:rsidR="00D5790C" w:rsidRDefault="00D5790C" w:rsidP="005D4445">
      <w:pPr>
        <w:spacing w:after="0" w:line="240" w:lineRule="auto"/>
        <w:ind w:left="357"/>
        <w:jc w:val="both"/>
        <w:rPr>
          <w:rFonts w:ascii="Times New Roman" w:hAnsi="Times New Roman" w:cs="Times New Roman"/>
          <w:lang w:val="fr-FR"/>
        </w:rPr>
      </w:pPr>
      <w:r>
        <w:rPr>
          <w:rFonts w:ascii="Times New Roman" w:hAnsi="Times New Roman" w:cs="Times New Roman"/>
          <w:lang w:val="fr-FR"/>
        </w:rPr>
        <w:t xml:space="preserve">La collectivité a fixé </w:t>
      </w:r>
      <w:r w:rsidRPr="004F2B88">
        <w:rPr>
          <w:rFonts w:ascii="Times New Roman" w:hAnsi="Times New Roman" w:cs="Times New Roman"/>
          <w:b/>
          <w:bCs/>
          <w:lang w:val="fr-FR"/>
        </w:rPr>
        <w:t>les taux de promotions (ratio promu</w:t>
      </w:r>
      <w:r>
        <w:rPr>
          <w:rFonts w:ascii="Times New Roman" w:hAnsi="Times New Roman" w:cs="Times New Roman"/>
          <w:b/>
          <w:bCs/>
          <w:lang w:val="fr-FR"/>
        </w:rPr>
        <w:t>s</w:t>
      </w:r>
      <w:r w:rsidRPr="004F2B88">
        <w:rPr>
          <w:rFonts w:ascii="Times New Roman" w:hAnsi="Times New Roman" w:cs="Times New Roman"/>
          <w:b/>
          <w:bCs/>
          <w:lang w:val="fr-FR"/>
        </w:rPr>
        <w:t xml:space="preserve"> / promouvable</w:t>
      </w:r>
      <w:r>
        <w:rPr>
          <w:rFonts w:ascii="Times New Roman" w:hAnsi="Times New Roman" w:cs="Times New Roman"/>
          <w:b/>
          <w:bCs/>
          <w:lang w:val="fr-FR"/>
        </w:rPr>
        <w:t>s</w:t>
      </w:r>
      <w:r w:rsidRPr="004F2B88">
        <w:rPr>
          <w:rFonts w:ascii="Times New Roman" w:hAnsi="Times New Roman" w:cs="Times New Roman"/>
          <w:b/>
          <w:bCs/>
          <w:lang w:val="fr-FR"/>
        </w:rPr>
        <w:t>)</w:t>
      </w:r>
      <w:r>
        <w:rPr>
          <w:rFonts w:ascii="Times New Roman" w:hAnsi="Times New Roman" w:cs="Times New Roman"/>
          <w:lang w:val="fr-FR"/>
        </w:rPr>
        <w:t xml:space="preserve"> suivants (délibération prise après CT) : </w:t>
      </w:r>
    </w:p>
    <w:p w:rsidR="00D5790C" w:rsidRDefault="00D5790C" w:rsidP="005D4445">
      <w:pPr>
        <w:spacing w:after="0" w:line="240" w:lineRule="auto"/>
        <w:ind w:left="357"/>
        <w:jc w:val="both"/>
        <w:rPr>
          <w:rFonts w:ascii="Times New Roman" w:hAnsi="Times New Roman" w:cs="Times New Roman"/>
          <w:lang w:val="fr-FR"/>
        </w:rPr>
      </w:pPr>
      <w:r>
        <w:rPr>
          <w:rFonts w:ascii="Times New Roman" w:hAnsi="Times New Roman" w:cs="Times New Roman"/>
          <w:lang w:val="fr-FR"/>
        </w:rPr>
        <w:t>………………………………………………………………………………………………………………….</w:t>
      </w:r>
    </w:p>
    <w:p w:rsidR="00D5790C" w:rsidRPr="0004087C" w:rsidRDefault="00D5790C" w:rsidP="00F02490">
      <w:pPr>
        <w:spacing w:after="0" w:line="240" w:lineRule="auto"/>
        <w:rPr>
          <w:rFonts w:ascii="Times New Roman" w:hAnsi="Times New Roman" w:cs="Times New Roman"/>
          <w:sz w:val="16"/>
          <w:szCs w:val="16"/>
          <w:lang w:val="fr-FR"/>
        </w:rPr>
      </w:pPr>
    </w:p>
    <w:p w:rsidR="00D5790C" w:rsidRPr="00026E63" w:rsidRDefault="00D5790C" w:rsidP="00AF14F9">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 xml:space="preserve">La collectivité propose de retenir les </w:t>
      </w:r>
      <w:r w:rsidRPr="004F2B88">
        <w:rPr>
          <w:rFonts w:ascii="Times New Roman" w:hAnsi="Times New Roman" w:cs="Times New Roman"/>
          <w:b/>
          <w:bCs/>
          <w:lang w:val="fr-FR"/>
        </w:rPr>
        <w:t>critères</w:t>
      </w:r>
      <w:r w:rsidRPr="00026E63">
        <w:rPr>
          <w:rFonts w:ascii="Times New Roman" w:hAnsi="Times New Roman" w:cs="Times New Roman"/>
          <w:lang w:val="fr-FR"/>
        </w:rPr>
        <w:t xml:space="preserve"> suivants pour promouvoir un agent à </w:t>
      </w:r>
      <w:r w:rsidRPr="004F2B88">
        <w:rPr>
          <w:rFonts w:ascii="Times New Roman" w:hAnsi="Times New Roman" w:cs="Times New Roman"/>
          <w:b/>
          <w:bCs/>
          <w:lang w:val="fr-FR"/>
        </w:rPr>
        <w:t>un avancement de grade</w:t>
      </w:r>
      <w:r>
        <w:rPr>
          <w:rFonts w:ascii="Times New Roman" w:hAnsi="Times New Roman" w:cs="Times New Roman"/>
          <w:lang w:val="fr-FR"/>
        </w:rPr>
        <w:t> :</w:t>
      </w:r>
    </w:p>
    <w:p w:rsidR="00D5790C" w:rsidRPr="005D4445" w:rsidRDefault="00D5790C" w:rsidP="007530D6">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r>
        <w:rPr>
          <w:noProof/>
          <w:lang w:val="fr-FR" w:eastAsia="fr-FR"/>
        </w:rPr>
        <w:pict>
          <v:roundrect id="AutoShape 12" o:spid="_x0000_s1034" style="position:absolute;margin-left:3.95pt;margin-top:4.65pt;width:522pt;height:133.9pt;z-index:251658752;visibility:visible" arcsize="10923f" fillcolor="#f2dbdb">
            <v:textbox>
              <w:txbxContent>
                <w:p w:rsidR="00D5790C" w:rsidRPr="00455EEE" w:rsidRDefault="00D5790C" w:rsidP="00455EEE">
                  <w:pPr>
                    <w:spacing w:after="0" w:line="240" w:lineRule="auto"/>
                    <w:ind w:firstLine="357"/>
                    <w:rPr>
                      <w:rFonts w:ascii="Times New Roman" w:hAnsi="Times New Roman" w:cs="Times New Roman"/>
                      <w:b/>
                      <w:bCs/>
                      <w:i/>
                      <w:iCs/>
                      <w:color w:val="FF0000"/>
                      <w:sz w:val="20"/>
                      <w:szCs w:val="20"/>
                      <w:lang w:val="fr-FR"/>
                    </w:rPr>
                  </w:pPr>
                  <w:r w:rsidRPr="00455EEE">
                    <w:rPr>
                      <w:rFonts w:ascii="Times New Roman" w:hAnsi="Times New Roman" w:cs="Times New Roman"/>
                      <w:b/>
                      <w:bCs/>
                      <w:i/>
                      <w:iCs/>
                      <w:color w:val="FF0000"/>
                      <w:sz w:val="20"/>
                      <w:szCs w:val="20"/>
                      <w:lang w:val="fr-FR"/>
                    </w:rPr>
                    <w:t>Exemples de critères qui peuvent être retenus :</w:t>
                  </w:r>
                </w:p>
                <w:p w:rsidR="00D5790C" w:rsidRPr="007307A4" w:rsidRDefault="00D5790C" w:rsidP="00455EEE">
                  <w:pPr>
                    <w:spacing w:after="0" w:line="240" w:lineRule="auto"/>
                    <w:rPr>
                      <w:rFonts w:ascii="Times New Roman" w:hAnsi="Times New Roman" w:cs="Times New Roman"/>
                      <w:i/>
                      <w:iCs/>
                      <w:sz w:val="20"/>
                      <w:szCs w:val="20"/>
                      <w:lang w:val="fr-FR"/>
                    </w:rPr>
                  </w:pPr>
                </w:p>
                <w:p w:rsidR="00D5790C" w:rsidRPr="00455EEE" w:rsidRDefault="00D5790C" w:rsidP="00455EEE">
                  <w:pPr>
                    <w:pStyle w:val="ListParagraph"/>
                    <w:numPr>
                      <w:ilvl w:val="0"/>
                      <w:numId w:val="14"/>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N</w:t>
                  </w:r>
                  <w:r w:rsidRPr="00455EEE">
                    <w:rPr>
                      <w:rFonts w:ascii="Times New Roman" w:hAnsi="Times New Roman" w:cs="Times New Roman"/>
                      <w:i/>
                      <w:iCs/>
                      <w:sz w:val="20"/>
                      <w:szCs w:val="20"/>
                      <w:lang w:val="fr-FR"/>
                    </w:rPr>
                    <w:t>ominations équilibrées F /H</w:t>
                  </w:r>
                  <w:r>
                    <w:rPr>
                      <w:rFonts w:ascii="Times New Roman" w:hAnsi="Times New Roman" w:cs="Times New Roman"/>
                      <w:i/>
                      <w:iCs/>
                      <w:sz w:val="20"/>
                      <w:szCs w:val="20"/>
                      <w:lang w:val="fr-FR"/>
                    </w:rPr>
                    <w:t xml:space="preserve"> (en fonction de l’effectif du grade)</w:t>
                  </w:r>
                </w:p>
                <w:p w:rsidR="00D5790C" w:rsidRPr="00455EEE" w:rsidRDefault="00D5790C" w:rsidP="00455EEE">
                  <w:pPr>
                    <w:pStyle w:val="ListParagraph"/>
                    <w:numPr>
                      <w:ilvl w:val="0"/>
                      <w:numId w:val="14"/>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A</w:t>
                  </w:r>
                  <w:r w:rsidRPr="00455EEE">
                    <w:rPr>
                      <w:rFonts w:ascii="Times New Roman" w:hAnsi="Times New Roman" w:cs="Times New Roman"/>
                      <w:i/>
                      <w:iCs/>
                      <w:sz w:val="20"/>
                      <w:szCs w:val="20"/>
                      <w:lang w:val="fr-FR"/>
                    </w:rPr>
                    <w:t>ncienneté</w:t>
                  </w:r>
                  <w:r>
                    <w:rPr>
                      <w:rFonts w:ascii="Times New Roman" w:hAnsi="Times New Roman" w:cs="Times New Roman"/>
                      <w:i/>
                      <w:iCs/>
                      <w:sz w:val="20"/>
                      <w:szCs w:val="20"/>
                      <w:lang w:val="fr-FR"/>
                    </w:rPr>
                    <w:t xml:space="preserve"> dans le grade ou/et dans la collectivité</w:t>
                  </w:r>
                </w:p>
                <w:p w:rsidR="00D5790C" w:rsidRPr="00455EEE" w:rsidRDefault="00D5790C" w:rsidP="00455EEE">
                  <w:pPr>
                    <w:pStyle w:val="ListParagraph"/>
                    <w:numPr>
                      <w:ilvl w:val="0"/>
                      <w:numId w:val="14"/>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O</w:t>
                  </w:r>
                  <w:r w:rsidRPr="00455EEE">
                    <w:rPr>
                      <w:rFonts w:ascii="Times New Roman" w:hAnsi="Times New Roman" w:cs="Times New Roman"/>
                      <w:i/>
                      <w:iCs/>
                      <w:sz w:val="20"/>
                      <w:szCs w:val="20"/>
                      <w:lang w:val="fr-FR"/>
                    </w:rPr>
                    <w:t>btention d’un examen professionnel</w:t>
                  </w:r>
                </w:p>
                <w:p w:rsidR="00D5790C" w:rsidRPr="00455EEE" w:rsidRDefault="00D5790C" w:rsidP="00455EEE">
                  <w:pPr>
                    <w:pStyle w:val="ListParagraph"/>
                    <w:numPr>
                      <w:ilvl w:val="0"/>
                      <w:numId w:val="14"/>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Mise en adéquation grade / fonctions et responsabilités</w:t>
                  </w:r>
                  <w:r w:rsidRPr="00455EEE">
                    <w:rPr>
                      <w:rFonts w:ascii="Times New Roman" w:hAnsi="Times New Roman" w:cs="Times New Roman"/>
                      <w:i/>
                      <w:iCs/>
                      <w:sz w:val="20"/>
                      <w:szCs w:val="20"/>
                      <w:lang w:val="fr-FR"/>
                    </w:rPr>
                    <w:t>/ organigramme</w:t>
                  </w:r>
                </w:p>
                <w:p w:rsidR="00D5790C" w:rsidRPr="00455EEE" w:rsidRDefault="00D5790C" w:rsidP="00455EEE">
                  <w:pPr>
                    <w:pStyle w:val="ListParagraph"/>
                    <w:numPr>
                      <w:ilvl w:val="0"/>
                      <w:numId w:val="14"/>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Reconnaissance des c</w:t>
                  </w:r>
                  <w:r w:rsidRPr="00455EEE">
                    <w:rPr>
                      <w:rFonts w:ascii="Times New Roman" w:hAnsi="Times New Roman" w:cs="Times New Roman"/>
                      <w:i/>
                      <w:iCs/>
                      <w:sz w:val="20"/>
                      <w:szCs w:val="20"/>
                      <w:lang w:val="fr-FR"/>
                    </w:rPr>
                    <w:t>ompétences</w:t>
                  </w:r>
                  <w:r>
                    <w:rPr>
                      <w:rFonts w:ascii="Times New Roman" w:hAnsi="Times New Roman" w:cs="Times New Roman"/>
                      <w:i/>
                      <w:iCs/>
                      <w:sz w:val="20"/>
                      <w:szCs w:val="20"/>
                      <w:lang w:val="fr-FR"/>
                    </w:rPr>
                    <w:t xml:space="preserve"> </w:t>
                  </w:r>
                  <w:r w:rsidRPr="00455EEE">
                    <w:rPr>
                      <w:rFonts w:ascii="Times New Roman" w:hAnsi="Times New Roman" w:cs="Times New Roman"/>
                      <w:i/>
                      <w:iCs/>
                      <w:sz w:val="20"/>
                      <w:szCs w:val="20"/>
                      <w:lang w:val="fr-FR"/>
                    </w:rPr>
                    <w:t>(acquises dans le secteur public / privé, associatif, syndical, politique, …)</w:t>
                  </w:r>
                  <w:r>
                    <w:rPr>
                      <w:rFonts w:ascii="Times New Roman" w:hAnsi="Times New Roman" w:cs="Times New Roman"/>
                      <w:i/>
                      <w:iCs/>
                      <w:sz w:val="20"/>
                      <w:szCs w:val="20"/>
                      <w:lang w:val="fr-FR"/>
                    </w:rPr>
                    <w:t xml:space="preserve"> et de la valeur professionnelle</w:t>
                  </w:r>
                </w:p>
                <w:p w:rsidR="00D5790C" w:rsidRPr="00455EEE" w:rsidRDefault="00D5790C" w:rsidP="00455EEE">
                  <w:pPr>
                    <w:pStyle w:val="ListParagraph"/>
                    <w:numPr>
                      <w:ilvl w:val="0"/>
                      <w:numId w:val="14"/>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E</w:t>
                  </w:r>
                  <w:r w:rsidRPr="00455EEE">
                    <w:rPr>
                      <w:rFonts w:ascii="Times New Roman" w:hAnsi="Times New Roman" w:cs="Times New Roman"/>
                      <w:i/>
                      <w:iCs/>
                      <w:sz w:val="20"/>
                      <w:szCs w:val="20"/>
                      <w:lang w:val="fr-FR"/>
                    </w:rPr>
                    <w:t>ffort de formation</w:t>
                  </w:r>
                  <w:r>
                    <w:rPr>
                      <w:rFonts w:ascii="Times New Roman" w:hAnsi="Times New Roman" w:cs="Times New Roman"/>
                      <w:i/>
                      <w:iCs/>
                      <w:sz w:val="20"/>
                      <w:szCs w:val="20"/>
                      <w:lang w:val="fr-FR"/>
                    </w:rPr>
                    <w:t xml:space="preserve"> / préparation concours ou examen</w:t>
                  </w:r>
                </w:p>
                <w:p w:rsidR="00D5790C" w:rsidRPr="005D4445" w:rsidRDefault="00D5790C" w:rsidP="005D4445">
                  <w:pPr>
                    <w:pStyle w:val="ListParagraph"/>
                    <w:numPr>
                      <w:ilvl w:val="0"/>
                      <w:numId w:val="14"/>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I</w:t>
                  </w:r>
                  <w:r w:rsidRPr="00455EEE">
                    <w:rPr>
                      <w:rFonts w:ascii="Times New Roman" w:hAnsi="Times New Roman" w:cs="Times New Roman"/>
                      <w:i/>
                      <w:iCs/>
                      <w:sz w:val="20"/>
                      <w:szCs w:val="20"/>
                      <w:lang w:val="fr-FR"/>
                    </w:rPr>
                    <w:t>nvestissement</w:t>
                  </w:r>
                  <w:r>
                    <w:rPr>
                      <w:rFonts w:ascii="Times New Roman" w:hAnsi="Times New Roman" w:cs="Times New Roman"/>
                      <w:i/>
                      <w:iCs/>
                      <w:sz w:val="20"/>
                      <w:szCs w:val="20"/>
                      <w:lang w:val="fr-FR"/>
                    </w:rPr>
                    <w:t xml:space="preserve"> et </w:t>
                  </w:r>
                  <w:r w:rsidRPr="00455EEE">
                    <w:rPr>
                      <w:rFonts w:ascii="Times New Roman" w:hAnsi="Times New Roman" w:cs="Times New Roman"/>
                      <w:i/>
                      <w:iCs/>
                      <w:sz w:val="20"/>
                      <w:szCs w:val="20"/>
                      <w:lang w:val="fr-FR"/>
                    </w:rPr>
                    <w:t>motivation</w:t>
                  </w:r>
                  <w:r>
                    <w:rPr>
                      <w:rFonts w:ascii="Times New Roman" w:hAnsi="Times New Roman" w:cs="Times New Roman"/>
                      <w:i/>
                      <w:iCs/>
                      <w:sz w:val="20"/>
                      <w:szCs w:val="20"/>
                      <w:lang w:val="fr-FR"/>
                    </w:rPr>
                    <w:t>, …</w:t>
                  </w:r>
                </w:p>
              </w:txbxContent>
            </v:textbox>
          </v:roundrect>
        </w:pict>
      </w: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Pr="005D4445" w:rsidRDefault="00D5790C" w:rsidP="00DF213D">
      <w:pPr>
        <w:spacing w:after="0" w:line="240" w:lineRule="auto"/>
        <w:rPr>
          <w:rFonts w:ascii="Times New Roman" w:hAnsi="Times New Roman" w:cs="Times New Roman"/>
          <w:sz w:val="16"/>
          <w:szCs w:val="16"/>
          <w:lang w:val="fr-FR"/>
        </w:rPr>
      </w:pPr>
    </w:p>
    <w:p w:rsidR="00D5790C" w:rsidRDefault="00D5790C" w:rsidP="00DF213D">
      <w:pPr>
        <w:spacing w:after="0" w:line="240" w:lineRule="auto"/>
        <w:rPr>
          <w:rFonts w:ascii="Times New Roman" w:hAnsi="Times New Roman" w:cs="Times New Roman"/>
          <w:sz w:val="16"/>
          <w:szCs w:val="16"/>
          <w:lang w:val="fr-FR"/>
        </w:rPr>
      </w:pPr>
    </w:p>
    <w:p w:rsidR="00D5790C" w:rsidRDefault="00D5790C" w:rsidP="00DF213D">
      <w:pPr>
        <w:spacing w:after="0" w:line="240" w:lineRule="auto"/>
        <w:rPr>
          <w:rFonts w:ascii="Times New Roman" w:hAnsi="Times New Roman" w:cs="Times New Roman"/>
          <w:sz w:val="16"/>
          <w:szCs w:val="16"/>
          <w:lang w:val="fr-FR"/>
        </w:rPr>
      </w:pPr>
    </w:p>
    <w:p w:rsidR="00D5790C" w:rsidRDefault="00D5790C" w:rsidP="00DF213D">
      <w:pPr>
        <w:spacing w:after="0" w:line="240" w:lineRule="auto"/>
        <w:rPr>
          <w:rFonts w:ascii="Times New Roman" w:hAnsi="Times New Roman" w:cs="Times New Roman"/>
          <w:sz w:val="16"/>
          <w:szCs w:val="16"/>
          <w:lang w:val="fr-FR"/>
        </w:rPr>
      </w:pPr>
    </w:p>
    <w:p w:rsidR="00D5790C" w:rsidRDefault="00D5790C" w:rsidP="00DF213D">
      <w:pPr>
        <w:spacing w:after="0" w:line="240" w:lineRule="auto"/>
        <w:rPr>
          <w:rFonts w:ascii="Times New Roman" w:hAnsi="Times New Roman" w:cs="Times New Roman"/>
          <w:sz w:val="16"/>
          <w:szCs w:val="16"/>
          <w:lang w:val="fr-FR"/>
        </w:rPr>
      </w:pPr>
    </w:p>
    <w:p w:rsidR="00D5790C" w:rsidRPr="00F02490" w:rsidRDefault="00D5790C" w:rsidP="00DF213D">
      <w:pPr>
        <w:spacing w:after="0" w:line="240" w:lineRule="auto"/>
        <w:rPr>
          <w:rFonts w:ascii="Times New Roman" w:hAnsi="Times New Roman" w:cs="Times New Roman"/>
          <w:sz w:val="12"/>
          <w:szCs w:val="12"/>
          <w:lang w:val="fr-FR"/>
        </w:rPr>
      </w:pPr>
    </w:p>
    <w:p w:rsidR="00D5790C" w:rsidRPr="00DF213D" w:rsidRDefault="00D5790C" w:rsidP="00DF213D">
      <w:pPr>
        <w:pStyle w:val="ListParagraph"/>
        <w:numPr>
          <w:ilvl w:val="0"/>
          <w:numId w:val="6"/>
        </w:numPr>
        <w:spacing w:after="0" w:line="240" w:lineRule="auto"/>
        <w:rPr>
          <w:rFonts w:ascii="Times New Roman" w:hAnsi="Times New Roman" w:cs="Times New Roman"/>
          <w:lang w:val="fr-FR"/>
        </w:rPr>
      </w:pPr>
      <w:r w:rsidRPr="00DF213D">
        <w:rPr>
          <w:rFonts w:ascii="Times New Roman" w:hAnsi="Times New Roman" w:cs="Times New Roman"/>
          <w:lang w:val="fr-FR"/>
        </w:rPr>
        <w:t>Critères AVG Fonctionnaires de CAT</w:t>
      </w:r>
      <w:r>
        <w:rPr>
          <w:rFonts w:ascii="Times New Roman" w:hAnsi="Times New Roman" w:cs="Times New Roman"/>
          <w:lang w:val="fr-FR"/>
        </w:rPr>
        <w:t>.</w:t>
      </w:r>
      <w:r w:rsidRPr="00DF213D">
        <w:rPr>
          <w:rFonts w:ascii="Times New Roman" w:hAnsi="Times New Roman" w:cs="Times New Roman"/>
          <w:lang w:val="fr-FR"/>
        </w:rPr>
        <w:t xml:space="preserve"> A pour 2021 à 2026</w:t>
      </w:r>
    </w:p>
    <w:p w:rsidR="00D5790C" w:rsidRPr="00F02490" w:rsidRDefault="00D5790C" w:rsidP="00DF213D">
      <w:pPr>
        <w:spacing w:after="0" w:line="240" w:lineRule="auto"/>
        <w:ind w:firstLine="357"/>
        <w:rPr>
          <w:rFonts w:ascii="Times New Roman" w:hAnsi="Times New Roman" w:cs="Times New Roman"/>
          <w:sz w:val="12"/>
          <w:szCs w:val="12"/>
          <w:lang w:val="fr-FR"/>
        </w:rPr>
      </w:pP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5D4445" w:rsidRDefault="00D5790C" w:rsidP="00DF213D">
      <w:pPr>
        <w:spacing w:after="0" w:line="240" w:lineRule="auto"/>
        <w:ind w:firstLine="357"/>
        <w:rPr>
          <w:rFonts w:ascii="Times New Roman" w:hAnsi="Times New Roman" w:cs="Times New Roman"/>
          <w:sz w:val="16"/>
          <w:szCs w:val="16"/>
          <w:lang w:val="fr-FR"/>
        </w:rPr>
      </w:pPr>
    </w:p>
    <w:p w:rsidR="00D5790C" w:rsidRPr="00DF213D" w:rsidRDefault="00D5790C" w:rsidP="00DF213D">
      <w:pPr>
        <w:pStyle w:val="ListParagraph"/>
        <w:numPr>
          <w:ilvl w:val="0"/>
          <w:numId w:val="6"/>
        </w:numPr>
        <w:spacing w:after="0" w:line="240" w:lineRule="auto"/>
        <w:rPr>
          <w:rFonts w:ascii="Times New Roman" w:hAnsi="Times New Roman" w:cs="Times New Roman"/>
          <w:lang w:val="fr-FR"/>
        </w:rPr>
      </w:pPr>
      <w:r w:rsidRPr="00DF213D">
        <w:rPr>
          <w:rFonts w:ascii="Times New Roman" w:hAnsi="Times New Roman" w:cs="Times New Roman"/>
          <w:lang w:val="fr-FR"/>
        </w:rPr>
        <w:t>Critères AVG Fonctionnaires de CAT</w:t>
      </w:r>
      <w:r>
        <w:rPr>
          <w:rFonts w:ascii="Times New Roman" w:hAnsi="Times New Roman" w:cs="Times New Roman"/>
          <w:lang w:val="fr-FR"/>
        </w:rPr>
        <w:t>.</w:t>
      </w:r>
      <w:r w:rsidRPr="00DF213D">
        <w:rPr>
          <w:rFonts w:ascii="Times New Roman" w:hAnsi="Times New Roman" w:cs="Times New Roman"/>
          <w:lang w:val="fr-FR"/>
        </w:rPr>
        <w:t xml:space="preserve"> B pour 2021 à 2026</w:t>
      </w:r>
    </w:p>
    <w:p w:rsidR="00D5790C" w:rsidRPr="00F02490" w:rsidRDefault="00D5790C" w:rsidP="00DF213D">
      <w:pPr>
        <w:spacing w:after="0" w:line="240" w:lineRule="auto"/>
        <w:ind w:firstLine="357"/>
        <w:rPr>
          <w:rFonts w:ascii="Times New Roman" w:hAnsi="Times New Roman" w:cs="Times New Roman"/>
          <w:sz w:val="12"/>
          <w:szCs w:val="12"/>
          <w:lang w:val="fr-FR"/>
        </w:rPr>
      </w:pP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5D4445" w:rsidRDefault="00D5790C" w:rsidP="00DF213D">
      <w:pPr>
        <w:spacing w:after="0" w:line="240" w:lineRule="auto"/>
        <w:ind w:firstLine="357"/>
        <w:rPr>
          <w:rFonts w:ascii="Times New Roman" w:hAnsi="Times New Roman" w:cs="Times New Roman"/>
          <w:sz w:val="16"/>
          <w:szCs w:val="16"/>
          <w:lang w:val="fr-FR"/>
        </w:rPr>
      </w:pPr>
    </w:p>
    <w:p w:rsidR="00D5790C" w:rsidRPr="00DF213D" w:rsidRDefault="00D5790C" w:rsidP="00DF213D">
      <w:pPr>
        <w:pStyle w:val="ListParagraph"/>
        <w:numPr>
          <w:ilvl w:val="0"/>
          <w:numId w:val="6"/>
        </w:numPr>
        <w:spacing w:after="0" w:line="240" w:lineRule="auto"/>
        <w:rPr>
          <w:rFonts w:ascii="Times New Roman" w:hAnsi="Times New Roman" w:cs="Times New Roman"/>
          <w:lang w:val="fr-FR"/>
        </w:rPr>
      </w:pPr>
      <w:r w:rsidRPr="00DF213D">
        <w:rPr>
          <w:rFonts w:ascii="Times New Roman" w:hAnsi="Times New Roman" w:cs="Times New Roman"/>
          <w:lang w:val="fr-FR"/>
        </w:rPr>
        <w:t>Critères AVG Fonctionnaires de CAT</w:t>
      </w:r>
      <w:r>
        <w:rPr>
          <w:rFonts w:ascii="Times New Roman" w:hAnsi="Times New Roman" w:cs="Times New Roman"/>
          <w:lang w:val="fr-FR"/>
        </w:rPr>
        <w:t>.</w:t>
      </w:r>
      <w:r w:rsidRPr="00DF213D">
        <w:rPr>
          <w:rFonts w:ascii="Times New Roman" w:hAnsi="Times New Roman" w:cs="Times New Roman"/>
          <w:lang w:val="fr-FR"/>
        </w:rPr>
        <w:t xml:space="preserve"> C pour 2021 à 2026</w:t>
      </w:r>
    </w:p>
    <w:p w:rsidR="00D5790C" w:rsidRPr="00F02490" w:rsidRDefault="00D5790C" w:rsidP="00DF213D">
      <w:pPr>
        <w:spacing w:after="0" w:line="240" w:lineRule="auto"/>
        <w:ind w:firstLine="357"/>
        <w:rPr>
          <w:rFonts w:ascii="Times New Roman" w:hAnsi="Times New Roman" w:cs="Times New Roman"/>
          <w:sz w:val="12"/>
          <w:szCs w:val="12"/>
          <w:lang w:val="fr-FR"/>
        </w:rPr>
      </w:pP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F02490">
      <w:pPr>
        <w:spacing w:after="0" w:line="240" w:lineRule="auto"/>
        <w:rPr>
          <w:rFonts w:ascii="Times New Roman" w:hAnsi="Times New Roman" w:cs="Times New Roman"/>
          <w:sz w:val="16"/>
          <w:szCs w:val="16"/>
          <w:lang w:val="fr-FR"/>
        </w:rPr>
      </w:pPr>
    </w:p>
    <w:p w:rsidR="00D5790C" w:rsidRPr="004F2B88" w:rsidRDefault="00D5790C" w:rsidP="00F02490">
      <w:pPr>
        <w:spacing w:after="0" w:line="240" w:lineRule="auto"/>
        <w:rPr>
          <w:rFonts w:ascii="Times New Roman" w:hAnsi="Times New Roman" w:cs="Times New Roman"/>
          <w:b/>
          <w:bCs/>
          <w:lang w:val="fr-FR"/>
        </w:rPr>
      </w:pPr>
      <w:r w:rsidRPr="004F2B88">
        <w:rPr>
          <w:rFonts w:ascii="Times New Roman" w:hAnsi="Times New Roman" w:cs="Times New Roman"/>
          <w:b/>
          <w:bCs/>
          <w:lang w:val="fr-FR"/>
        </w:rPr>
        <w:t>OU</w:t>
      </w:r>
    </w:p>
    <w:p w:rsidR="00D5790C" w:rsidRPr="005D4445" w:rsidRDefault="00D5790C" w:rsidP="00F02490">
      <w:pPr>
        <w:spacing w:after="0" w:line="240" w:lineRule="auto"/>
        <w:rPr>
          <w:rFonts w:ascii="Times New Roman" w:hAnsi="Times New Roman" w:cs="Times New Roman"/>
          <w:sz w:val="16"/>
          <w:szCs w:val="16"/>
          <w:lang w:val="fr-FR"/>
        </w:rPr>
      </w:pPr>
    </w:p>
    <w:p w:rsidR="00D5790C" w:rsidRDefault="00D5790C" w:rsidP="00F02490">
      <w:pPr>
        <w:pStyle w:val="ListParagraph"/>
        <w:numPr>
          <w:ilvl w:val="0"/>
          <w:numId w:val="6"/>
        </w:numPr>
        <w:spacing w:after="0" w:line="240" w:lineRule="auto"/>
        <w:rPr>
          <w:rFonts w:ascii="Times New Roman" w:hAnsi="Times New Roman" w:cs="Times New Roman"/>
          <w:lang w:val="fr-FR"/>
        </w:rPr>
      </w:pPr>
      <w:r>
        <w:rPr>
          <w:rFonts w:ascii="Times New Roman" w:hAnsi="Times New Roman" w:cs="Times New Roman"/>
          <w:lang w:val="fr-FR"/>
        </w:rPr>
        <w:t xml:space="preserve">Critères AVG communs aux trois catégories (A, B et C) </w:t>
      </w:r>
      <w:r w:rsidRPr="00DF213D">
        <w:rPr>
          <w:rFonts w:ascii="Times New Roman" w:hAnsi="Times New Roman" w:cs="Times New Roman"/>
          <w:lang w:val="fr-FR"/>
        </w:rPr>
        <w:t>pour 2021 à 2026</w:t>
      </w:r>
    </w:p>
    <w:p w:rsidR="00D5790C" w:rsidRPr="005D4445" w:rsidRDefault="00D5790C" w:rsidP="00F02490">
      <w:pPr>
        <w:pStyle w:val="ListParagraph"/>
        <w:spacing w:after="0" w:line="240" w:lineRule="auto"/>
        <w:rPr>
          <w:rFonts w:ascii="Times New Roman" w:hAnsi="Times New Roman" w:cs="Times New Roman"/>
          <w:sz w:val="16"/>
          <w:szCs w:val="16"/>
          <w:lang w:val="fr-FR"/>
        </w:rPr>
      </w:pP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r>
        <w:rPr>
          <w:rFonts w:ascii="Times New Roman" w:hAnsi="Times New Roman" w:cs="Times New Roman"/>
          <w:lang w:val="fr-FR"/>
        </w:rPr>
        <w:br w:type="page"/>
      </w:r>
    </w:p>
    <w:p w:rsidR="00D5790C" w:rsidRDefault="00D5790C" w:rsidP="00DF213D">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Nomination suite à concours</w:t>
      </w:r>
    </w:p>
    <w:p w:rsidR="00D5790C" w:rsidRPr="005D4445" w:rsidRDefault="00D5790C" w:rsidP="00DF213D">
      <w:pPr>
        <w:spacing w:after="0" w:line="240" w:lineRule="auto"/>
        <w:ind w:firstLine="357"/>
        <w:rPr>
          <w:rFonts w:ascii="Times New Roman" w:hAnsi="Times New Roman" w:cs="Times New Roman"/>
          <w:b/>
          <w:bCs/>
          <w:sz w:val="16"/>
          <w:szCs w:val="16"/>
          <w:u w:val="single"/>
          <w:lang w:val="fr-FR"/>
        </w:rPr>
      </w:pPr>
    </w:p>
    <w:p w:rsidR="00D5790C" w:rsidRPr="00026E63" w:rsidRDefault="00D5790C" w:rsidP="00DF213D">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 xml:space="preserve">La collectivité propose de retenir les </w:t>
      </w:r>
      <w:r w:rsidRPr="00CF4AEA">
        <w:rPr>
          <w:rFonts w:ascii="Times New Roman" w:hAnsi="Times New Roman" w:cs="Times New Roman"/>
          <w:b/>
          <w:bCs/>
          <w:lang w:val="fr-FR"/>
        </w:rPr>
        <w:t>critères</w:t>
      </w:r>
      <w:r w:rsidRPr="00026E63">
        <w:rPr>
          <w:rFonts w:ascii="Times New Roman" w:hAnsi="Times New Roman" w:cs="Times New Roman"/>
          <w:lang w:val="fr-FR"/>
        </w:rPr>
        <w:t xml:space="preserve"> suivants</w:t>
      </w:r>
      <w:r>
        <w:rPr>
          <w:rFonts w:ascii="Times New Roman" w:hAnsi="Times New Roman" w:cs="Times New Roman"/>
          <w:lang w:val="fr-FR"/>
        </w:rPr>
        <w:t xml:space="preserve"> pour nommer un agent suite à </w:t>
      </w:r>
      <w:r w:rsidRPr="00017BD0">
        <w:rPr>
          <w:rFonts w:ascii="Times New Roman" w:hAnsi="Times New Roman" w:cs="Times New Roman"/>
          <w:b/>
          <w:bCs/>
          <w:lang w:val="fr-FR"/>
        </w:rPr>
        <w:t>réussite à</w:t>
      </w:r>
      <w:r>
        <w:rPr>
          <w:rFonts w:ascii="Times New Roman" w:hAnsi="Times New Roman" w:cs="Times New Roman"/>
          <w:lang w:val="fr-FR"/>
        </w:rPr>
        <w:t xml:space="preserve"> </w:t>
      </w:r>
      <w:r w:rsidRPr="00CF4AEA">
        <w:rPr>
          <w:rFonts w:ascii="Times New Roman" w:hAnsi="Times New Roman" w:cs="Times New Roman"/>
          <w:b/>
          <w:bCs/>
          <w:lang w:val="fr-FR"/>
        </w:rPr>
        <w:t xml:space="preserve">concours : </w:t>
      </w:r>
    </w:p>
    <w:p w:rsidR="00D5790C" w:rsidRDefault="00D5790C" w:rsidP="007530D6">
      <w:pPr>
        <w:spacing w:after="0" w:line="240" w:lineRule="auto"/>
        <w:rPr>
          <w:rFonts w:ascii="Times New Roman" w:hAnsi="Times New Roman" w:cs="Times New Roman"/>
          <w:lang w:val="fr-FR"/>
        </w:rPr>
      </w:pPr>
      <w:r>
        <w:rPr>
          <w:noProof/>
          <w:lang w:val="fr-FR" w:eastAsia="fr-FR"/>
        </w:rPr>
        <w:pict>
          <v:roundrect id="AutoShape 13" o:spid="_x0000_s1035" style="position:absolute;margin-left:10.7pt;margin-top:10.25pt;width:522pt;height:150.15pt;z-index:251659776;visibility:visible" arcsize="10923f" fillcolor="#f2dbdb">
            <v:textbox>
              <w:txbxContent>
                <w:p w:rsidR="00D5790C" w:rsidRPr="00455EEE" w:rsidRDefault="00D5790C" w:rsidP="00455EEE">
                  <w:pPr>
                    <w:spacing w:after="0" w:line="240" w:lineRule="auto"/>
                    <w:ind w:firstLine="357"/>
                    <w:rPr>
                      <w:rFonts w:ascii="Times New Roman" w:hAnsi="Times New Roman" w:cs="Times New Roman"/>
                      <w:b/>
                      <w:bCs/>
                      <w:i/>
                      <w:iCs/>
                      <w:color w:val="FF0000"/>
                      <w:sz w:val="20"/>
                      <w:szCs w:val="20"/>
                      <w:lang w:val="fr-FR"/>
                    </w:rPr>
                  </w:pPr>
                  <w:r w:rsidRPr="00455EEE">
                    <w:rPr>
                      <w:rFonts w:ascii="Times New Roman" w:hAnsi="Times New Roman" w:cs="Times New Roman"/>
                      <w:b/>
                      <w:bCs/>
                      <w:i/>
                      <w:iCs/>
                      <w:color w:val="FF0000"/>
                      <w:sz w:val="20"/>
                      <w:szCs w:val="20"/>
                      <w:lang w:val="fr-FR"/>
                    </w:rPr>
                    <w:t>Exemples de critères qui peuvent être retenus</w:t>
                  </w:r>
                  <w:r>
                    <w:rPr>
                      <w:rFonts w:ascii="Times New Roman" w:hAnsi="Times New Roman" w:cs="Times New Roman"/>
                      <w:b/>
                      <w:bCs/>
                      <w:i/>
                      <w:iCs/>
                      <w:color w:val="FF0000"/>
                      <w:sz w:val="20"/>
                      <w:szCs w:val="20"/>
                      <w:lang w:val="fr-FR"/>
                    </w:rPr>
                    <w:t> :</w:t>
                  </w:r>
                </w:p>
                <w:p w:rsidR="00D5790C" w:rsidRPr="007307A4" w:rsidRDefault="00D5790C" w:rsidP="00455EEE">
                  <w:pPr>
                    <w:spacing w:after="0" w:line="240" w:lineRule="auto"/>
                    <w:ind w:firstLine="357"/>
                    <w:rPr>
                      <w:rFonts w:ascii="Times New Roman" w:hAnsi="Times New Roman" w:cs="Times New Roman"/>
                      <w:i/>
                      <w:iCs/>
                      <w:sz w:val="20"/>
                      <w:szCs w:val="20"/>
                      <w:lang w:val="fr-FR"/>
                    </w:rPr>
                  </w:pPr>
                </w:p>
                <w:p w:rsidR="00D5790C" w:rsidRPr="00455EEE" w:rsidRDefault="00D5790C" w:rsidP="00455EEE">
                  <w:pPr>
                    <w:pStyle w:val="ListParagraph"/>
                    <w:numPr>
                      <w:ilvl w:val="0"/>
                      <w:numId w:val="15"/>
                    </w:numPr>
                    <w:spacing w:after="0" w:line="240" w:lineRule="auto"/>
                    <w:rPr>
                      <w:rFonts w:ascii="Times New Roman" w:hAnsi="Times New Roman" w:cs="Times New Roman"/>
                      <w:i/>
                      <w:iCs/>
                      <w:sz w:val="20"/>
                      <w:szCs w:val="20"/>
                      <w:lang w:val="fr-FR"/>
                    </w:rPr>
                  </w:pPr>
                  <w:r w:rsidRPr="00455EEE">
                    <w:rPr>
                      <w:rFonts w:ascii="Times New Roman" w:hAnsi="Times New Roman" w:cs="Times New Roman"/>
                      <w:i/>
                      <w:iCs/>
                      <w:sz w:val="20"/>
                      <w:szCs w:val="20"/>
                      <w:lang w:val="fr-FR"/>
                    </w:rPr>
                    <w:t>Nominations équilibrées F / H</w:t>
                  </w:r>
                  <w:r>
                    <w:rPr>
                      <w:rFonts w:ascii="Times New Roman" w:hAnsi="Times New Roman" w:cs="Times New Roman"/>
                      <w:i/>
                      <w:iCs/>
                      <w:sz w:val="20"/>
                      <w:szCs w:val="20"/>
                      <w:lang w:val="fr-FR"/>
                    </w:rPr>
                    <w:t xml:space="preserve"> (en fonction de l’effectif du grade)</w:t>
                  </w:r>
                </w:p>
                <w:p w:rsidR="00D5790C" w:rsidRPr="00455EEE" w:rsidRDefault="00D5790C" w:rsidP="00455EEE">
                  <w:pPr>
                    <w:pStyle w:val="ListParagraph"/>
                    <w:numPr>
                      <w:ilvl w:val="0"/>
                      <w:numId w:val="15"/>
                    </w:numPr>
                    <w:spacing w:after="0" w:line="240" w:lineRule="auto"/>
                    <w:rPr>
                      <w:rFonts w:ascii="Times New Roman" w:hAnsi="Times New Roman" w:cs="Times New Roman"/>
                      <w:i/>
                      <w:iCs/>
                      <w:sz w:val="20"/>
                      <w:szCs w:val="20"/>
                      <w:lang w:val="fr-FR"/>
                    </w:rPr>
                  </w:pPr>
                  <w:r w:rsidRPr="00455EEE">
                    <w:rPr>
                      <w:rFonts w:ascii="Times New Roman" w:hAnsi="Times New Roman" w:cs="Times New Roman"/>
                      <w:i/>
                      <w:iCs/>
                      <w:sz w:val="20"/>
                      <w:szCs w:val="20"/>
                      <w:lang w:val="fr-FR"/>
                    </w:rPr>
                    <w:t>Adéquation grade / fonction / organigramme</w:t>
                  </w:r>
                </w:p>
                <w:p w:rsidR="00D5790C" w:rsidRPr="00455EEE" w:rsidRDefault="00D5790C" w:rsidP="00455EEE">
                  <w:pPr>
                    <w:pStyle w:val="ListParagraph"/>
                    <w:numPr>
                      <w:ilvl w:val="0"/>
                      <w:numId w:val="15"/>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Reconnaissance des c</w:t>
                  </w:r>
                  <w:r w:rsidRPr="00455EEE">
                    <w:rPr>
                      <w:rFonts w:ascii="Times New Roman" w:hAnsi="Times New Roman" w:cs="Times New Roman"/>
                      <w:i/>
                      <w:iCs/>
                      <w:sz w:val="20"/>
                      <w:szCs w:val="20"/>
                      <w:lang w:val="fr-FR"/>
                    </w:rPr>
                    <w:t>ompétences (acquises dans le secteur public/privé, associatif, syndical, politique, …)</w:t>
                  </w:r>
                </w:p>
                <w:p w:rsidR="00D5790C" w:rsidRPr="00455EEE" w:rsidRDefault="00D5790C" w:rsidP="00455EEE">
                  <w:pPr>
                    <w:pStyle w:val="ListParagraph"/>
                    <w:numPr>
                      <w:ilvl w:val="0"/>
                      <w:numId w:val="15"/>
                    </w:numPr>
                    <w:spacing w:after="0" w:line="240" w:lineRule="auto"/>
                    <w:rPr>
                      <w:rFonts w:ascii="Times New Roman" w:hAnsi="Times New Roman" w:cs="Times New Roman"/>
                      <w:i/>
                      <w:iCs/>
                      <w:sz w:val="20"/>
                      <w:szCs w:val="20"/>
                      <w:lang w:val="fr-FR"/>
                    </w:rPr>
                  </w:pPr>
                  <w:r w:rsidRPr="00455EEE">
                    <w:rPr>
                      <w:rFonts w:ascii="Times New Roman" w:hAnsi="Times New Roman" w:cs="Times New Roman"/>
                      <w:i/>
                      <w:iCs/>
                      <w:sz w:val="20"/>
                      <w:szCs w:val="20"/>
                      <w:lang w:val="fr-FR"/>
                    </w:rPr>
                    <w:t>Effort de formation et préparation au concours</w:t>
                  </w:r>
                </w:p>
                <w:p w:rsidR="00D5790C" w:rsidRPr="00455EEE" w:rsidRDefault="00D5790C" w:rsidP="00455EEE">
                  <w:pPr>
                    <w:pStyle w:val="ListParagraph"/>
                    <w:numPr>
                      <w:ilvl w:val="0"/>
                      <w:numId w:val="15"/>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 xml:space="preserve">Investissement et </w:t>
                  </w:r>
                  <w:r w:rsidRPr="00455EEE">
                    <w:rPr>
                      <w:rFonts w:ascii="Times New Roman" w:hAnsi="Times New Roman" w:cs="Times New Roman"/>
                      <w:i/>
                      <w:iCs/>
                      <w:sz w:val="20"/>
                      <w:szCs w:val="20"/>
                      <w:lang w:val="fr-FR"/>
                    </w:rPr>
                    <w:t>motivation</w:t>
                  </w:r>
                </w:p>
                <w:p w:rsidR="00D5790C" w:rsidRPr="00455EEE" w:rsidRDefault="00D5790C" w:rsidP="00455EEE">
                  <w:pPr>
                    <w:pStyle w:val="ListParagraph"/>
                    <w:numPr>
                      <w:ilvl w:val="0"/>
                      <w:numId w:val="15"/>
                    </w:numPr>
                    <w:spacing w:after="0" w:line="240" w:lineRule="auto"/>
                    <w:rPr>
                      <w:rFonts w:ascii="Times New Roman" w:hAnsi="Times New Roman" w:cs="Times New Roman"/>
                      <w:i/>
                      <w:iCs/>
                      <w:sz w:val="20"/>
                      <w:szCs w:val="20"/>
                      <w:lang w:val="fr-FR"/>
                    </w:rPr>
                  </w:pPr>
                  <w:r w:rsidRPr="00455EEE">
                    <w:rPr>
                      <w:rFonts w:ascii="Times New Roman" w:hAnsi="Times New Roman" w:cs="Times New Roman"/>
                      <w:i/>
                      <w:iCs/>
                      <w:sz w:val="20"/>
                      <w:szCs w:val="20"/>
                      <w:lang w:val="fr-FR"/>
                    </w:rPr>
                    <w:t>Reconversion</w:t>
                  </w:r>
                  <w:r>
                    <w:rPr>
                      <w:rFonts w:ascii="Times New Roman" w:hAnsi="Times New Roman" w:cs="Times New Roman"/>
                      <w:i/>
                      <w:iCs/>
                      <w:sz w:val="20"/>
                      <w:szCs w:val="20"/>
                      <w:lang w:val="fr-FR"/>
                    </w:rPr>
                    <w:t xml:space="preserve"> / besoin de reclassement </w:t>
                  </w:r>
                </w:p>
                <w:p w:rsidR="00D5790C" w:rsidRDefault="00D5790C" w:rsidP="00455EEE">
                  <w:pPr>
                    <w:pStyle w:val="ListParagraph"/>
                    <w:numPr>
                      <w:ilvl w:val="0"/>
                      <w:numId w:val="15"/>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 xml:space="preserve">Réponse à un besoin de la collectivité </w:t>
                  </w:r>
                </w:p>
                <w:p w:rsidR="00D5790C" w:rsidRDefault="00D5790C" w:rsidP="00455EEE">
                  <w:pPr>
                    <w:pStyle w:val="ListParagraph"/>
                    <w:numPr>
                      <w:ilvl w:val="0"/>
                      <w:numId w:val="15"/>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Souhait de mobilité interne / externe de la part de l’agent</w:t>
                  </w:r>
                </w:p>
                <w:p w:rsidR="00D5790C" w:rsidRPr="005D4445" w:rsidRDefault="00D5790C" w:rsidP="005D4445">
                  <w:pPr>
                    <w:pStyle w:val="ListParagraph"/>
                    <w:numPr>
                      <w:ilvl w:val="0"/>
                      <w:numId w:val="15"/>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Compétences professionnelles et capacités d’adaptation aux nouvelles missions, …</w:t>
                  </w:r>
                </w:p>
              </w:txbxContent>
            </v:textbox>
          </v:roundrect>
        </w:pict>
      </w: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Pr="005D4445" w:rsidRDefault="00D5790C" w:rsidP="007530D6">
      <w:pPr>
        <w:spacing w:after="0" w:line="240" w:lineRule="auto"/>
        <w:rPr>
          <w:rFonts w:ascii="Times New Roman" w:hAnsi="Times New Roman" w:cs="Times New Roman"/>
          <w:sz w:val="16"/>
          <w:szCs w:val="16"/>
          <w:lang w:val="fr-FR"/>
        </w:rPr>
      </w:pPr>
    </w:p>
    <w:p w:rsidR="00D5790C" w:rsidRPr="005D4445" w:rsidRDefault="00D5790C" w:rsidP="007530D6">
      <w:pPr>
        <w:spacing w:after="0" w:line="240" w:lineRule="auto"/>
        <w:rPr>
          <w:rFonts w:ascii="Times New Roman" w:hAnsi="Times New Roman" w:cs="Times New Roman"/>
          <w:sz w:val="16"/>
          <w:szCs w:val="16"/>
          <w:lang w:val="fr-FR"/>
        </w:rPr>
      </w:pPr>
    </w:p>
    <w:p w:rsidR="00D5790C" w:rsidRPr="00DF213D" w:rsidRDefault="00D5790C" w:rsidP="005D4445">
      <w:pPr>
        <w:pStyle w:val="ListParagraph"/>
        <w:numPr>
          <w:ilvl w:val="0"/>
          <w:numId w:val="6"/>
        </w:numPr>
        <w:spacing w:after="0" w:line="240" w:lineRule="auto"/>
        <w:rPr>
          <w:rFonts w:ascii="Times New Roman" w:hAnsi="Times New Roman" w:cs="Times New Roman"/>
          <w:lang w:val="fr-FR"/>
        </w:rPr>
      </w:pPr>
      <w:r w:rsidRPr="00DF213D">
        <w:rPr>
          <w:rFonts w:ascii="Times New Roman" w:hAnsi="Times New Roman" w:cs="Times New Roman"/>
          <w:lang w:val="fr-FR"/>
        </w:rPr>
        <w:t xml:space="preserve">Critères </w:t>
      </w:r>
      <w:r>
        <w:rPr>
          <w:rFonts w:ascii="Times New Roman" w:hAnsi="Times New Roman" w:cs="Times New Roman"/>
          <w:lang w:val="fr-FR"/>
        </w:rPr>
        <w:t xml:space="preserve">Concours </w:t>
      </w:r>
      <w:r w:rsidRPr="00DF213D">
        <w:rPr>
          <w:rFonts w:ascii="Times New Roman" w:hAnsi="Times New Roman" w:cs="Times New Roman"/>
          <w:lang w:val="fr-FR"/>
        </w:rPr>
        <w:t>Fonctionnaires de CAT</w:t>
      </w:r>
      <w:r>
        <w:rPr>
          <w:rFonts w:ascii="Times New Roman" w:hAnsi="Times New Roman" w:cs="Times New Roman"/>
          <w:lang w:val="fr-FR"/>
        </w:rPr>
        <w:t>.</w:t>
      </w:r>
      <w:r w:rsidRPr="00DF213D">
        <w:rPr>
          <w:rFonts w:ascii="Times New Roman" w:hAnsi="Times New Roman" w:cs="Times New Roman"/>
          <w:lang w:val="fr-FR"/>
        </w:rPr>
        <w:t xml:space="preserve"> A pour 2021 à 2026</w:t>
      </w:r>
    </w:p>
    <w:p w:rsidR="00D5790C" w:rsidRPr="005D4445" w:rsidRDefault="00D5790C" w:rsidP="005D4445">
      <w:pPr>
        <w:spacing w:after="0" w:line="240" w:lineRule="auto"/>
        <w:ind w:firstLine="357"/>
        <w:rPr>
          <w:rFonts w:ascii="Times New Roman" w:hAnsi="Times New Roman" w:cs="Times New Roman"/>
          <w:sz w:val="16"/>
          <w:szCs w:val="16"/>
          <w:lang w:val="fr-FR"/>
        </w:rPr>
      </w:pPr>
    </w:p>
    <w:p w:rsidR="00D5790C" w:rsidRPr="00026E63"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5D4445">
      <w:pPr>
        <w:spacing w:after="0" w:line="240" w:lineRule="auto"/>
        <w:ind w:firstLine="357"/>
        <w:rPr>
          <w:rFonts w:ascii="Times New Roman" w:hAnsi="Times New Roman" w:cs="Times New Roman"/>
          <w:lang w:val="fr-FR"/>
        </w:rPr>
      </w:pPr>
    </w:p>
    <w:p w:rsidR="00D5790C" w:rsidRPr="005D4445" w:rsidRDefault="00D5790C" w:rsidP="005D4445">
      <w:pPr>
        <w:spacing w:after="0" w:line="240" w:lineRule="auto"/>
        <w:ind w:firstLine="357"/>
        <w:rPr>
          <w:rFonts w:ascii="Times New Roman" w:hAnsi="Times New Roman" w:cs="Times New Roman"/>
          <w:sz w:val="16"/>
          <w:szCs w:val="16"/>
          <w:lang w:val="fr-FR"/>
        </w:rPr>
      </w:pPr>
    </w:p>
    <w:p w:rsidR="00D5790C" w:rsidRPr="00DF213D" w:rsidRDefault="00D5790C" w:rsidP="005D4445">
      <w:pPr>
        <w:pStyle w:val="ListParagraph"/>
        <w:numPr>
          <w:ilvl w:val="0"/>
          <w:numId w:val="6"/>
        </w:numPr>
        <w:spacing w:after="0" w:line="240" w:lineRule="auto"/>
        <w:rPr>
          <w:rFonts w:ascii="Times New Roman" w:hAnsi="Times New Roman" w:cs="Times New Roman"/>
          <w:lang w:val="fr-FR"/>
        </w:rPr>
      </w:pPr>
      <w:r w:rsidRPr="00DF213D">
        <w:rPr>
          <w:rFonts w:ascii="Times New Roman" w:hAnsi="Times New Roman" w:cs="Times New Roman"/>
          <w:lang w:val="fr-FR"/>
        </w:rPr>
        <w:t xml:space="preserve">Critères </w:t>
      </w:r>
      <w:r>
        <w:rPr>
          <w:rFonts w:ascii="Times New Roman" w:hAnsi="Times New Roman" w:cs="Times New Roman"/>
          <w:lang w:val="fr-FR"/>
        </w:rPr>
        <w:t xml:space="preserve">Concours </w:t>
      </w:r>
      <w:r w:rsidRPr="00DF213D">
        <w:rPr>
          <w:rFonts w:ascii="Times New Roman" w:hAnsi="Times New Roman" w:cs="Times New Roman"/>
          <w:lang w:val="fr-FR"/>
        </w:rPr>
        <w:t>Fonctionnaires de CAT</w:t>
      </w:r>
      <w:r>
        <w:rPr>
          <w:rFonts w:ascii="Times New Roman" w:hAnsi="Times New Roman" w:cs="Times New Roman"/>
          <w:lang w:val="fr-FR"/>
        </w:rPr>
        <w:t>.</w:t>
      </w:r>
      <w:r w:rsidRPr="00DF213D">
        <w:rPr>
          <w:rFonts w:ascii="Times New Roman" w:hAnsi="Times New Roman" w:cs="Times New Roman"/>
          <w:lang w:val="fr-FR"/>
        </w:rPr>
        <w:t xml:space="preserve"> B pour 2021 à 2026</w:t>
      </w:r>
    </w:p>
    <w:p w:rsidR="00D5790C" w:rsidRPr="005D4445" w:rsidRDefault="00D5790C" w:rsidP="005D4445">
      <w:pPr>
        <w:spacing w:after="0" w:line="240" w:lineRule="auto"/>
        <w:ind w:firstLine="357"/>
        <w:rPr>
          <w:rFonts w:ascii="Times New Roman" w:hAnsi="Times New Roman" w:cs="Times New Roman"/>
          <w:sz w:val="16"/>
          <w:szCs w:val="16"/>
          <w:lang w:val="fr-FR"/>
        </w:rPr>
      </w:pPr>
    </w:p>
    <w:p w:rsidR="00D5790C" w:rsidRPr="00026E63"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5D4445">
      <w:pPr>
        <w:spacing w:after="0" w:line="240" w:lineRule="auto"/>
        <w:ind w:firstLine="357"/>
        <w:rPr>
          <w:rFonts w:ascii="Times New Roman" w:hAnsi="Times New Roman" w:cs="Times New Roman"/>
          <w:lang w:val="fr-FR"/>
        </w:rPr>
      </w:pPr>
    </w:p>
    <w:p w:rsidR="00D5790C" w:rsidRPr="005D4445" w:rsidRDefault="00D5790C" w:rsidP="005D4445">
      <w:pPr>
        <w:spacing w:after="0" w:line="240" w:lineRule="auto"/>
        <w:ind w:firstLine="357"/>
        <w:rPr>
          <w:rFonts w:ascii="Times New Roman" w:hAnsi="Times New Roman" w:cs="Times New Roman"/>
          <w:sz w:val="16"/>
          <w:szCs w:val="16"/>
          <w:lang w:val="fr-FR"/>
        </w:rPr>
      </w:pPr>
    </w:p>
    <w:p w:rsidR="00D5790C" w:rsidRPr="00DF213D" w:rsidRDefault="00D5790C" w:rsidP="005D4445">
      <w:pPr>
        <w:pStyle w:val="ListParagraph"/>
        <w:numPr>
          <w:ilvl w:val="0"/>
          <w:numId w:val="6"/>
        </w:numPr>
        <w:spacing w:after="0" w:line="240" w:lineRule="auto"/>
        <w:rPr>
          <w:rFonts w:ascii="Times New Roman" w:hAnsi="Times New Roman" w:cs="Times New Roman"/>
          <w:lang w:val="fr-FR"/>
        </w:rPr>
      </w:pPr>
      <w:r w:rsidRPr="00DF213D">
        <w:rPr>
          <w:rFonts w:ascii="Times New Roman" w:hAnsi="Times New Roman" w:cs="Times New Roman"/>
          <w:lang w:val="fr-FR"/>
        </w:rPr>
        <w:t xml:space="preserve">Critères </w:t>
      </w:r>
      <w:r>
        <w:rPr>
          <w:rFonts w:ascii="Times New Roman" w:hAnsi="Times New Roman" w:cs="Times New Roman"/>
          <w:lang w:val="fr-FR"/>
        </w:rPr>
        <w:t xml:space="preserve">Concours </w:t>
      </w:r>
      <w:r w:rsidRPr="00DF213D">
        <w:rPr>
          <w:rFonts w:ascii="Times New Roman" w:hAnsi="Times New Roman" w:cs="Times New Roman"/>
          <w:lang w:val="fr-FR"/>
        </w:rPr>
        <w:t>Fonctionnaires de CAT</w:t>
      </w:r>
      <w:r>
        <w:rPr>
          <w:rFonts w:ascii="Times New Roman" w:hAnsi="Times New Roman" w:cs="Times New Roman"/>
          <w:lang w:val="fr-FR"/>
        </w:rPr>
        <w:t>.</w:t>
      </w:r>
      <w:r w:rsidRPr="00DF213D">
        <w:rPr>
          <w:rFonts w:ascii="Times New Roman" w:hAnsi="Times New Roman" w:cs="Times New Roman"/>
          <w:lang w:val="fr-FR"/>
        </w:rPr>
        <w:t xml:space="preserve"> C pour 2021 à 2026</w:t>
      </w:r>
    </w:p>
    <w:p w:rsidR="00D5790C" w:rsidRPr="005D4445" w:rsidRDefault="00D5790C" w:rsidP="005D4445">
      <w:pPr>
        <w:spacing w:after="0" w:line="240" w:lineRule="auto"/>
        <w:ind w:firstLine="357"/>
        <w:rPr>
          <w:rFonts w:ascii="Times New Roman" w:hAnsi="Times New Roman" w:cs="Times New Roman"/>
          <w:sz w:val="16"/>
          <w:szCs w:val="16"/>
          <w:lang w:val="fr-FR"/>
        </w:rPr>
      </w:pPr>
    </w:p>
    <w:p w:rsidR="00D5790C" w:rsidRPr="00026E63"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5D4445">
      <w:pPr>
        <w:spacing w:after="0" w:line="240" w:lineRule="auto"/>
        <w:ind w:firstLine="357"/>
        <w:rPr>
          <w:rFonts w:ascii="Times New Roman" w:hAnsi="Times New Roman" w:cs="Times New Roman"/>
          <w:lang w:val="fr-FR"/>
        </w:rPr>
      </w:pPr>
    </w:p>
    <w:p w:rsidR="00D5790C" w:rsidRPr="00CF4AEA" w:rsidRDefault="00D5790C" w:rsidP="00F02490">
      <w:pPr>
        <w:spacing w:after="0" w:line="240" w:lineRule="auto"/>
        <w:rPr>
          <w:rFonts w:ascii="Times New Roman" w:hAnsi="Times New Roman" w:cs="Times New Roman"/>
          <w:b/>
          <w:bCs/>
          <w:lang w:val="fr-FR"/>
        </w:rPr>
      </w:pPr>
      <w:r w:rsidRPr="00CF4AEA">
        <w:rPr>
          <w:rFonts w:ascii="Times New Roman" w:hAnsi="Times New Roman" w:cs="Times New Roman"/>
          <w:b/>
          <w:bCs/>
          <w:lang w:val="fr-FR"/>
        </w:rPr>
        <w:t>OU</w:t>
      </w:r>
    </w:p>
    <w:p w:rsidR="00D5790C" w:rsidRPr="005D4445" w:rsidRDefault="00D5790C" w:rsidP="00F02490">
      <w:pPr>
        <w:spacing w:after="0" w:line="240" w:lineRule="auto"/>
        <w:rPr>
          <w:rFonts w:ascii="Times New Roman" w:hAnsi="Times New Roman" w:cs="Times New Roman"/>
          <w:lang w:val="fr-FR"/>
        </w:rPr>
      </w:pPr>
    </w:p>
    <w:p w:rsidR="00D5790C" w:rsidRDefault="00D5790C" w:rsidP="00F02490">
      <w:pPr>
        <w:pStyle w:val="ListParagraph"/>
        <w:numPr>
          <w:ilvl w:val="0"/>
          <w:numId w:val="6"/>
        </w:numPr>
        <w:spacing w:after="0" w:line="240" w:lineRule="auto"/>
        <w:rPr>
          <w:rFonts w:ascii="Times New Roman" w:hAnsi="Times New Roman" w:cs="Times New Roman"/>
          <w:lang w:val="fr-FR"/>
        </w:rPr>
      </w:pPr>
      <w:r>
        <w:rPr>
          <w:rFonts w:ascii="Times New Roman" w:hAnsi="Times New Roman" w:cs="Times New Roman"/>
          <w:lang w:val="fr-FR"/>
        </w:rPr>
        <w:t xml:space="preserve">Critères Concours communs aux trois catégories (A, B et C) </w:t>
      </w:r>
      <w:r w:rsidRPr="00DF213D">
        <w:rPr>
          <w:rFonts w:ascii="Times New Roman" w:hAnsi="Times New Roman" w:cs="Times New Roman"/>
          <w:lang w:val="fr-FR"/>
        </w:rPr>
        <w:t>pour 2021 à 2026</w:t>
      </w:r>
    </w:p>
    <w:p w:rsidR="00D5790C" w:rsidRPr="005D4445" w:rsidRDefault="00D5790C" w:rsidP="00F02490">
      <w:pPr>
        <w:pStyle w:val="ListParagraph"/>
        <w:spacing w:after="0" w:line="240" w:lineRule="auto"/>
        <w:rPr>
          <w:rFonts w:ascii="Times New Roman" w:hAnsi="Times New Roman" w:cs="Times New Roman"/>
          <w:sz w:val="16"/>
          <w:szCs w:val="16"/>
          <w:lang w:val="fr-FR"/>
        </w:rPr>
      </w:pP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F02490">
      <w:pPr>
        <w:spacing w:after="0" w:line="240" w:lineRule="auto"/>
        <w:ind w:firstLine="357"/>
        <w:rPr>
          <w:rFonts w:ascii="Times New Roman" w:hAnsi="Times New Roman" w:cs="Times New Roman"/>
          <w:lang w:val="fr-FR"/>
        </w:rPr>
      </w:pPr>
    </w:p>
    <w:p w:rsidR="00D5790C" w:rsidRDefault="00D5790C" w:rsidP="005D4445">
      <w:pPr>
        <w:spacing w:after="0" w:line="240" w:lineRule="auto"/>
        <w:ind w:firstLine="357"/>
        <w:rPr>
          <w:rFonts w:ascii="Times New Roman" w:hAnsi="Times New Roman" w:cs="Times New Roman"/>
          <w:b/>
          <w:bCs/>
          <w:u w:val="single"/>
          <w:lang w:val="fr-FR"/>
        </w:rPr>
      </w:pPr>
      <w:r>
        <w:rPr>
          <w:rFonts w:ascii="Times New Roman" w:hAnsi="Times New Roman" w:cs="Times New Roman"/>
          <w:b/>
          <w:bCs/>
          <w:u w:val="single"/>
          <w:lang w:val="fr-FR"/>
        </w:rPr>
        <w:t>3/</w:t>
      </w:r>
      <w:r w:rsidRPr="005D4445">
        <w:rPr>
          <w:rFonts w:ascii="Times New Roman" w:hAnsi="Times New Roman" w:cs="Times New Roman"/>
          <w:b/>
          <w:bCs/>
          <w:u w:val="single"/>
          <w:lang w:val="fr-FR"/>
        </w:rPr>
        <w:t xml:space="preserve"> </w:t>
      </w:r>
      <w:r w:rsidRPr="007868CF">
        <w:rPr>
          <w:rFonts w:ascii="Times New Roman" w:hAnsi="Times New Roman" w:cs="Times New Roman"/>
          <w:b/>
          <w:bCs/>
          <w:sz w:val="24"/>
          <w:szCs w:val="24"/>
          <w:u w:val="single"/>
          <w:lang w:val="fr-FR"/>
        </w:rPr>
        <w:t>Accessibilité à un poste à responsabilité d’un niveau supérieur</w:t>
      </w:r>
    </w:p>
    <w:p w:rsidR="00D5790C" w:rsidRPr="00252D35" w:rsidRDefault="00D5790C" w:rsidP="005D4445">
      <w:pPr>
        <w:spacing w:after="0" w:line="240" w:lineRule="auto"/>
        <w:ind w:firstLine="357"/>
        <w:rPr>
          <w:rFonts w:ascii="Times New Roman" w:hAnsi="Times New Roman" w:cs="Times New Roman"/>
          <w:lang w:val="fr-FR"/>
        </w:rPr>
      </w:pPr>
    </w:p>
    <w:p w:rsidR="00D5790C" w:rsidRPr="00026E63" w:rsidRDefault="00D5790C" w:rsidP="00252D35">
      <w:pPr>
        <w:spacing w:after="0" w:line="240" w:lineRule="auto"/>
        <w:ind w:left="357"/>
        <w:jc w:val="both"/>
        <w:rPr>
          <w:rFonts w:ascii="Times New Roman" w:hAnsi="Times New Roman" w:cs="Times New Roman"/>
          <w:lang w:val="fr-FR"/>
        </w:rPr>
      </w:pPr>
      <w:r w:rsidRPr="00026E63">
        <w:rPr>
          <w:rFonts w:ascii="Times New Roman" w:hAnsi="Times New Roman" w:cs="Times New Roman"/>
          <w:lang w:val="fr-FR"/>
        </w:rPr>
        <w:t xml:space="preserve">La collectivité propose de retenir les </w:t>
      </w:r>
      <w:r w:rsidRPr="00CF4AEA">
        <w:rPr>
          <w:rFonts w:ascii="Times New Roman" w:hAnsi="Times New Roman" w:cs="Times New Roman"/>
          <w:b/>
          <w:bCs/>
          <w:lang w:val="fr-FR"/>
        </w:rPr>
        <w:t>critères</w:t>
      </w:r>
      <w:r w:rsidRPr="00026E63">
        <w:rPr>
          <w:rFonts w:ascii="Times New Roman" w:hAnsi="Times New Roman" w:cs="Times New Roman"/>
          <w:lang w:val="fr-FR"/>
        </w:rPr>
        <w:t xml:space="preserve"> suivants</w:t>
      </w:r>
      <w:r>
        <w:rPr>
          <w:rFonts w:ascii="Times New Roman" w:hAnsi="Times New Roman" w:cs="Times New Roman"/>
          <w:lang w:val="fr-FR"/>
        </w:rPr>
        <w:t xml:space="preserve"> pour nommer un agent sur un </w:t>
      </w:r>
      <w:r w:rsidRPr="00017BD0">
        <w:rPr>
          <w:rFonts w:ascii="Times New Roman" w:hAnsi="Times New Roman" w:cs="Times New Roman"/>
          <w:b/>
          <w:bCs/>
          <w:lang w:val="fr-FR"/>
        </w:rPr>
        <w:t>poste à responsabilité supérieure </w:t>
      </w:r>
      <w:r w:rsidRPr="00CF4AEA">
        <w:rPr>
          <w:rFonts w:ascii="Times New Roman" w:hAnsi="Times New Roman" w:cs="Times New Roman"/>
          <w:b/>
          <w:bCs/>
          <w:lang w:val="fr-FR"/>
        </w:rPr>
        <w:t xml:space="preserve">: </w:t>
      </w:r>
    </w:p>
    <w:p w:rsidR="00D5790C" w:rsidRPr="00F02490" w:rsidRDefault="00D5790C" w:rsidP="00F02490">
      <w:pPr>
        <w:pStyle w:val="ListParagraph"/>
        <w:spacing w:after="0" w:line="240" w:lineRule="auto"/>
        <w:rPr>
          <w:rFonts w:ascii="Times New Roman" w:hAnsi="Times New Roman" w:cs="Times New Roman"/>
          <w:sz w:val="16"/>
          <w:szCs w:val="16"/>
          <w:lang w:val="fr-FR"/>
        </w:rPr>
      </w:pPr>
    </w:p>
    <w:p w:rsidR="00D5790C" w:rsidRPr="00026E63"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rsidP="005D4445">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Default="00D5790C">
      <w:pPr>
        <w:rPr>
          <w:rFonts w:ascii="Times New Roman" w:hAnsi="Times New Roman" w:cs="Times New Roman"/>
          <w:lang w:val="fr-FR"/>
        </w:rPr>
      </w:pPr>
      <w:r>
        <w:rPr>
          <w:rFonts w:ascii="Times New Roman" w:hAnsi="Times New Roman" w:cs="Times New Roman"/>
          <w:lang w:val="fr-FR"/>
        </w:rPr>
        <w:br w:type="page"/>
      </w:r>
    </w:p>
    <w:p w:rsidR="00D5790C" w:rsidRDefault="00D5790C" w:rsidP="005D4445">
      <w:pPr>
        <w:spacing w:after="0" w:line="240" w:lineRule="auto"/>
        <w:ind w:firstLine="357"/>
        <w:rPr>
          <w:rFonts w:ascii="Times New Roman" w:hAnsi="Times New Roman" w:cs="Times New Roman"/>
          <w:lang w:val="fr-FR"/>
        </w:rPr>
      </w:pPr>
    </w:p>
    <w:p w:rsidR="00D5790C" w:rsidRPr="00FC343A" w:rsidRDefault="00D5790C" w:rsidP="00DF213D">
      <w:pPr>
        <w:spacing w:after="0" w:line="240" w:lineRule="auto"/>
        <w:ind w:left="357"/>
        <w:jc w:val="both"/>
        <w:rPr>
          <w:rFonts w:ascii="Times New Roman" w:hAnsi="Times New Roman" w:cs="Times New Roman"/>
          <w:b/>
          <w:bCs/>
          <w:sz w:val="24"/>
          <w:szCs w:val="24"/>
          <w:u w:val="single"/>
          <w:lang w:val="fr-FR"/>
        </w:rPr>
      </w:pPr>
      <w:r>
        <w:rPr>
          <w:rFonts w:ascii="Times New Roman" w:hAnsi="Times New Roman" w:cs="Times New Roman"/>
          <w:b/>
          <w:bCs/>
          <w:sz w:val="24"/>
          <w:szCs w:val="24"/>
          <w:u w:val="single"/>
          <w:lang w:val="fr-FR"/>
        </w:rPr>
        <w:t>4</w:t>
      </w:r>
      <w:r w:rsidRPr="00FC343A">
        <w:rPr>
          <w:rFonts w:ascii="Times New Roman" w:hAnsi="Times New Roman" w:cs="Times New Roman"/>
          <w:b/>
          <w:bCs/>
          <w:sz w:val="24"/>
          <w:szCs w:val="24"/>
          <w:u w:val="single"/>
          <w:lang w:val="fr-FR"/>
        </w:rPr>
        <w:t xml:space="preserve">/ Présentation d’un dossier de promotion interne pour inscription sur </w:t>
      </w:r>
      <w:r>
        <w:rPr>
          <w:rFonts w:ascii="Times New Roman" w:hAnsi="Times New Roman" w:cs="Times New Roman"/>
          <w:b/>
          <w:bCs/>
          <w:sz w:val="24"/>
          <w:szCs w:val="24"/>
          <w:u w:val="single"/>
          <w:lang w:val="fr-FR"/>
        </w:rPr>
        <w:t xml:space="preserve">une </w:t>
      </w:r>
      <w:r w:rsidRPr="00FC343A">
        <w:rPr>
          <w:rFonts w:ascii="Times New Roman" w:hAnsi="Times New Roman" w:cs="Times New Roman"/>
          <w:b/>
          <w:bCs/>
          <w:sz w:val="24"/>
          <w:szCs w:val="24"/>
          <w:u w:val="single"/>
          <w:lang w:val="fr-FR"/>
        </w:rPr>
        <w:t>liste d’aptitude établie par le Président du CDG16</w:t>
      </w:r>
    </w:p>
    <w:p w:rsidR="00D5790C" w:rsidRPr="00DF213D" w:rsidRDefault="00D5790C" w:rsidP="007530D6">
      <w:pPr>
        <w:spacing w:after="0" w:line="240" w:lineRule="auto"/>
        <w:rPr>
          <w:rFonts w:ascii="Times New Roman" w:hAnsi="Times New Roman" w:cs="Times New Roman"/>
          <w:lang w:val="fr-FR"/>
        </w:rPr>
      </w:pPr>
    </w:p>
    <w:p w:rsidR="00D5790C" w:rsidRPr="00026E63" w:rsidRDefault="00D5790C" w:rsidP="00DF213D">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propose de retenir les critères suivants pour proposer un agent pour une promotion interne</w:t>
      </w:r>
      <w:r>
        <w:rPr>
          <w:rFonts w:ascii="Times New Roman" w:hAnsi="Times New Roman" w:cs="Times New Roman"/>
          <w:lang w:val="fr-FR"/>
        </w:rPr>
        <w:t> :</w:t>
      </w: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r>
        <w:rPr>
          <w:noProof/>
          <w:lang w:val="fr-FR" w:eastAsia="fr-FR"/>
        </w:rPr>
        <w:pict>
          <v:roundrect id="AutoShape 14" o:spid="_x0000_s1036" style="position:absolute;margin-left:3.95pt;margin-top:9.15pt;width:522pt;height:175.45pt;z-index:251660800;visibility:visible" arcsize="10923f" fillcolor="#f2dbdb">
            <v:textbox>
              <w:txbxContent>
                <w:p w:rsidR="00D5790C" w:rsidRPr="00455EEE" w:rsidRDefault="00D5790C" w:rsidP="00455EEE">
                  <w:pPr>
                    <w:spacing w:after="0" w:line="240" w:lineRule="auto"/>
                    <w:ind w:firstLine="357"/>
                    <w:rPr>
                      <w:rFonts w:ascii="Times New Roman" w:hAnsi="Times New Roman" w:cs="Times New Roman"/>
                      <w:b/>
                      <w:bCs/>
                      <w:i/>
                      <w:iCs/>
                      <w:color w:val="FF0000"/>
                      <w:sz w:val="20"/>
                      <w:szCs w:val="20"/>
                      <w:lang w:val="fr-FR"/>
                    </w:rPr>
                  </w:pPr>
                  <w:r w:rsidRPr="00455EEE">
                    <w:rPr>
                      <w:rFonts w:ascii="Times New Roman" w:hAnsi="Times New Roman" w:cs="Times New Roman"/>
                      <w:b/>
                      <w:bCs/>
                      <w:i/>
                      <w:iCs/>
                      <w:color w:val="FF0000"/>
                      <w:sz w:val="20"/>
                      <w:szCs w:val="20"/>
                      <w:lang w:val="fr-FR"/>
                    </w:rPr>
                    <w:t>Exemples de critères qui peuvent être retenus :</w:t>
                  </w:r>
                </w:p>
                <w:p w:rsidR="00D5790C" w:rsidRPr="00455EEE" w:rsidRDefault="00D5790C" w:rsidP="00455EEE">
                  <w:pPr>
                    <w:spacing w:after="0" w:line="240" w:lineRule="auto"/>
                    <w:rPr>
                      <w:rFonts w:ascii="Times New Roman" w:hAnsi="Times New Roman" w:cs="Times New Roman"/>
                      <w:i/>
                      <w:iCs/>
                      <w:sz w:val="20"/>
                      <w:szCs w:val="20"/>
                      <w:lang w:val="fr-FR"/>
                    </w:rPr>
                  </w:pPr>
                </w:p>
                <w:p w:rsidR="00D5790C" w:rsidRPr="00455EEE" w:rsidRDefault="00D5790C" w:rsidP="00455EEE">
                  <w:pPr>
                    <w:pStyle w:val="ListParagraph"/>
                    <w:numPr>
                      <w:ilvl w:val="0"/>
                      <w:numId w:val="16"/>
                    </w:numPr>
                    <w:spacing w:after="0" w:line="240" w:lineRule="auto"/>
                    <w:rPr>
                      <w:rFonts w:ascii="Times New Roman" w:hAnsi="Times New Roman" w:cs="Times New Roman"/>
                      <w:i/>
                      <w:iCs/>
                      <w:sz w:val="20"/>
                      <w:szCs w:val="20"/>
                      <w:lang w:val="fr-FR"/>
                    </w:rPr>
                  </w:pPr>
                  <w:r w:rsidRPr="00455EEE">
                    <w:rPr>
                      <w:rFonts w:ascii="Times New Roman" w:hAnsi="Times New Roman" w:cs="Times New Roman"/>
                      <w:i/>
                      <w:iCs/>
                      <w:sz w:val="20"/>
                      <w:szCs w:val="20"/>
                      <w:lang w:val="fr-FR"/>
                    </w:rPr>
                    <w:t>Nominations équilibrées F / H</w:t>
                  </w:r>
                  <w:r>
                    <w:rPr>
                      <w:rFonts w:ascii="Times New Roman" w:hAnsi="Times New Roman" w:cs="Times New Roman"/>
                      <w:i/>
                      <w:iCs/>
                      <w:sz w:val="20"/>
                      <w:szCs w:val="20"/>
                      <w:lang w:val="fr-FR"/>
                    </w:rPr>
                    <w:t xml:space="preserve"> (en fonction de l’effectif du grade)</w:t>
                  </w:r>
                </w:p>
                <w:p w:rsidR="00D5790C" w:rsidRDefault="00D5790C" w:rsidP="00455EEE">
                  <w:pPr>
                    <w:pStyle w:val="ListParagraph"/>
                    <w:numPr>
                      <w:ilvl w:val="0"/>
                      <w:numId w:val="16"/>
                    </w:numPr>
                    <w:spacing w:after="0" w:line="240" w:lineRule="auto"/>
                    <w:rPr>
                      <w:rFonts w:ascii="Times New Roman" w:hAnsi="Times New Roman" w:cs="Times New Roman"/>
                      <w:i/>
                      <w:iCs/>
                      <w:sz w:val="20"/>
                      <w:szCs w:val="20"/>
                      <w:lang w:val="fr-FR"/>
                    </w:rPr>
                  </w:pPr>
                  <w:r w:rsidRPr="00455EEE">
                    <w:rPr>
                      <w:rFonts w:ascii="Times New Roman" w:hAnsi="Times New Roman" w:cs="Times New Roman"/>
                      <w:i/>
                      <w:iCs/>
                      <w:sz w:val="20"/>
                      <w:szCs w:val="20"/>
                      <w:lang w:val="fr-FR"/>
                    </w:rPr>
                    <w:t>Ancienneté</w:t>
                  </w:r>
                  <w:r>
                    <w:rPr>
                      <w:rFonts w:ascii="Times New Roman" w:hAnsi="Times New Roman" w:cs="Times New Roman"/>
                      <w:i/>
                      <w:iCs/>
                      <w:sz w:val="20"/>
                      <w:szCs w:val="20"/>
                      <w:lang w:val="fr-FR"/>
                    </w:rPr>
                    <w:t xml:space="preserve"> dans la collectivité et ou l’emploi</w:t>
                  </w:r>
                </w:p>
                <w:p w:rsidR="00D5790C" w:rsidRPr="00455EEE" w:rsidRDefault="00D5790C" w:rsidP="00455EEE">
                  <w:pPr>
                    <w:pStyle w:val="ListParagraph"/>
                    <w:numPr>
                      <w:ilvl w:val="0"/>
                      <w:numId w:val="16"/>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Prise en compte des promotions et/ou avancements déjà prononcés</w:t>
                  </w:r>
                </w:p>
                <w:p w:rsidR="00D5790C" w:rsidRDefault="00D5790C" w:rsidP="00854A92">
                  <w:pPr>
                    <w:pStyle w:val="ListParagraph"/>
                    <w:numPr>
                      <w:ilvl w:val="0"/>
                      <w:numId w:val="16"/>
                    </w:numPr>
                    <w:spacing w:after="0" w:line="240" w:lineRule="auto"/>
                    <w:rPr>
                      <w:rFonts w:ascii="Times New Roman" w:hAnsi="Times New Roman" w:cs="Times New Roman"/>
                      <w:i/>
                      <w:iCs/>
                      <w:sz w:val="20"/>
                      <w:szCs w:val="20"/>
                      <w:lang w:val="fr-FR"/>
                    </w:rPr>
                  </w:pPr>
                  <w:r w:rsidRPr="00664F61">
                    <w:rPr>
                      <w:rFonts w:ascii="Times New Roman" w:hAnsi="Times New Roman" w:cs="Times New Roman"/>
                      <w:i/>
                      <w:iCs/>
                      <w:sz w:val="20"/>
                      <w:szCs w:val="20"/>
                      <w:lang w:val="fr-FR"/>
                    </w:rPr>
                    <w:t>Obte</w:t>
                  </w:r>
                  <w:r>
                    <w:rPr>
                      <w:rFonts w:ascii="Times New Roman" w:hAnsi="Times New Roman" w:cs="Times New Roman"/>
                      <w:i/>
                      <w:iCs/>
                      <w:sz w:val="20"/>
                      <w:szCs w:val="20"/>
                      <w:lang w:val="fr-FR"/>
                    </w:rPr>
                    <w:t>ntion d’un examen professionnel</w:t>
                  </w:r>
                </w:p>
                <w:p w:rsidR="00D5790C" w:rsidRPr="00664F61" w:rsidRDefault="00D5790C" w:rsidP="00854A92">
                  <w:pPr>
                    <w:pStyle w:val="ListParagraph"/>
                    <w:numPr>
                      <w:ilvl w:val="0"/>
                      <w:numId w:val="16"/>
                    </w:numPr>
                    <w:spacing w:after="0" w:line="240" w:lineRule="auto"/>
                    <w:rPr>
                      <w:rFonts w:ascii="Times New Roman" w:hAnsi="Times New Roman" w:cs="Times New Roman"/>
                      <w:i/>
                      <w:iCs/>
                      <w:sz w:val="20"/>
                      <w:szCs w:val="20"/>
                      <w:lang w:val="fr-FR"/>
                    </w:rPr>
                  </w:pPr>
                  <w:r w:rsidRPr="00664F61">
                    <w:rPr>
                      <w:rFonts w:ascii="Times New Roman" w:hAnsi="Times New Roman" w:cs="Times New Roman"/>
                      <w:i/>
                      <w:iCs/>
                      <w:sz w:val="20"/>
                      <w:szCs w:val="20"/>
                      <w:lang w:val="fr-FR"/>
                    </w:rPr>
                    <w:t>Adéquation grade / fonction / organigramme</w:t>
                  </w:r>
                </w:p>
                <w:p w:rsidR="00D5790C" w:rsidRPr="00455EEE" w:rsidRDefault="00D5790C" w:rsidP="00455EEE">
                  <w:pPr>
                    <w:pStyle w:val="ListParagraph"/>
                    <w:numPr>
                      <w:ilvl w:val="0"/>
                      <w:numId w:val="16"/>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Reconnaissance des c</w:t>
                  </w:r>
                  <w:r w:rsidRPr="00455EEE">
                    <w:rPr>
                      <w:rFonts w:ascii="Times New Roman" w:hAnsi="Times New Roman" w:cs="Times New Roman"/>
                      <w:i/>
                      <w:iCs/>
                      <w:sz w:val="20"/>
                      <w:szCs w:val="20"/>
                      <w:lang w:val="fr-FR"/>
                    </w:rPr>
                    <w:t>ompétences</w:t>
                  </w:r>
                  <w:r>
                    <w:rPr>
                      <w:rFonts w:ascii="Times New Roman" w:hAnsi="Times New Roman" w:cs="Times New Roman"/>
                      <w:i/>
                      <w:iCs/>
                      <w:sz w:val="20"/>
                      <w:szCs w:val="20"/>
                      <w:lang w:val="fr-FR"/>
                    </w:rPr>
                    <w:t xml:space="preserve"> </w:t>
                  </w:r>
                  <w:r w:rsidRPr="00455EEE">
                    <w:rPr>
                      <w:rFonts w:ascii="Times New Roman" w:hAnsi="Times New Roman" w:cs="Times New Roman"/>
                      <w:i/>
                      <w:iCs/>
                      <w:sz w:val="20"/>
                      <w:szCs w:val="20"/>
                      <w:lang w:val="fr-FR"/>
                    </w:rPr>
                    <w:t>(acquises dans le secteur public/privé, associatif, syndical, politique, …)</w:t>
                  </w:r>
                </w:p>
                <w:p w:rsidR="00D5790C" w:rsidRPr="00455EEE" w:rsidRDefault="00D5790C" w:rsidP="00455EEE">
                  <w:pPr>
                    <w:pStyle w:val="ListParagraph"/>
                    <w:numPr>
                      <w:ilvl w:val="0"/>
                      <w:numId w:val="16"/>
                    </w:numPr>
                    <w:spacing w:after="0" w:line="240" w:lineRule="auto"/>
                    <w:rPr>
                      <w:rFonts w:ascii="Times New Roman" w:hAnsi="Times New Roman" w:cs="Times New Roman"/>
                      <w:i/>
                      <w:iCs/>
                      <w:sz w:val="20"/>
                      <w:szCs w:val="20"/>
                      <w:lang w:val="fr-FR"/>
                    </w:rPr>
                  </w:pPr>
                  <w:r w:rsidRPr="00455EEE">
                    <w:rPr>
                      <w:rFonts w:ascii="Times New Roman" w:hAnsi="Times New Roman" w:cs="Times New Roman"/>
                      <w:i/>
                      <w:iCs/>
                      <w:sz w:val="20"/>
                      <w:szCs w:val="20"/>
                      <w:lang w:val="fr-FR"/>
                    </w:rPr>
                    <w:t>Effort de formation</w:t>
                  </w:r>
                </w:p>
                <w:p w:rsidR="00D5790C" w:rsidRPr="00455EEE" w:rsidRDefault="00D5790C" w:rsidP="00455EEE">
                  <w:pPr>
                    <w:pStyle w:val="ListParagraph"/>
                    <w:numPr>
                      <w:ilvl w:val="0"/>
                      <w:numId w:val="16"/>
                    </w:numPr>
                    <w:spacing w:after="0" w:line="240" w:lineRule="auto"/>
                    <w:rPr>
                      <w:rFonts w:ascii="Times New Roman" w:hAnsi="Times New Roman" w:cs="Times New Roman"/>
                      <w:i/>
                      <w:iCs/>
                      <w:sz w:val="20"/>
                      <w:szCs w:val="20"/>
                      <w:lang w:val="fr-FR"/>
                    </w:rPr>
                  </w:pPr>
                  <w:r w:rsidRPr="00455EEE">
                    <w:rPr>
                      <w:rFonts w:ascii="Times New Roman" w:hAnsi="Times New Roman" w:cs="Times New Roman"/>
                      <w:i/>
                      <w:iCs/>
                      <w:sz w:val="20"/>
                      <w:szCs w:val="20"/>
                      <w:lang w:val="fr-FR"/>
                    </w:rPr>
                    <w:t>Tentatives de concours</w:t>
                  </w:r>
                </w:p>
                <w:p w:rsidR="00D5790C" w:rsidRPr="00455EEE" w:rsidRDefault="00D5790C" w:rsidP="00455EEE">
                  <w:pPr>
                    <w:pStyle w:val="ListParagraph"/>
                    <w:numPr>
                      <w:ilvl w:val="0"/>
                      <w:numId w:val="16"/>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 xml:space="preserve">Investissement et </w:t>
                  </w:r>
                  <w:r w:rsidRPr="00455EEE">
                    <w:rPr>
                      <w:rFonts w:ascii="Times New Roman" w:hAnsi="Times New Roman" w:cs="Times New Roman"/>
                      <w:i/>
                      <w:iCs/>
                      <w:sz w:val="20"/>
                      <w:szCs w:val="20"/>
                      <w:lang w:val="fr-FR"/>
                    </w:rPr>
                    <w:t>motivation</w:t>
                  </w:r>
                </w:p>
                <w:p w:rsidR="00D5790C" w:rsidRDefault="00D5790C" w:rsidP="00455EEE">
                  <w:pPr>
                    <w:pStyle w:val="ListParagraph"/>
                    <w:numPr>
                      <w:ilvl w:val="0"/>
                      <w:numId w:val="16"/>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Mobilité interne/externe</w:t>
                  </w:r>
                </w:p>
                <w:p w:rsidR="00D5790C" w:rsidRPr="00F02490" w:rsidRDefault="00D5790C" w:rsidP="00F02490">
                  <w:pPr>
                    <w:pStyle w:val="ListParagraph"/>
                    <w:numPr>
                      <w:ilvl w:val="0"/>
                      <w:numId w:val="16"/>
                    </w:numPr>
                    <w:spacing w:after="0" w:line="240" w:lineRule="auto"/>
                    <w:rPr>
                      <w:rFonts w:ascii="Times New Roman" w:hAnsi="Times New Roman" w:cs="Times New Roman"/>
                      <w:i/>
                      <w:iCs/>
                      <w:sz w:val="20"/>
                      <w:szCs w:val="20"/>
                      <w:lang w:val="fr-FR"/>
                    </w:rPr>
                  </w:pPr>
                  <w:r>
                    <w:rPr>
                      <w:rFonts w:ascii="Times New Roman" w:hAnsi="Times New Roman" w:cs="Times New Roman"/>
                      <w:i/>
                      <w:iCs/>
                      <w:sz w:val="20"/>
                      <w:szCs w:val="20"/>
                      <w:lang w:val="fr-FR"/>
                    </w:rPr>
                    <w:t>Valeur professionnelle de l’agent, …</w:t>
                  </w:r>
                </w:p>
              </w:txbxContent>
            </v:textbox>
          </v:roundrect>
        </w:pict>
      </w: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Pr="00455EEE" w:rsidRDefault="00D5790C" w:rsidP="007530D6">
      <w:pPr>
        <w:spacing w:after="0" w:line="240" w:lineRule="auto"/>
        <w:rPr>
          <w:rFonts w:ascii="Times New Roman" w:hAnsi="Times New Roman" w:cs="Times New Roman"/>
          <w:lang w:val="fr-FR"/>
        </w:rPr>
      </w:pPr>
    </w:p>
    <w:p w:rsidR="00D5790C" w:rsidRPr="00455EEE" w:rsidRDefault="00D5790C" w:rsidP="007530D6">
      <w:pPr>
        <w:spacing w:after="0" w:line="240" w:lineRule="auto"/>
        <w:rPr>
          <w:rFonts w:ascii="Times New Roman" w:hAnsi="Times New Roman" w:cs="Times New Roman"/>
          <w:lang w:val="fr-FR"/>
        </w:rPr>
      </w:pPr>
    </w:p>
    <w:p w:rsidR="00D5790C" w:rsidRPr="00455EEE"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Default="00D5790C" w:rsidP="007530D6">
      <w:pPr>
        <w:spacing w:after="0" w:line="240" w:lineRule="auto"/>
        <w:rPr>
          <w:rFonts w:ascii="Times New Roman" w:hAnsi="Times New Roman" w:cs="Times New Roman"/>
          <w:lang w:val="fr-FR"/>
        </w:rPr>
      </w:pPr>
    </w:p>
    <w:p w:rsidR="00D5790C" w:rsidRPr="00455EEE" w:rsidRDefault="00D5790C" w:rsidP="007530D6">
      <w:pPr>
        <w:spacing w:after="0" w:line="240" w:lineRule="auto"/>
        <w:rPr>
          <w:rFonts w:ascii="Times New Roman" w:hAnsi="Times New Roman" w:cs="Times New Roman"/>
          <w:lang w:val="fr-FR"/>
        </w:rPr>
      </w:pPr>
    </w:p>
    <w:p w:rsidR="00D5790C" w:rsidRPr="00DF213D" w:rsidRDefault="00D5790C" w:rsidP="007530D6">
      <w:pPr>
        <w:pStyle w:val="ListParagraph"/>
        <w:numPr>
          <w:ilvl w:val="0"/>
          <w:numId w:val="6"/>
        </w:numPr>
        <w:spacing w:after="0" w:line="240" w:lineRule="auto"/>
        <w:rPr>
          <w:rFonts w:ascii="Times New Roman" w:hAnsi="Times New Roman" w:cs="Times New Roman"/>
          <w:lang w:val="fr-FR"/>
        </w:rPr>
      </w:pPr>
      <w:r w:rsidRPr="00DF213D">
        <w:rPr>
          <w:rFonts w:ascii="Times New Roman" w:hAnsi="Times New Roman" w:cs="Times New Roman"/>
          <w:lang w:val="fr-FR"/>
        </w:rPr>
        <w:t>Critères  pour présenter un dossier de promotion interne pour inscription sur liste d’aptitude établie par le Président du CDG16 pour 2021 à 2026</w:t>
      </w: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A66F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D5790C" w:rsidRPr="00026E63" w:rsidRDefault="00D5790C" w:rsidP="007530D6">
      <w:pPr>
        <w:spacing w:after="0" w:line="240" w:lineRule="auto"/>
        <w:rPr>
          <w:rFonts w:ascii="Times New Roman" w:hAnsi="Times New Roman" w:cs="Times New Roman"/>
          <w:lang w:val="fr-FR"/>
        </w:rPr>
      </w:pPr>
    </w:p>
    <w:sectPr w:rsidR="00D5790C" w:rsidRPr="00026E63" w:rsidSect="001B53DB">
      <w:footerReference w:type="default" r:id="rId10"/>
      <w:pgSz w:w="11920" w:h="16840"/>
      <w:pgMar w:top="1134" w:right="863" w:bottom="851" w:left="851" w:header="0" w:footer="283" w:gutter="0"/>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0C" w:rsidRDefault="00D5790C" w:rsidP="0020783B">
      <w:pPr>
        <w:spacing w:after="0" w:line="240" w:lineRule="auto"/>
      </w:pPr>
      <w:r>
        <w:separator/>
      </w:r>
    </w:p>
  </w:endnote>
  <w:endnote w:type="continuationSeparator" w:id="0">
    <w:p w:rsidR="00D5790C" w:rsidRDefault="00D5790C" w:rsidP="00207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0C" w:rsidRPr="000C349D" w:rsidRDefault="00D5790C" w:rsidP="001B53DB">
    <w:pPr>
      <w:pStyle w:val="Footer"/>
      <w:jc w:val="right"/>
      <w:rPr>
        <w:rFonts w:ascii="Times New Roman" w:hAnsi="Times New Roman" w:cs="Times New Roman"/>
        <w:sz w:val="20"/>
        <w:szCs w:val="20"/>
      </w:rPr>
    </w:pPr>
    <w:r w:rsidRPr="0036197E">
      <w:rPr>
        <w:rFonts w:ascii="Times New Roman" w:hAnsi="Times New Roman" w:cs="Times New Roman"/>
        <w:sz w:val="20"/>
        <w:szCs w:val="20"/>
        <w:lang w:val="fr-FR"/>
      </w:rPr>
      <w:fldChar w:fldCharType="begin"/>
    </w:r>
    <w:r w:rsidRPr="0036197E">
      <w:rPr>
        <w:rFonts w:ascii="Times New Roman" w:hAnsi="Times New Roman" w:cs="Times New Roman"/>
        <w:sz w:val="20"/>
        <w:szCs w:val="20"/>
        <w:lang w:val="fr-FR"/>
      </w:rPr>
      <w:instrText>PAGE   \* MERGEFORMAT</w:instrText>
    </w:r>
    <w:r w:rsidRPr="0036197E">
      <w:rPr>
        <w:rFonts w:ascii="Times New Roman" w:hAnsi="Times New Roman" w:cs="Times New Roman"/>
        <w:sz w:val="20"/>
        <w:szCs w:val="20"/>
        <w:lang w:val="fr-FR"/>
      </w:rPr>
      <w:fldChar w:fldCharType="separate"/>
    </w:r>
    <w:r>
      <w:rPr>
        <w:rFonts w:ascii="Times New Roman" w:hAnsi="Times New Roman" w:cs="Times New Roman"/>
        <w:noProof/>
        <w:sz w:val="20"/>
        <w:szCs w:val="20"/>
        <w:lang w:val="fr-FR"/>
      </w:rPr>
      <w:t>7</w:t>
    </w:r>
    <w:r w:rsidRPr="0036197E">
      <w:rPr>
        <w:rFonts w:ascii="Times New Roman" w:hAnsi="Times New Roman" w:cs="Times New Roman"/>
        <w:sz w:val="20"/>
        <w:szCs w:val="20"/>
        <w:lang w:val="fr-FR"/>
      </w:rPr>
      <w:fldChar w:fldCharType="end"/>
    </w:r>
  </w:p>
  <w:p w:rsidR="00D5790C" w:rsidRDefault="00D5790C">
    <w:pPr>
      <w:spacing w:after="0" w:line="240" w:lineRule="atLeast"/>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0C" w:rsidRDefault="00D5790C" w:rsidP="0020783B">
      <w:pPr>
        <w:spacing w:after="0" w:line="240" w:lineRule="auto"/>
      </w:pPr>
      <w:r>
        <w:separator/>
      </w:r>
    </w:p>
  </w:footnote>
  <w:footnote w:type="continuationSeparator" w:id="0">
    <w:p w:rsidR="00D5790C" w:rsidRDefault="00D5790C" w:rsidP="002078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869"/>
    <w:multiLevelType w:val="hybridMultilevel"/>
    <w:tmpl w:val="9CFC20AE"/>
    <w:lvl w:ilvl="0" w:tplc="040C0001">
      <w:start w:val="1"/>
      <w:numFmt w:val="bullet"/>
      <w:lvlText w:val=""/>
      <w:lvlJc w:val="left"/>
      <w:pPr>
        <w:ind w:left="1146" w:hanging="360"/>
      </w:pPr>
      <w:rPr>
        <w:rFonts w:ascii="Symbol" w:hAnsi="Symbol" w:cs="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cs="Wingdings" w:hint="default"/>
      </w:rPr>
    </w:lvl>
    <w:lvl w:ilvl="3" w:tplc="040C0001">
      <w:start w:val="1"/>
      <w:numFmt w:val="bullet"/>
      <w:lvlText w:val=""/>
      <w:lvlJc w:val="left"/>
      <w:pPr>
        <w:ind w:left="3306" w:hanging="360"/>
      </w:pPr>
      <w:rPr>
        <w:rFonts w:ascii="Symbol" w:hAnsi="Symbol" w:cs="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cs="Wingdings" w:hint="default"/>
      </w:rPr>
    </w:lvl>
    <w:lvl w:ilvl="6" w:tplc="040C0001">
      <w:start w:val="1"/>
      <w:numFmt w:val="bullet"/>
      <w:lvlText w:val=""/>
      <w:lvlJc w:val="left"/>
      <w:pPr>
        <w:ind w:left="5466" w:hanging="360"/>
      </w:pPr>
      <w:rPr>
        <w:rFonts w:ascii="Symbol" w:hAnsi="Symbol" w:cs="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cs="Wingdings" w:hint="default"/>
      </w:rPr>
    </w:lvl>
  </w:abstractNum>
  <w:abstractNum w:abstractNumId="1">
    <w:nsid w:val="0C0E1E03"/>
    <w:multiLevelType w:val="hybridMultilevel"/>
    <w:tmpl w:val="3B4E8622"/>
    <w:lvl w:ilvl="0" w:tplc="3422708A">
      <w:start w:val="1"/>
      <w:numFmt w:val="bullet"/>
      <w:lvlText w:val="-"/>
      <w:lvlJc w:val="left"/>
      <w:pPr>
        <w:ind w:left="720" w:hanging="360"/>
      </w:pPr>
      <w:rPr>
        <w:rFonts w:ascii="Sylfaen" w:hAnsi="Sylfaen" w:cs="Sylfae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137C24B8"/>
    <w:multiLevelType w:val="hybridMultilevel"/>
    <w:tmpl w:val="CF48B90A"/>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3">
    <w:nsid w:val="1D3B11CA"/>
    <w:multiLevelType w:val="hybridMultilevel"/>
    <w:tmpl w:val="39B66012"/>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1ECF1A2C"/>
    <w:multiLevelType w:val="multilevel"/>
    <w:tmpl w:val="610EE3FE"/>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
    <w:nsid w:val="21FD1AC3"/>
    <w:multiLevelType w:val="hybridMultilevel"/>
    <w:tmpl w:val="C132497A"/>
    <w:lvl w:ilvl="0" w:tplc="739EDC90">
      <w:start w:val="1"/>
      <w:numFmt w:val="bullet"/>
      <w:lvlText w:val=""/>
      <w:lvlJc w:val="left"/>
      <w:pPr>
        <w:ind w:left="1146" w:hanging="360"/>
      </w:pPr>
      <w:rPr>
        <w:rFonts w:ascii="Symbol" w:hAnsi="Symbol" w:cs="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cs="Wingdings" w:hint="default"/>
      </w:rPr>
    </w:lvl>
    <w:lvl w:ilvl="3" w:tplc="040C0001">
      <w:start w:val="1"/>
      <w:numFmt w:val="bullet"/>
      <w:lvlText w:val=""/>
      <w:lvlJc w:val="left"/>
      <w:pPr>
        <w:ind w:left="3306" w:hanging="360"/>
      </w:pPr>
      <w:rPr>
        <w:rFonts w:ascii="Symbol" w:hAnsi="Symbol" w:cs="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cs="Wingdings" w:hint="default"/>
      </w:rPr>
    </w:lvl>
    <w:lvl w:ilvl="6" w:tplc="040C0001">
      <w:start w:val="1"/>
      <w:numFmt w:val="bullet"/>
      <w:lvlText w:val=""/>
      <w:lvlJc w:val="left"/>
      <w:pPr>
        <w:ind w:left="5466" w:hanging="360"/>
      </w:pPr>
      <w:rPr>
        <w:rFonts w:ascii="Symbol" w:hAnsi="Symbol" w:cs="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cs="Wingdings" w:hint="default"/>
      </w:rPr>
    </w:lvl>
  </w:abstractNum>
  <w:abstractNum w:abstractNumId="6">
    <w:nsid w:val="2C8C364D"/>
    <w:multiLevelType w:val="hybridMultilevel"/>
    <w:tmpl w:val="BE94DA8A"/>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7">
    <w:nsid w:val="2FF754F5"/>
    <w:multiLevelType w:val="hybridMultilevel"/>
    <w:tmpl w:val="15141C76"/>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8">
    <w:nsid w:val="300573B1"/>
    <w:multiLevelType w:val="hybridMultilevel"/>
    <w:tmpl w:val="39C8303E"/>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9">
    <w:nsid w:val="36604D4A"/>
    <w:multiLevelType w:val="hybridMultilevel"/>
    <w:tmpl w:val="AD1A7106"/>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10">
    <w:nsid w:val="381D731E"/>
    <w:multiLevelType w:val="hybridMultilevel"/>
    <w:tmpl w:val="45065A94"/>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nsid w:val="39AD708D"/>
    <w:multiLevelType w:val="hybridMultilevel"/>
    <w:tmpl w:val="5DD4096E"/>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3BB41E72"/>
    <w:multiLevelType w:val="hybridMultilevel"/>
    <w:tmpl w:val="D0864E38"/>
    <w:lvl w:ilvl="0" w:tplc="E072126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46DC18F5"/>
    <w:multiLevelType w:val="hybridMultilevel"/>
    <w:tmpl w:val="224E6FD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4A2360D7"/>
    <w:multiLevelType w:val="hybridMultilevel"/>
    <w:tmpl w:val="DBD0676C"/>
    <w:lvl w:ilvl="0" w:tplc="739EDC90">
      <w:start w:val="1"/>
      <w:numFmt w:val="bullet"/>
      <w:lvlText w:val=""/>
      <w:lvlJc w:val="left"/>
      <w:pPr>
        <w:ind w:left="1361" w:hanging="360"/>
      </w:pPr>
      <w:rPr>
        <w:rFonts w:ascii="Symbol" w:hAnsi="Symbol" w:cs="Symbol" w:hint="default"/>
      </w:rPr>
    </w:lvl>
    <w:lvl w:ilvl="1" w:tplc="040C0003">
      <w:start w:val="1"/>
      <w:numFmt w:val="bullet"/>
      <w:lvlText w:val="o"/>
      <w:lvlJc w:val="left"/>
      <w:pPr>
        <w:ind w:left="2081" w:hanging="360"/>
      </w:pPr>
      <w:rPr>
        <w:rFonts w:ascii="Courier New" w:hAnsi="Courier New" w:cs="Courier New" w:hint="default"/>
      </w:rPr>
    </w:lvl>
    <w:lvl w:ilvl="2" w:tplc="040C0005">
      <w:start w:val="1"/>
      <w:numFmt w:val="bullet"/>
      <w:lvlText w:val=""/>
      <w:lvlJc w:val="left"/>
      <w:pPr>
        <w:ind w:left="2801" w:hanging="360"/>
      </w:pPr>
      <w:rPr>
        <w:rFonts w:ascii="Wingdings" w:hAnsi="Wingdings" w:cs="Wingdings" w:hint="default"/>
      </w:rPr>
    </w:lvl>
    <w:lvl w:ilvl="3" w:tplc="040C0001">
      <w:start w:val="1"/>
      <w:numFmt w:val="bullet"/>
      <w:lvlText w:val=""/>
      <w:lvlJc w:val="left"/>
      <w:pPr>
        <w:ind w:left="3521" w:hanging="360"/>
      </w:pPr>
      <w:rPr>
        <w:rFonts w:ascii="Symbol" w:hAnsi="Symbol" w:cs="Symbol" w:hint="default"/>
      </w:rPr>
    </w:lvl>
    <w:lvl w:ilvl="4" w:tplc="040C0003">
      <w:start w:val="1"/>
      <w:numFmt w:val="bullet"/>
      <w:lvlText w:val="o"/>
      <w:lvlJc w:val="left"/>
      <w:pPr>
        <w:ind w:left="4241" w:hanging="360"/>
      </w:pPr>
      <w:rPr>
        <w:rFonts w:ascii="Courier New" w:hAnsi="Courier New" w:cs="Courier New" w:hint="default"/>
      </w:rPr>
    </w:lvl>
    <w:lvl w:ilvl="5" w:tplc="040C0005">
      <w:start w:val="1"/>
      <w:numFmt w:val="bullet"/>
      <w:lvlText w:val=""/>
      <w:lvlJc w:val="left"/>
      <w:pPr>
        <w:ind w:left="4961" w:hanging="360"/>
      </w:pPr>
      <w:rPr>
        <w:rFonts w:ascii="Wingdings" w:hAnsi="Wingdings" w:cs="Wingdings" w:hint="default"/>
      </w:rPr>
    </w:lvl>
    <w:lvl w:ilvl="6" w:tplc="040C0001">
      <w:start w:val="1"/>
      <w:numFmt w:val="bullet"/>
      <w:lvlText w:val=""/>
      <w:lvlJc w:val="left"/>
      <w:pPr>
        <w:ind w:left="5681" w:hanging="360"/>
      </w:pPr>
      <w:rPr>
        <w:rFonts w:ascii="Symbol" w:hAnsi="Symbol" w:cs="Symbol" w:hint="default"/>
      </w:rPr>
    </w:lvl>
    <w:lvl w:ilvl="7" w:tplc="040C0003">
      <w:start w:val="1"/>
      <w:numFmt w:val="bullet"/>
      <w:lvlText w:val="o"/>
      <w:lvlJc w:val="left"/>
      <w:pPr>
        <w:ind w:left="6401" w:hanging="360"/>
      </w:pPr>
      <w:rPr>
        <w:rFonts w:ascii="Courier New" w:hAnsi="Courier New" w:cs="Courier New" w:hint="default"/>
      </w:rPr>
    </w:lvl>
    <w:lvl w:ilvl="8" w:tplc="040C0005">
      <w:start w:val="1"/>
      <w:numFmt w:val="bullet"/>
      <w:lvlText w:val=""/>
      <w:lvlJc w:val="left"/>
      <w:pPr>
        <w:ind w:left="7121" w:hanging="360"/>
      </w:pPr>
      <w:rPr>
        <w:rFonts w:ascii="Wingdings" w:hAnsi="Wingdings" w:cs="Wingdings" w:hint="default"/>
      </w:rPr>
    </w:lvl>
  </w:abstractNum>
  <w:abstractNum w:abstractNumId="15">
    <w:nsid w:val="50B15052"/>
    <w:multiLevelType w:val="hybridMultilevel"/>
    <w:tmpl w:val="1A7A1C7A"/>
    <w:lvl w:ilvl="0" w:tplc="040C000B">
      <w:start w:val="1"/>
      <w:numFmt w:val="bullet"/>
      <w:lvlText w:val=""/>
      <w:lvlJc w:val="left"/>
      <w:pPr>
        <w:ind w:left="1440" w:hanging="360"/>
      </w:pPr>
      <w:rPr>
        <w:rFonts w:ascii="Wingdings" w:hAnsi="Wingdings" w:cs="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16">
    <w:nsid w:val="5AAE1DD3"/>
    <w:multiLevelType w:val="hybridMultilevel"/>
    <w:tmpl w:val="2320C474"/>
    <w:lvl w:ilvl="0" w:tplc="04EC245C">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17">
    <w:nsid w:val="5C130D81"/>
    <w:multiLevelType w:val="hybridMultilevel"/>
    <w:tmpl w:val="A4EEEA78"/>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nsid w:val="601D77F7"/>
    <w:multiLevelType w:val="hybridMultilevel"/>
    <w:tmpl w:val="0886800C"/>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nsid w:val="78A232A1"/>
    <w:multiLevelType w:val="hybridMultilevel"/>
    <w:tmpl w:val="F97802BA"/>
    <w:lvl w:ilvl="0" w:tplc="1D5CA52C">
      <w:numFmt w:val="bullet"/>
      <w:lvlText w:val="-"/>
      <w:lvlJc w:val="left"/>
      <w:pPr>
        <w:ind w:left="786" w:hanging="360"/>
      </w:pPr>
      <w:rPr>
        <w:rFonts w:ascii="Times New Roman" w:eastAsia="Times New Roman" w:hAnsi="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cs="Wingdings" w:hint="default"/>
      </w:rPr>
    </w:lvl>
    <w:lvl w:ilvl="3" w:tplc="040C0001">
      <w:start w:val="1"/>
      <w:numFmt w:val="bullet"/>
      <w:lvlText w:val=""/>
      <w:lvlJc w:val="left"/>
      <w:pPr>
        <w:ind w:left="2946" w:hanging="360"/>
      </w:pPr>
      <w:rPr>
        <w:rFonts w:ascii="Symbol" w:hAnsi="Symbol" w:cs="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cs="Wingdings" w:hint="default"/>
      </w:rPr>
    </w:lvl>
    <w:lvl w:ilvl="6" w:tplc="040C0001">
      <w:start w:val="1"/>
      <w:numFmt w:val="bullet"/>
      <w:lvlText w:val=""/>
      <w:lvlJc w:val="left"/>
      <w:pPr>
        <w:ind w:left="5106" w:hanging="360"/>
      </w:pPr>
      <w:rPr>
        <w:rFonts w:ascii="Symbol" w:hAnsi="Symbol" w:cs="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cs="Wingdings" w:hint="default"/>
      </w:rPr>
    </w:lvl>
  </w:abstractNum>
  <w:num w:numId="1">
    <w:abstractNumId w:val="4"/>
  </w:num>
  <w:num w:numId="2">
    <w:abstractNumId w:val="12"/>
  </w:num>
  <w:num w:numId="3">
    <w:abstractNumId w:val="16"/>
  </w:num>
  <w:num w:numId="4">
    <w:abstractNumId w:val="13"/>
  </w:num>
  <w:num w:numId="5">
    <w:abstractNumId w:val="10"/>
  </w:num>
  <w:num w:numId="6">
    <w:abstractNumId w:val="1"/>
  </w:num>
  <w:num w:numId="7">
    <w:abstractNumId w:val="14"/>
  </w:num>
  <w:num w:numId="8">
    <w:abstractNumId w:val="9"/>
  </w:num>
  <w:num w:numId="9">
    <w:abstractNumId w:val="11"/>
  </w:num>
  <w:num w:numId="10">
    <w:abstractNumId w:val="8"/>
  </w:num>
  <w:num w:numId="11">
    <w:abstractNumId w:val="2"/>
  </w:num>
  <w:num w:numId="12">
    <w:abstractNumId w:val="7"/>
  </w:num>
  <w:num w:numId="13">
    <w:abstractNumId w:val="6"/>
  </w:num>
  <w:num w:numId="14">
    <w:abstractNumId w:val="18"/>
  </w:num>
  <w:num w:numId="15">
    <w:abstractNumId w:val="17"/>
  </w:num>
  <w:num w:numId="16">
    <w:abstractNumId w:val="3"/>
  </w:num>
  <w:num w:numId="17">
    <w:abstractNumId w:val="15"/>
  </w:num>
  <w:num w:numId="18">
    <w:abstractNumId w:val="19"/>
  </w:num>
  <w:num w:numId="19">
    <w:abstractNumId w:val="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83B"/>
    <w:rsid w:val="00003FD2"/>
    <w:rsid w:val="0001012A"/>
    <w:rsid w:val="000152FA"/>
    <w:rsid w:val="00015476"/>
    <w:rsid w:val="00017BD0"/>
    <w:rsid w:val="00026E63"/>
    <w:rsid w:val="00034F6F"/>
    <w:rsid w:val="0003662E"/>
    <w:rsid w:val="0004087C"/>
    <w:rsid w:val="00042A2D"/>
    <w:rsid w:val="00046BEB"/>
    <w:rsid w:val="0005289C"/>
    <w:rsid w:val="000619F0"/>
    <w:rsid w:val="00061EC9"/>
    <w:rsid w:val="0006215B"/>
    <w:rsid w:val="00065A0E"/>
    <w:rsid w:val="00070B82"/>
    <w:rsid w:val="00080064"/>
    <w:rsid w:val="0008775E"/>
    <w:rsid w:val="00087953"/>
    <w:rsid w:val="0009443F"/>
    <w:rsid w:val="00095A62"/>
    <w:rsid w:val="000A24A4"/>
    <w:rsid w:val="000A3B84"/>
    <w:rsid w:val="000A52A0"/>
    <w:rsid w:val="000B22C5"/>
    <w:rsid w:val="000B69D6"/>
    <w:rsid w:val="000B76EF"/>
    <w:rsid w:val="000C349D"/>
    <w:rsid w:val="000C4CB1"/>
    <w:rsid w:val="000D5DE5"/>
    <w:rsid w:val="000E37DB"/>
    <w:rsid w:val="000E5698"/>
    <w:rsid w:val="000E7CCE"/>
    <w:rsid w:val="000F4CB1"/>
    <w:rsid w:val="00106752"/>
    <w:rsid w:val="00114C57"/>
    <w:rsid w:val="00122395"/>
    <w:rsid w:val="00135647"/>
    <w:rsid w:val="00137552"/>
    <w:rsid w:val="00140B2C"/>
    <w:rsid w:val="00167164"/>
    <w:rsid w:val="00171AF6"/>
    <w:rsid w:val="001845B4"/>
    <w:rsid w:val="001917DB"/>
    <w:rsid w:val="001B39E6"/>
    <w:rsid w:val="001B53DB"/>
    <w:rsid w:val="001D0CDC"/>
    <w:rsid w:val="001D6057"/>
    <w:rsid w:val="001E577F"/>
    <w:rsid w:val="001F76F8"/>
    <w:rsid w:val="0020783B"/>
    <w:rsid w:val="00243148"/>
    <w:rsid w:val="00247584"/>
    <w:rsid w:val="00252D35"/>
    <w:rsid w:val="00252DBD"/>
    <w:rsid w:val="00270D6B"/>
    <w:rsid w:val="0027368F"/>
    <w:rsid w:val="00287830"/>
    <w:rsid w:val="00295BAD"/>
    <w:rsid w:val="002A35D8"/>
    <w:rsid w:val="002B51DF"/>
    <w:rsid w:val="002B6B53"/>
    <w:rsid w:val="002E2A7B"/>
    <w:rsid w:val="002E7120"/>
    <w:rsid w:val="002F2484"/>
    <w:rsid w:val="002F4ADA"/>
    <w:rsid w:val="002F4D5D"/>
    <w:rsid w:val="00316B7C"/>
    <w:rsid w:val="003258D0"/>
    <w:rsid w:val="00352627"/>
    <w:rsid w:val="0036197E"/>
    <w:rsid w:val="00364438"/>
    <w:rsid w:val="003656FA"/>
    <w:rsid w:val="00366418"/>
    <w:rsid w:val="00370F19"/>
    <w:rsid w:val="0037247A"/>
    <w:rsid w:val="003B11D2"/>
    <w:rsid w:val="003B2D69"/>
    <w:rsid w:val="003C3C1C"/>
    <w:rsid w:val="003D6D84"/>
    <w:rsid w:val="003F29BD"/>
    <w:rsid w:val="0040083A"/>
    <w:rsid w:val="00403D08"/>
    <w:rsid w:val="004076FD"/>
    <w:rsid w:val="004132C1"/>
    <w:rsid w:val="004247FA"/>
    <w:rsid w:val="00424F83"/>
    <w:rsid w:val="004305B1"/>
    <w:rsid w:val="00430915"/>
    <w:rsid w:val="00445455"/>
    <w:rsid w:val="00450CBB"/>
    <w:rsid w:val="00455EEE"/>
    <w:rsid w:val="00484F03"/>
    <w:rsid w:val="00486157"/>
    <w:rsid w:val="00486AC8"/>
    <w:rsid w:val="00494A09"/>
    <w:rsid w:val="004B7AB0"/>
    <w:rsid w:val="004C35B0"/>
    <w:rsid w:val="004C45E1"/>
    <w:rsid w:val="004D1972"/>
    <w:rsid w:val="004D5B9C"/>
    <w:rsid w:val="004E0088"/>
    <w:rsid w:val="004F2B88"/>
    <w:rsid w:val="004F3EB5"/>
    <w:rsid w:val="004F4050"/>
    <w:rsid w:val="004F47AA"/>
    <w:rsid w:val="005014B3"/>
    <w:rsid w:val="00505991"/>
    <w:rsid w:val="00507F59"/>
    <w:rsid w:val="00512223"/>
    <w:rsid w:val="00517DB6"/>
    <w:rsid w:val="00532EE4"/>
    <w:rsid w:val="00551A22"/>
    <w:rsid w:val="005668FF"/>
    <w:rsid w:val="00580BB4"/>
    <w:rsid w:val="0058235B"/>
    <w:rsid w:val="0058320C"/>
    <w:rsid w:val="0058361B"/>
    <w:rsid w:val="0058523F"/>
    <w:rsid w:val="00587CDE"/>
    <w:rsid w:val="0059097F"/>
    <w:rsid w:val="005A1AC9"/>
    <w:rsid w:val="005A3ED2"/>
    <w:rsid w:val="005B24AB"/>
    <w:rsid w:val="005C7C35"/>
    <w:rsid w:val="005D00F1"/>
    <w:rsid w:val="005D0E22"/>
    <w:rsid w:val="005D2ED1"/>
    <w:rsid w:val="005D4445"/>
    <w:rsid w:val="005D72EB"/>
    <w:rsid w:val="005E2DE2"/>
    <w:rsid w:val="005E78FC"/>
    <w:rsid w:val="00600BF3"/>
    <w:rsid w:val="006078F2"/>
    <w:rsid w:val="00621C7B"/>
    <w:rsid w:val="0063153E"/>
    <w:rsid w:val="00634602"/>
    <w:rsid w:val="00634A65"/>
    <w:rsid w:val="00637A88"/>
    <w:rsid w:val="00645119"/>
    <w:rsid w:val="00652B66"/>
    <w:rsid w:val="00656BD6"/>
    <w:rsid w:val="00657484"/>
    <w:rsid w:val="0065771A"/>
    <w:rsid w:val="00664075"/>
    <w:rsid w:val="00664F61"/>
    <w:rsid w:val="006668EE"/>
    <w:rsid w:val="00672FEC"/>
    <w:rsid w:val="00681D17"/>
    <w:rsid w:val="0069351E"/>
    <w:rsid w:val="006A47FF"/>
    <w:rsid w:val="006B34C3"/>
    <w:rsid w:val="006C13D9"/>
    <w:rsid w:val="006C7FFD"/>
    <w:rsid w:val="006D40D6"/>
    <w:rsid w:val="006F5DF1"/>
    <w:rsid w:val="006F7876"/>
    <w:rsid w:val="007307A4"/>
    <w:rsid w:val="007530D6"/>
    <w:rsid w:val="007603B0"/>
    <w:rsid w:val="00760EED"/>
    <w:rsid w:val="00764117"/>
    <w:rsid w:val="00776713"/>
    <w:rsid w:val="0078011D"/>
    <w:rsid w:val="007868CF"/>
    <w:rsid w:val="007A66FE"/>
    <w:rsid w:val="007C5D26"/>
    <w:rsid w:val="007D3815"/>
    <w:rsid w:val="007D3E8B"/>
    <w:rsid w:val="007D4FD8"/>
    <w:rsid w:val="007E6579"/>
    <w:rsid w:val="007F267C"/>
    <w:rsid w:val="007F4447"/>
    <w:rsid w:val="007F6C70"/>
    <w:rsid w:val="00815B8B"/>
    <w:rsid w:val="00827285"/>
    <w:rsid w:val="00827E92"/>
    <w:rsid w:val="00827ECA"/>
    <w:rsid w:val="008313E4"/>
    <w:rsid w:val="00844DFB"/>
    <w:rsid w:val="00854A92"/>
    <w:rsid w:val="008608CE"/>
    <w:rsid w:val="008A622C"/>
    <w:rsid w:val="008B0093"/>
    <w:rsid w:val="008B5F91"/>
    <w:rsid w:val="008C1108"/>
    <w:rsid w:val="008C4281"/>
    <w:rsid w:val="008C5BFA"/>
    <w:rsid w:val="008F17A1"/>
    <w:rsid w:val="009001D0"/>
    <w:rsid w:val="00901D05"/>
    <w:rsid w:val="00910001"/>
    <w:rsid w:val="00912759"/>
    <w:rsid w:val="009215FB"/>
    <w:rsid w:val="00931058"/>
    <w:rsid w:val="009316CA"/>
    <w:rsid w:val="00931CBA"/>
    <w:rsid w:val="00941238"/>
    <w:rsid w:val="00944FB8"/>
    <w:rsid w:val="00953256"/>
    <w:rsid w:val="00953390"/>
    <w:rsid w:val="00965573"/>
    <w:rsid w:val="00967F6C"/>
    <w:rsid w:val="0097313F"/>
    <w:rsid w:val="009837DA"/>
    <w:rsid w:val="0098621F"/>
    <w:rsid w:val="0099473D"/>
    <w:rsid w:val="009A6144"/>
    <w:rsid w:val="009B1073"/>
    <w:rsid w:val="009B78BD"/>
    <w:rsid w:val="009D3B50"/>
    <w:rsid w:val="009D5332"/>
    <w:rsid w:val="009D560D"/>
    <w:rsid w:val="009E14B9"/>
    <w:rsid w:val="009E7851"/>
    <w:rsid w:val="009F7B9A"/>
    <w:rsid w:val="00A35DF4"/>
    <w:rsid w:val="00A36F07"/>
    <w:rsid w:val="00A40193"/>
    <w:rsid w:val="00A50084"/>
    <w:rsid w:val="00A60605"/>
    <w:rsid w:val="00A6173A"/>
    <w:rsid w:val="00A62E46"/>
    <w:rsid w:val="00A637A3"/>
    <w:rsid w:val="00A64752"/>
    <w:rsid w:val="00A67B87"/>
    <w:rsid w:val="00A72191"/>
    <w:rsid w:val="00A73B05"/>
    <w:rsid w:val="00A756B2"/>
    <w:rsid w:val="00A774B3"/>
    <w:rsid w:val="00AC435E"/>
    <w:rsid w:val="00AC69AB"/>
    <w:rsid w:val="00AD7CFF"/>
    <w:rsid w:val="00AE1303"/>
    <w:rsid w:val="00AF14F9"/>
    <w:rsid w:val="00AF27C5"/>
    <w:rsid w:val="00AF2CEB"/>
    <w:rsid w:val="00AF4375"/>
    <w:rsid w:val="00AF58FA"/>
    <w:rsid w:val="00B005F1"/>
    <w:rsid w:val="00B05FCE"/>
    <w:rsid w:val="00B14FDE"/>
    <w:rsid w:val="00B24FBB"/>
    <w:rsid w:val="00B350E3"/>
    <w:rsid w:val="00B47666"/>
    <w:rsid w:val="00B51069"/>
    <w:rsid w:val="00B53635"/>
    <w:rsid w:val="00B547F9"/>
    <w:rsid w:val="00B8201B"/>
    <w:rsid w:val="00BA4FC7"/>
    <w:rsid w:val="00BA5D02"/>
    <w:rsid w:val="00BB12F3"/>
    <w:rsid w:val="00BB6A2B"/>
    <w:rsid w:val="00BC5ED7"/>
    <w:rsid w:val="00BC7297"/>
    <w:rsid w:val="00BD1611"/>
    <w:rsid w:val="00BD46C4"/>
    <w:rsid w:val="00BE1000"/>
    <w:rsid w:val="00BF038C"/>
    <w:rsid w:val="00C001D9"/>
    <w:rsid w:val="00C03130"/>
    <w:rsid w:val="00C151CD"/>
    <w:rsid w:val="00C17086"/>
    <w:rsid w:val="00C23803"/>
    <w:rsid w:val="00C23A80"/>
    <w:rsid w:val="00C45D1C"/>
    <w:rsid w:val="00C52B4C"/>
    <w:rsid w:val="00C75292"/>
    <w:rsid w:val="00C844B9"/>
    <w:rsid w:val="00C93ADA"/>
    <w:rsid w:val="00C9672C"/>
    <w:rsid w:val="00CA2B34"/>
    <w:rsid w:val="00CB60C7"/>
    <w:rsid w:val="00CC62CA"/>
    <w:rsid w:val="00CD0188"/>
    <w:rsid w:val="00CF1F6E"/>
    <w:rsid w:val="00CF4AEA"/>
    <w:rsid w:val="00CF5457"/>
    <w:rsid w:val="00D0650F"/>
    <w:rsid w:val="00D116A9"/>
    <w:rsid w:val="00D21A66"/>
    <w:rsid w:val="00D3359A"/>
    <w:rsid w:val="00D40540"/>
    <w:rsid w:val="00D40EE8"/>
    <w:rsid w:val="00D43A45"/>
    <w:rsid w:val="00D549FA"/>
    <w:rsid w:val="00D5668C"/>
    <w:rsid w:val="00D572AE"/>
    <w:rsid w:val="00D5790C"/>
    <w:rsid w:val="00D64126"/>
    <w:rsid w:val="00D72003"/>
    <w:rsid w:val="00DA0E69"/>
    <w:rsid w:val="00DC3215"/>
    <w:rsid w:val="00DE153C"/>
    <w:rsid w:val="00DE30F6"/>
    <w:rsid w:val="00DF0316"/>
    <w:rsid w:val="00DF08B7"/>
    <w:rsid w:val="00DF213D"/>
    <w:rsid w:val="00DF67EA"/>
    <w:rsid w:val="00E025E7"/>
    <w:rsid w:val="00E062A5"/>
    <w:rsid w:val="00E30F72"/>
    <w:rsid w:val="00E34A88"/>
    <w:rsid w:val="00E40880"/>
    <w:rsid w:val="00E4201D"/>
    <w:rsid w:val="00E43431"/>
    <w:rsid w:val="00E45CE6"/>
    <w:rsid w:val="00E55B67"/>
    <w:rsid w:val="00E56734"/>
    <w:rsid w:val="00E62C48"/>
    <w:rsid w:val="00E62D45"/>
    <w:rsid w:val="00E803CE"/>
    <w:rsid w:val="00EC4116"/>
    <w:rsid w:val="00EC79DD"/>
    <w:rsid w:val="00ED2059"/>
    <w:rsid w:val="00ED3A29"/>
    <w:rsid w:val="00EF155F"/>
    <w:rsid w:val="00F00F0A"/>
    <w:rsid w:val="00F02490"/>
    <w:rsid w:val="00F05E7C"/>
    <w:rsid w:val="00F1095F"/>
    <w:rsid w:val="00F16330"/>
    <w:rsid w:val="00F2489A"/>
    <w:rsid w:val="00F2631B"/>
    <w:rsid w:val="00F279CC"/>
    <w:rsid w:val="00F336F6"/>
    <w:rsid w:val="00F41046"/>
    <w:rsid w:val="00F42641"/>
    <w:rsid w:val="00F44B9A"/>
    <w:rsid w:val="00F502E4"/>
    <w:rsid w:val="00F507AC"/>
    <w:rsid w:val="00F54DC7"/>
    <w:rsid w:val="00F74C85"/>
    <w:rsid w:val="00F75F17"/>
    <w:rsid w:val="00F826DF"/>
    <w:rsid w:val="00F942FC"/>
    <w:rsid w:val="00F96565"/>
    <w:rsid w:val="00FA152E"/>
    <w:rsid w:val="00FA1B6E"/>
    <w:rsid w:val="00FA7B06"/>
    <w:rsid w:val="00FC03AF"/>
    <w:rsid w:val="00FC343A"/>
    <w:rsid w:val="00FE7211"/>
    <w:rsid w:val="00FE7F86"/>
    <w:rsid w:val="00FF1D21"/>
    <w:rsid w:val="00FF627F"/>
    <w:rsid w:val="00FF631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803CE"/>
    <w:pPr>
      <w:widowControl/>
      <w:spacing w:before="100" w:beforeAutospacing="1" w:after="119"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rsid w:val="007D3815"/>
    <w:rPr>
      <w:color w:val="0000FF"/>
      <w:u w:val="single"/>
    </w:rPr>
  </w:style>
  <w:style w:type="paragraph" w:styleId="Header">
    <w:name w:val="header"/>
    <w:basedOn w:val="Normal"/>
    <w:link w:val="HeaderChar"/>
    <w:uiPriority w:val="99"/>
    <w:rsid w:val="00D549F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549FA"/>
  </w:style>
  <w:style w:type="paragraph" w:styleId="Footer">
    <w:name w:val="footer"/>
    <w:basedOn w:val="Normal"/>
    <w:link w:val="FooterChar"/>
    <w:uiPriority w:val="99"/>
    <w:rsid w:val="00D549F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549FA"/>
  </w:style>
  <w:style w:type="paragraph" w:styleId="ListParagraph">
    <w:name w:val="List Paragraph"/>
    <w:basedOn w:val="Normal"/>
    <w:uiPriority w:val="99"/>
    <w:qFormat/>
    <w:rsid w:val="007530D6"/>
    <w:pPr>
      <w:ind w:left="720"/>
    </w:pPr>
  </w:style>
  <w:style w:type="table" w:styleId="TableGrid">
    <w:name w:val="Table Grid"/>
    <w:basedOn w:val="TableNormal"/>
    <w:uiPriority w:val="99"/>
    <w:rsid w:val="0024758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E1303"/>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F00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00F0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69030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auvet@cdg16.f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27</Pages>
  <Words>4366</Words>
  <Characters>24016</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subject/>
  <dc:creator>CDG22</dc:creator>
  <cp:keywords/>
  <dc:description/>
  <cp:lastModifiedBy>gliot</cp:lastModifiedBy>
  <cp:revision>3</cp:revision>
  <cp:lastPrinted>2020-10-14T08:16:00Z</cp:lastPrinted>
  <dcterms:created xsi:type="dcterms:W3CDTF">2020-10-15T13:58:00Z</dcterms:created>
  <dcterms:modified xsi:type="dcterms:W3CDTF">2020-11-25T18:23:00Z</dcterms:modified>
</cp:coreProperties>
</file>