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FEC" w:rsidRPr="00610584" w:rsidRDefault="00E24FEC" w:rsidP="00E82F6F">
      <w:pPr>
        <w:pStyle w:val="Heading1"/>
        <w:jc w:val="center"/>
        <w:rPr>
          <w:color w:val="aut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46pt;width:83pt;height:74pt;z-index:-251658240" wrapcoords="5449 0 4476 1964 4476 2618 5254 3491 1946 6982 -195 9600 0 10473 3114 13964 4670 17455 4670 18982 9146 20945 12843 21164 14789 21164 16735 20945 20432 18327 21600 15491 21600 11127 20627 10473 16930 6764 8368 3491 8757 1745 8173 655 6422 0 5449 0">
            <v:imagedata r:id="rId7" o:title=""/>
            <w10:wrap type="tight"/>
          </v:shape>
        </w:pict>
      </w:r>
      <w:r w:rsidRPr="00610584">
        <w:rPr>
          <w:color w:val="auto"/>
        </w:rPr>
        <w:t>Cahier des Clauses Techniques Particulières</w:t>
      </w:r>
    </w:p>
    <w:p w:rsidR="00E24FEC" w:rsidRPr="00B223BF" w:rsidRDefault="00E24FEC" w:rsidP="009D694B">
      <w:pPr>
        <w:jc w:val="both"/>
        <w:rPr>
          <w:rFonts w:cs="HelveticaNeue-Thin"/>
          <w:szCs w:val="19"/>
        </w:rPr>
      </w:pPr>
      <w:bookmarkStart w:id="0" w:name="_Toc528596340"/>
    </w:p>
    <w:p w:rsidR="00E24FEC" w:rsidRPr="00B223BF" w:rsidRDefault="00E24FEC" w:rsidP="00FB253D">
      <w:pPr>
        <w:pStyle w:val="Heading2"/>
      </w:pPr>
      <w:r w:rsidRPr="00B223BF">
        <w:t>Article liminaire</w:t>
      </w:r>
    </w:p>
    <w:p w:rsidR="00E24FEC" w:rsidRPr="00B223BF" w:rsidRDefault="00E24FEC" w:rsidP="009D694B">
      <w:pPr>
        <w:jc w:val="both"/>
      </w:pPr>
      <w:r w:rsidRPr="00B223BF">
        <w:rPr>
          <w:rFonts w:cs="HelveticaNeue-Thin"/>
          <w:szCs w:val="19"/>
        </w:rPr>
        <w:t xml:space="preserve">Le contenu des éléments de mission est conforme aux dispositions de </w:t>
      </w:r>
      <w:r w:rsidRPr="00B223BF">
        <w:t>l’annexe 20 du code de la commande publique précisant les modalités techniques d'exécution des éléments de mission de maîtrise d'œuvre confiés par des maîtres d'ouvrage publics à des prestataires de droit privé.</w:t>
      </w:r>
    </w:p>
    <w:p w:rsidR="00E24FEC" w:rsidRPr="00B223BF" w:rsidRDefault="00E24FEC" w:rsidP="009D694B">
      <w:pPr>
        <w:jc w:val="both"/>
        <w:rPr>
          <w:color w:val="000000"/>
        </w:rPr>
      </w:pPr>
      <w:r w:rsidRPr="00B223BF">
        <w:rPr>
          <w:color w:val="000000"/>
        </w:rPr>
        <w:t>Le cas échéant, si le maître d’ouvrage a engagé une démarche BIM, les niveaux de définition de la maquette numérique et les documents qui en sont issus</w:t>
      </w:r>
      <w:r>
        <w:rPr>
          <w:color w:val="000000"/>
        </w:rPr>
        <w:t>,</w:t>
      </w:r>
      <w:r w:rsidRPr="00B223BF">
        <w:rPr>
          <w:color w:val="000000"/>
        </w:rPr>
        <w:t xml:space="preserve"> sont conformes au cahier des charges BIM et établis selon les termes de la convention BIM. </w:t>
      </w:r>
    </w:p>
    <w:p w:rsidR="00E24FEC" w:rsidRPr="00B223BF" w:rsidRDefault="00E24FEC" w:rsidP="00D81C9B">
      <w:pPr>
        <w:pStyle w:val="Heading2"/>
      </w:pPr>
      <w:r w:rsidRPr="00B223BF">
        <w:t xml:space="preserve">Article 1 – </w:t>
      </w:r>
      <w:bookmarkEnd w:id="0"/>
      <w:r w:rsidRPr="00B223BF">
        <w:t>Etudes d’Esquisse</w:t>
      </w:r>
    </w:p>
    <w:p w:rsidR="00E24FEC" w:rsidRPr="00B223BF" w:rsidRDefault="00E24FEC" w:rsidP="007C584A">
      <w:pPr>
        <w:rPr>
          <w:szCs w:val="19"/>
        </w:rPr>
      </w:pPr>
      <w:r>
        <w:rPr>
          <w:szCs w:val="19"/>
        </w:rPr>
        <w:t>Sans objet</w:t>
      </w:r>
    </w:p>
    <w:p w:rsidR="00E24FEC" w:rsidRDefault="00E24FEC" w:rsidP="00530098">
      <w:pPr>
        <w:pStyle w:val="Heading2"/>
      </w:pPr>
      <w:r w:rsidRPr="00B223BF">
        <w:t>Article 2 – Etudes d’AVANT-PROJET SOMMAIRE</w:t>
      </w:r>
    </w:p>
    <w:p w:rsidR="00E24FEC" w:rsidRPr="00B223BF" w:rsidRDefault="00E24FEC" w:rsidP="00892EC9">
      <w:pPr>
        <w:rPr>
          <w:szCs w:val="19"/>
        </w:rPr>
      </w:pPr>
      <w:r>
        <w:rPr>
          <w:szCs w:val="19"/>
        </w:rPr>
        <w:t>Sans objet</w:t>
      </w:r>
    </w:p>
    <w:p w:rsidR="00E24FEC" w:rsidRPr="00B223BF" w:rsidRDefault="00E24FEC" w:rsidP="002B3CEA">
      <w:pPr>
        <w:pStyle w:val="Heading2"/>
      </w:pPr>
      <w:r w:rsidRPr="00B223BF">
        <w:t>Article 3 – Etudes d’AVANT-PROJET définitif</w:t>
      </w:r>
    </w:p>
    <w:p w:rsidR="00E24FEC" w:rsidRPr="00B223BF" w:rsidRDefault="00E24FEC" w:rsidP="00892EC9">
      <w:pPr>
        <w:rPr>
          <w:szCs w:val="19"/>
        </w:rPr>
      </w:pPr>
      <w:r>
        <w:rPr>
          <w:szCs w:val="19"/>
        </w:rPr>
        <w:t>Sans objet</w:t>
      </w:r>
    </w:p>
    <w:p w:rsidR="00E24FEC" w:rsidRPr="00B223BF" w:rsidRDefault="00E24FEC" w:rsidP="00AB0350">
      <w:pPr>
        <w:pStyle w:val="Heading2"/>
      </w:pPr>
      <w:bookmarkStart w:id="1" w:name="_Hlk534576719"/>
      <w:bookmarkEnd w:id="1"/>
      <w:r w:rsidRPr="00B223BF">
        <w:t>Article 4 – Etudes DE PROJET</w:t>
      </w:r>
    </w:p>
    <w:p w:rsidR="00E24FEC" w:rsidRPr="00B223BF" w:rsidRDefault="00E24FEC" w:rsidP="00892EC9">
      <w:pPr>
        <w:rPr>
          <w:szCs w:val="19"/>
        </w:rPr>
      </w:pPr>
      <w:r>
        <w:rPr>
          <w:szCs w:val="19"/>
        </w:rPr>
        <w:t>Sans objet</w:t>
      </w:r>
    </w:p>
    <w:p w:rsidR="00E24FEC" w:rsidRPr="00B223BF" w:rsidRDefault="00E24FEC" w:rsidP="00192E4A">
      <w:pPr>
        <w:pStyle w:val="Heading2"/>
      </w:pPr>
      <w:r w:rsidRPr="00B223BF">
        <w:t>Article 5 – ASSISTANCE POUR LA PASSATION DES marchÉs DE TRAVAUX</w:t>
      </w:r>
    </w:p>
    <w:p w:rsidR="00E24FEC" w:rsidRPr="00B223BF" w:rsidRDefault="00E24FEC" w:rsidP="00892EC9">
      <w:pPr>
        <w:rPr>
          <w:szCs w:val="19"/>
        </w:rPr>
      </w:pPr>
      <w:r>
        <w:rPr>
          <w:szCs w:val="19"/>
        </w:rPr>
        <w:t>Sans objet</w:t>
      </w:r>
    </w:p>
    <w:p w:rsidR="00E24FEC" w:rsidRPr="00B223BF" w:rsidRDefault="00E24FEC" w:rsidP="00192E4A">
      <w:pPr>
        <w:pStyle w:val="Heading2"/>
      </w:pPr>
      <w:r w:rsidRPr="00B223BF">
        <w:t>Article 6 – ETUDES D’EXECUTION ET DE SYNTHESE</w:t>
      </w:r>
    </w:p>
    <w:p w:rsidR="00E24FEC" w:rsidRPr="00B223BF" w:rsidRDefault="00E24FEC" w:rsidP="00F32A2E">
      <w:pPr>
        <w:pStyle w:val="ListParagraph"/>
        <w:numPr>
          <w:ilvl w:val="0"/>
          <w:numId w:val="55"/>
        </w:numPr>
        <w:spacing w:after="60"/>
        <w:jc w:val="both"/>
      </w:pPr>
      <w:r>
        <w:t>Sans objet</w:t>
      </w:r>
    </w:p>
    <w:p w:rsidR="00E24FEC" w:rsidRPr="00B223BF" w:rsidRDefault="00E24FEC" w:rsidP="00192E4A">
      <w:pPr>
        <w:pStyle w:val="Heading2"/>
      </w:pPr>
    </w:p>
    <w:p w:rsidR="00E24FEC" w:rsidRPr="00B223BF" w:rsidRDefault="00E24FEC" w:rsidP="00192E4A">
      <w:pPr>
        <w:pStyle w:val="Heading2"/>
      </w:pPr>
      <w:r w:rsidRPr="00B223BF">
        <w:t>Article 7 – VISA DES ETUDES D’EXECUTION ET DE SYNTHESE</w:t>
      </w:r>
    </w:p>
    <w:p w:rsidR="00E24FEC" w:rsidRPr="00B223BF" w:rsidRDefault="00E24FEC" w:rsidP="00892EC9">
      <w:pPr>
        <w:rPr>
          <w:szCs w:val="19"/>
        </w:rPr>
      </w:pPr>
      <w:r>
        <w:rPr>
          <w:szCs w:val="19"/>
        </w:rPr>
        <w:t>Sans objet</w:t>
      </w:r>
    </w:p>
    <w:p w:rsidR="00E24FEC" w:rsidRPr="00B223BF" w:rsidRDefault="00E24FEC" w:rsidP="00192E4A">
      <w:pPr>
        <w:pStyle w:val="Heading2"/>
      </w:pPr>
      <w:r w:rsidRPr="00B223BF">
        <w:t>Article 8 – DIRECTION DE L’EXECUTION DES marchÉs DE TRAVAUX</w:t>
      </w:r>
    </w:p>
    <w:p w:rsidR="00E24FEC" w:rsidRPr="00B223BF" w:rsidRDefault="00E24FEC" w:rsidP="00892EC9">
      <w:pPr>
        <w:rPr>
          <w:szCs w:val="19"/>
        </w:rPr>
      </w:pPr>
      <w:r>
        <w:rPr>
          <w:szCs w:val="19"/>
        </w:rPr>
        <w:t>Sans objet</w:t>
      </w:r>
    </w:p>
    <w:p w:rsidR="00E24FEC" w:rsidRPr="00B223BF" w:rsidRDefault="00E24FEC" w:rsidP="00192E4A">
      <w:pPr>
        <w:pStyle w:val="Heading2"/>
      </w:pPr>
      <w:r w:rsidRPr="00B223BF">
        <w:t>Article 9 – ASSISTANCE AUX OPERATIONS DE RECEPTION</w:t>
      </w:r>
    </w:p>
    <w:p w:rsidR="00E24FEC" w:rsidRPr="00B223BF" w:rsidRDefault="00E24FEC" w:rsidP="00892EC9">
      <w:pPr>
        <w:rPr>
          <w:szCs w:val="19"/>
        </w:rPr>
      </w:pPr>
      <w:r>
        <w:rPr>
          <w:szCs w:val="19"/>
        </w:rPr>
        <w:t>Sans objet</w:t>
      </w:r>
    </w:p>
    <w:p w:rsidR="00E24FEC" w:rsidRPr="00B223BF" w:rsidRDefault="00E24FEC" w:rsidP="00D07923">
      <w:pPr>
        <w:pStyle w:val="Heading2"/>
      </w:pPr>
      <w:r w:rsidRPr="00B223BF">
        <w:t xml:space="preserve">Article 10 – DIAGNOSTIC </w:t>
      </w:r>
    </w:p>
    <w:p w:rsidR="00E24FEC" w:rsidRPr="00B223BF" w:rsidRDefault="00E24FEC" w:rsidP="000D5D09">
      <w:pPr>
        <w:pStyle w:val="Heading4"/>
      </w:pPr>
      <w:r w:rsidRPr="00B223BF">
        <w:t>Article 10.1 – Objet</w:t>
      </w:r>
    </w:p>
    <w:p w:rsidR="00E24FEC" w:rsidRPr="00B223BF" w:rsidRDefault="00E24FEC" w:rsidP="005E6AD7">
      <w:pPr>
        <w:jc w:val="both"/>
        <w:rPr>
          <w:color w:val="000000"/>
          <w:szCs w:val="19"/>
        </w:rPr>
      </w:pPr>
      <w:r w:rsidRPr="00B223BF">
        <w:rPr>
          <w:color w:val="000000"/>
          <w:szCs w:val="19"/>
        </w:rPr>
        <w:t>Les études de diagnostic permettent de renseigner le maître d'ouvrage sur l'état du bâtiment et sur la faisabilité de l'opération et ont pour objet :</w:t>
      </w:r>
    </w:p>
    <w:p w:rsidR="00E24FEC" w:rsidRPr="00B223BF" w:rsidRDefault="00E24FEC" w:rsidP="005677C9">
      <w:pPr>
        <w:pStyle w:val="ListParagraph"/>
        <w:numPr>
          <w:ilvl w:val="0"/>
          <w:numId w:val="11"/>
        </w:numPr>
        <w:ind w:hanging="294"/>
        <w:jc w:val="both"/>
        <w:rPr>
          <w:color w:val="000000"/>
          <w:szCs w:val="19"/>
        </w:rPr>
      </w:pPr>
      <w:r w:rsidRPr="00B223BF">
        <w:rPr>
          <w:color w:val="000000"/>
          <w:szCs w:val="19"/>
        </w:rPr>
        <w:t xml:space="preserve">d’établir un </w:t>
      </w:r>
      <w:r w:rsidRPr="00B223BF">
        <w:rPr>
          <w:rFonts w:cs="HelveticaNeue-Heavy"/>
          <w:bCs/>
          <w:color w:val="000000"/>
          <w:szCs w:val="19"/>
        </w:rPr>
        <w:t>état des lieux</w:t>
      </w:r>
      <w:r w:rsidRPr="00B223BF">
        <w:rPr>
          <w:color w:val="000000"/>
          <w:szCs w:val="19"/>
        </w:rPr>
        <w:t>. Le maître d'ouvrage a la charge de remettre à la maîtrise d'œuvre, tous les renseignements en sa possession concernant le bâtiment. La maîtrise d'œuvre est chargée, s’il y a lieu, d'effectuer les relevés nécessaires à l'établissement de cet état des lieux ;</w:t>
      </w:r>
    </w:p>
    <w:p w:rsidR="00E24FEC" w:rsidRPr="00B223BF" w:rsidRDefault="00E24FEC" w:rsidP="005677C9">
      <w:pPr>
        <w:pStyle w:val="ListParagraph"/>
        <w:numPr>
          <w:ilvl w:val="0"/>
          <w:numId w:val="11"/>
        </w:numPr>
        <w:ind w:hanging="294"/>
        <w:jc w:val="both"/>
        <w:rPr>
          <w:color w:val="000000"/>
          <w:szCs w:val="19"/>
        </w:rPr>
      </w:pPr>
      <w:r w:rsidRPr="00B223BF">
        <w:rPr>
          <w:color w:val="000000"/>
          <w:szCs w:val="19"/>
        </w:rPr>
        <w:t xml:space="preserve">de fournir une </w:t>
      </w:r>
      <w:r w:rsidRPr="00B223BF">
        <w:rPr>
          <w:rFonts w:cs="HelveticaNeue-Heavy"/>
          <w:bCs/>
          <w:color w:val="000000"/>
          <w:szCs w:val="19"/>
        </w:rPr>
        <w:t>analyse du fonctionnement urbanistique et de la perception architecturale</w:t>
      </w:r>
      <w:r w:rsidRPr="00B223BF">
        <w:rPr>
          <w:color w:val="000000"/>
          <w:szCs w:val="19"/>
        </w:rPr>
        <w:t xml:space="preserve"> du bâti existant, ainsi que permettre une meilleure prise en compte des attentes des habitants et usagers ;</w:t>
      </w:r>
    </w:p>
    <w:p w:rsidR="00E24FEC" w:rsidRPr="00B223BF" w:rsidRDefault="00E24FEC" w:rsidP="005677C9">
      <w:pPr>
        <w:pStyle w:val="ListParagraph"/>
        <w:numPr>
          <w:ilvl w:val="0"/>
          <w:numId w:val="11"/>
        </w:numPr>
        <w:ind w:hanging="294"/>
        <w:jc w:val="both"/>
        <w:rPr>
          <w:color w:val="000000"/>
          <w:szCs w:val="19"/>
        </w:rPr>
      </w:pPr>
      <w:r w:rsidRPr="00B223BF">
        <w:rPr>
          <w:color w:val="000000"/>
          <w:szCs w:val="19"/>
        </w:rPr>
        <w:t xml:space="preserve">de procéder à une </w:t>
      </w:r>
      <w:r w:rsidRPr="00B223BF">
        <w:rPr>
          <w:rFonts w:cs="HelveticaNeue-Heavy"/>
          <w:bCs/>
          <w:color w:val="000000"/>
          <w:szCs w:val="19"/>
        </w:rPr>
        <w:t>analyse technique</w:t>
      </w:r>
      <w:r w:rsidRPr="00B223BF">
        <w:rPr>
          <w:color w:val="000000"/>
          <w:szCs w:val="19"/>
        </w:rPr>
        <w:t xml:space="preserve"> sur la résistance mécanique des structures en place et sur la conformité des équipements techniques aux normes en vigueur, et aux règlements d'hygiène et de sécurité ;</w:t>
      </w:r>
    </w:p>
    <w:p w:rsidR="00E24FEC" w:rsidRPr="00B223BF" w:rsidRDefault="00E24FEC" w:rsidP="005677C9">
      <w:pPr>
        <w:pStyle w:val="ListParagraph"/>
        <w:numPr>
          <w:ilvl w:val="0"/>
          <w:numId w:val="11"/>
        </w:numPr>
        <w:ind w:hanging="294"/>
        <w:rPr>
          <w:color w:val="000000"/>
          <w:szCs w:val="19"/>
        </w:rPr>
      </w:pPr>
      <w:r w:rsidRPr="00B223BF">
        <w:rPr>
          <w:color w:val="000000"/>
          <w:szCs w:val="19"/>
        </w:rPr>
        <w:t xml:space="preserve">de permettre l’établissement d’un </w:t>
      </w:r>
      <w:r w:rsidRPr="00B223BF">
        <w:rPr>
          <w:rFonts w:cs="HelveticaNeue-Heavy"/>
          <w:bCs/>
          <w:color w:val="000000"/>
          <w:szCs w:val="19"/>
        </w:rPr>
        <w:t>programme fonctionnel</w:t>
      </w:r>
      <w:r w:rsidRPr="00B223BF">
        <w:rPr>
          <w:color w:val="000000"/>
          <w:szCs w:val="19"/>
        </w:rPr>
        <w:t xml:space="preserve"> d'utilisation du bâtiment ainsi qu'une estimation financière et d'en déduire la faisabilité de l'opération ;</w:t>
      </w:r>
    </w:p>
    <w:p w:rsidR="00E24FEC" w:rsidRPr="00B223BF" w:rsidRDefault="00E24FEC" w:rsidP="005677C9">
      <w:pPr>
        <w:pStyle w:val="ListParagraph"/>
        <w:numPr>
          <w:ilvl w:val="0"/>
          <w:numId w:val="11"/>
        </w:numPr>
        <w:ind w:hanging="294"/>
        <w:rPr>
          <w:color w:val="000000"/>
          <w:szCs w:val="19"/>
        </w:rPr>
      </w:pPr>
      <w:r w:rsidRPr="00B223BF">
        <w:rPr>
          <w:color w:val="000000"/>
          <w:szCs w:val="19"/>
        </w:rPr>
        <w:t>de proposer éventuellement des études complémentaires d'investigation des existants.</w:t>
      </w:r>
    </w:p>
    <w:p w:rsidR="00E24FEC" w:rsidRPr="00B223BF" w:rsidRDefault="00E24FEC" w:rsidP="00574B48">
      <w:pPr>
        <w:pStyle w:val="Heading4"/>
      </w:pPr>
      <w:r w:rsidRPr="00B223BF">
        <w:t>Article 10.2 – Documents à remettre et prestations à réaliser</w:t>
      </w:r>
    </w:p>
    <w:p w:rsidR="00E24FEC" w:rsidRPr="00B223BF" w:rsidRDefault="00E24FEC" w:rsidP="000D5D09">
      <w:pPr>
        <w:pStyle w:val="Heading5"/>
      </w:pPr>
      <w:r w:rsidRPr="00B223BF">
        <w:t>Article 10.1.1 – Documents à remettre par le maître d’ouvrage</w:t>
      </w:r>
    </w:p>
    <w:p w:rsidR="00E24FEC" w:rsidRPr="00B223BF" w:rsidRDefault="00E24FEC" w:rsidP="00C5625D">
      <w:pPr>
        <w:autoSpaceDE w:val="0"/>
        <w:autoSpaceDN w:val="0"/>
        <w:adjustRightInd w:val="0"/>
        <w:jc w:val="both"/>
        <w:rPr>
          <w:rFonts w:cs="HelveticaNeue-Thin"/>
          <w:szCs w:val="19"/>
        </w:rPr>
      </w:pPr>
      <w:r w:rsidRPr="00B223BF">
        <w:rPr>
          <w:rFonts w:cs="HelveticaNeue-Thin"/>
          <w:szCs w:val="19"/>
        </w:rPr>
        <w:t>Le maître d’ouvrage remet au maître d’œuvre les éléments suivants :</w:t>
      </w:r>
    </w:p>
    <w:p w:rsidR="00E24FEC" w:rsidRPr="00B223BF" w:rsidRDefault="00E24FEC" w:rsidP="005677C9">
      <w:pPr>
        <w:pStyle w:val="ListParagraph"/>
        <w:numPr>
          <w:ilvl w:val="0"/>
          <w:numId w:val="12"/>
        </w:numPr>
        <w:autoSpaceDE w:val="0"/>
        <w:autoSpaceDN w:val="0"/>
        <w:adjustRightInd w:val="0"/>
        <w:ind w:hanging="294"/>
        <w:jc w:val="both"/>
        <w:rPr>
          <w:rFonts w:cs="HelveticaNeue-Thin"/>
          <w:szCs w:val="19"/>
        </w:rPr>
      </w:pPr>
      <w:r w:rsidRPr="00B223BF">
        <w:rPr>
          <w:rFonts w:cs="HelveticaNeue-Thin"/>
          <w:szCs w:val="19"/>
        </w:rPr>
        <w:t>le relevé des lieux comprenant les plans de niveaux, les façades, les coupes nécessaires à la complète compréhension des ouvrages. Le cas échéant, ce relevé est remplacé par une maquette numérique ;</w:t>
      </w:r>
    </w:p>
    <w:p w:rsidR="00E24FEC" w:rsidRPr="00B223BF" w:rsidRDefault="00E24FEC" w:rsidP="005677C9">
      <w:pPr>
        <w:pStyle w:val="ListParagraph"/>
        <w:numPr>
          <w:ilvl w:val="0"/>
          <w:numId w:val="12"/>
        </w:numPr>
        <w:autoSpaceDE w:val="0"/>
        <w:autoSpaceDN w:val="0"/>
        <w:adjustRightInd w:val="0"/>
        <w:ind w:hanging="294"/>
        <w:jc w:val="both"/>
        <w:rPr>
          <w:rFonts w:cs="HelveticaNeue-Thin"/>
          <w:szCs w:val="19"/>
        </w:rPr>
      </w:pPr>
      <w:r w:rsidRPr="00B223BF">
        <w:rPr>
          <w:rFonts w:cs="HelveticaNeue-Thin"/>
          <w:szCs w:val="19"/>
        </w:rPr>
        <w:t xml:space="preserve">les diagnostics amiante et plomb. </w:t>
      </w:r>
    </w:p>
    <w:p w:rsidR="00E24FEC" w:rsidRPr="00B223BF" w:rsidRDefault="00E24FEC" w:rsidP="00C5625D">
      <w:pPr>
        <w:autoSpaceDE w:val="0"/>
        <w:autoSpaceDN w:val="0"/>
        <w:adjustRightInd w:val="0"/>
        <w:jc w:val="both"/>
        <w:rPr>
          <w:rFonts w:cs="HelveticaNeue-Thin"/>
          <w:szCs w:val="19"/>
        </w:rPr>
      </w:pPr>
      <w:r w:rsidRPr="00B223BF">
        <w:rPr>
          <w:rFonts w:cs="HelveticaNeue-Thin"/>
          <w:szCs w:val="19"/>
        </w:rPr>
        <w:t>De plus, il mettra à disposition tout autre document technique relatif aux ouvrages existants et à leur exploitation dont il a la possession (investigations, expertises, dossiers techniques, dossiers d’ouvrages exécutés, etc.).</w:t>
      </w:r>
    </w:p>
    <w:p w:rsidR="00E24FEC" w:rsidRPr="00B223BF" w:rsidRDefault="00E24FEC" w:rsidP="000D5D09">
      <w:pPr>
        <w:pStyle w:val="Heading5"/>
      </w:pPr>
      <w:r w:rsidRPr="00B223BF">
        <w:t>Article 10.1.2 – Processus projet</w:t>
      </w:r>
    </w:p>
    <w:p w:rsidR="00E24FEC" w:rsidRPr="00B223BF" w:rsidRDefault="00E24FEC" w:rsidP="00C5625D">
      <w:pPr>
        <w:jc w:val="both"/>
      </w:pPr>
      <w:r w:rsidRPr="00B223BF">
        <w:t xml:space="preserve">Sur la base des éléments disponibles, le maître d’œuvre établit : </w:t>
      </w:r>
    </w:p>
    <w:p w:rsidR="00E24FEC" w:rsidRPr="00B223BF" w:rsidRDefault="00E24FEC" w:rsidP="005677C9">
      <w:pPr>
        <w:pStyle w:val="ListParagraph"/>
        <w:numPr>
          <w:ilvl w:val="0"/>
          <w:numId w:val="38"/>
        </w:numPr>
        <w:ind w:hanging="294"/>
        <w:jc w:val="both"/>
      </w:pPr>
      <w:r w:rsidRPr="00B223BF">
        <w:t>un état des lieux comprenant :</w:t>
      </w:r>
    </w:p>
    <w:p w:rsidR="00E24FEC" w:rsidRPr="00B223BF" w:rsidRDefault="00E24FEC" w:rsidP="005677C9">
      <w:pPr>
        <w:pStyle w:val="ListParagraph"/>
        <w:numPr>
          <w:ilvl w:val="1"/>
          <w:numId w:val="37"/>
        </w:numPr>
        <w:jc w:val="both"/>
      </w:pPr>
      <w:r w:rsidRPr="00B223BF">
        <w:t>les plans architecturaux d’état existant représentant l’ouvrage dans ses différents dimensions, avec identification des composants  structurels et secondaires résultant de la visite des lieux, ainsi que des documents et résultats d’investigations fournis par le maître d’ouvrage ;</w:t>
      </w:r>
    </w:p>
    <w:p w:rsidR="00E24FEC" w:rsidRPr="00B223BF" w:rsidRDefault="00E24FEC" w:rsidP="005677C9">
      <w:pPr>
        <w:pStyle w:val="ListParagraph"/>
        <w:numPr>
          <w:ilvl w:val="1"/>
          <w:numId w:val="37"/>
        </w:numPr>
        <w:jc w:val="both"/>
      </w:pPr>
      <w:r w:rsidRPr="00B223BF">
        <w:t>une note de présentation.</w:t>
      </w:r>
    </w:p>
    <w:p w:rsidR="00E24FEC" w:rsidRPr="00B223BF" w:rsidRDefault="00E24FEC" w:rsidP="00C5625D">
      <w:pPr>
        <w:pStyle w:val="ListParagraph"/>
        <w:ind w:left="1440"/>
        <w:jc w:val="both"/>
      </w:pPr>
    </w:p>
    <w:p w:rsidR="00E24FEC" w:rsidRPr="00B223BF" w:rsidRDefault="00E24FEC" w:rsidP="005677C9">
      <w:pPr>
        <w:pStyle w:val="ListParagraph"/>
        <w:numPr>
          <w:ilvl w:val="0"/>
          <w:numId w:val="14"/>
        </w:numPr>
        <w:ind w:hanging="294"/>
        <w:jc w:val="both"/>
      </w:pPr>
      <w:r w:rsidRPr="00B223BF">
        <w:t xml:space="preserve">un rapport d’analyse architecturale et urbaine comprenant : </w:t>
      </w:r>
    </w:p>
    <w:p w:rsidR="00E24FEC" w:rsidRPr="00B223BF" w:rsidRDefault="00E24FEC" w:rsidP="005677C9">
      <w:pPr>
        <w:pStyle w:val="ListParagraph"/>
        <w:numPr>
          <w:ilvl w:val="1"/>
          <w:numId w:val="48"/>
        </w:numPr>
        <w:jc w:val="both"/>
      </w:pPr>
      <w:r w:rsidRPr="00B223BF">
        <w:t>compréhension de la situation du bâti dans son environnement urbain ;</w:t>
      </w:r>
    </w:p>
    <w:p w:rsidR="00E24FEC" w:rsidRPr="00B223BF" w:rsidRDefault="00E24FEC" w:rsidP="005677C9">
      <w:pPr>
        <w:pStyle w:val="ListParagraph"/>
        <w:numPr>
          <w:ilvl w:val="1"/>
          <w:numId w:val="48"/>
        </w:numPr>
        <w:jc w:val="both"/>
      </w:pPr>
      <w:r w:rsidRPr="00B223BF">
        <w:t>dans le cas de bâtiment à forte valeur patrimoniale, analyse historique.</w:t>
      </w:r>
    </w:p>
    <w:p w:rsidR="00E24FEC" w:rsidRPr="00B223BF" w:rsidRDefault="00E24FEC" w:rsidP="00C5625D">
      <w:pPr>
        <w:pStyle w:val="ListParagraph"/>
        <w:ind w:left="1992"/>
        <w:jc w:val="both"/>
      </w:pPr>
    </w:p>
    <w:p w:rsidR="00E24FEC" w:rsidRPr="00B223BF" w:rsidRDefault="00E24FEC" w:rsidP="005677C9">
      <w:pPr>
        <w:pStyle w:val="ListParagraph"/>
        <w:numPr>
          <w:ilvl w:val="0"/>
          <w:numId w:val="14"/>
        </w:numPr>
        <w:ind w:hanging="294"/>
        <w:jc w:val="both"/>
      </w:pPr>
      <w:r w:rsidRPr="00B223BF">
        <w:t>un rapport d’analyse technique comprenant :</w:t>
      </w:r>
    </w:p>
    <w:p w:rsidR="00E24FEC" w:rsidRPr="00B223BF" w:rsidRDefault="00E24FEC" w:rsidP="005677C9">
      <w:pPr>
        <w:pStyle w:val="ListParagraph"/>
        <w:numPr>
          <w:ilvl w:val="1"/>
          <w:numId w:val="47"/>
        </w:numPr>
        <w:jc w:val="both"/>
      </w:pPr>
      <w:r w:rsidRPr="00B223BF">
        <w:t xml:space="preserve">l’analyse des systèmes constructifs ; </w:t>
      </w:r>
    </w:p>
    <w:p w:rsidR="00E24FEC" w:rsidRPr="00B223BF" w:rsidRDefault="00E24FEC" w:rsidP="005677C9">
      <w:pPr>
        <w:pStyle w:val="ListParagraph"/>
        <w:numPr>
          <w:ilvl w:val="1"/>
          <w:numId w:val="47"/>
        </w:numPr>
        <w:jc w:val="both"/>
      </w:pPr>
      <w:r w:rsidRPr="00B223BF">
        <w:t>le repérage et l’analyse des éventuels désordres affectant la solidité des ouvrages.</w:t>
      </w:r>
    </w:p>
    <w:p w:rsidR="00E24FEC" w:rsidRPr="00B223BF" w:rsidRDefault="00E24FEC" w:rsidP="000D5D09">
      <w:pPr>
        <w:pStyle w:val="ListParagraph"/>
        <w:ind w:left="1440"/>
      </w:pPr>
    </w:p>
    <w:p w:rsidR="00E24FEC" w:rsidRPr="00B223BF" w:rsidRDefault="00E24FEC" w:rsidP="005677C9">
      <w:pPr>
        <w:pStyle w:val="ListParagraph"/>
        <w:numPr>
          <w:ilvl w:val="0"/>
          <w:numId w:val="15"/>
        </w:numPr>
        <w:ind w:hanging="294"/>
        <w:jc w:val="both"/>
      </w:pPr>
      <w:r w:rsidRPr="00B223BF">
        <w:t>le cas échéant, selon le niveau de réemploi considéré, un rapport d’analyse :</w:t>
      </w:r>
    </w:p>
    <w:p w:rsidR="00E24FEC" w:rsidRPr="00B223BF" w:rsidRDefault="00E24FEC" w:rsidP="005677C9">
      <w:pPr>
        <w:pStyle w:val="ListParagraph"/>
        <w:numPr>
          <w:ilvl w:val="1"/>
          <w:numId w:val="46"/>
        </w:numPr>
        <w:jc w:val="both"/>
      </w:pPr>
      <w:r w:rsidRPr="00B223BF">
        <w:t>des divers process techniques existants dans le bâtiment, l’évaluation de leur efficacité, et l’analyse de leur conformité vis à vis des réglementations en vigueur ;</w:t>
      </w:r>
    </w:p>
    <w:p w:rsidR="00E24FEC" w:rsidRPr="00B223BF" w:rsidRDefault="00E24FEC" w:rsidP="005677C9">
      <w:pPr>
        <w:pStyle w:val="ListParagraph"/>
        <w:numPr>
          <w:ilvl w:val="1"/>
          <w:numId w:val="46"/>
        </w:numPr>
        <w:jc w:val="both"/>
      </w:pPr>
      <w:r w:rsidRPr="00B223BF">
        <w:t>des éventuels dysfonctionnements liés à ces installations, sur la base des observations et des renseignements fournis, le cas échéant, par les utilisateurs ;</w:t>
      </w:r>
    </w:p>
    <w:p w:rsidR="00E24FEC" w:rsidRPr="00B223BF" w:rsidRDefault="00E24FEC" w:rsidP="005677C9">
      <w:pPr>
        <w:pStyle w:val="ListParagraph"/>
        <w:numPr>
          <w:ilvl w:val="1"/>
          <w:numId w:val="46"/>
        </w:numPr>
        <w:jc w:val="both"/>
      </w:pPr>
      <w:r w:rsidRPr="00B223BF">
        <w:t>des ouvrages secondaires et de leur état général.</w:t>
      </w:r>
    </w:p>
    <w:p w:rsidR="00E24FEC" w:rsidRPr="00B223BF" w:rsidRDefault="00E24FEC" w:rsidP="00C5625D">
      <w:pPr>
        <w:pStyle w:val="ListParagraph"/>
        <w:ind w:left="1440"/>
        <w:jc w:val="both"/>
      </w:pPr>
    </w:p>
    <w:p w:rsidR="00E24FEC" w:rsidRPr="00B223BF" w:rsidRDefault="00E24FEC" w:rsidP="005677C9">
      <w:pPr>
        <w:pStyle w:val="ListParagraph"/>
        <w:numPr>
          <w:ilvl w:val="0"/>
          <w:numId w:val="15"/>
        </w:numPr>
        <w:ind w:hanging="294"/>
        <w:jc w:val="both"/>
      </w:pPr>
      <w:r w:rsidRPr="00B223BF">
        <w:t>sur la base des renseignements fournis par le maître d’ouvrage, une note identifiant les principales attentes des usagers et/ou habitants du bâtiment</w:t>
      </w:r>
    </w:p>
    <w:p w:rsidR="00E24FEC" w:rsidRPr="00B223BF" w:rsidRDefault="00E24FEC" w:rsidP="00C5625D">
      <w:pPr>
        <w:pStyle w:val="ListParagraph"/>
        <w:jc w:val="both"/>
      </w:pPr>
    </w:p>
    <w:p w:rsidR="00E24FEC" w:rsidRPr="00B223BF" w:rsidRDefault="00E24FEC" w:rsidP="005677C9">
      <w:pPr>
        <w:pStyle w:val="ListParagraph"/>
        <w:numPr>
          <w:ilvl w:val="0"/>
          <w:numId w:val="15"/>
        </w:numPr>
        <w:ind w:hanging="294"/>
        <w:jc w:val="both"/>
      </w:pPr>
      <w:r w:rsidRPr="00B223BF">
        <w:t>le cas échéant, une note sur les investigations complémentaires comprenant :</w:t>
      </w:r>
    </w:p>
    <w:p w:rsidR="00E24FEC" w:rsidRPr="00B223BF" w:rsidRDefault="00E24FEC" w:rsidP="005677C9">
      <w:pPr>
        <w:pStyle w:val="ListParagraph"/>
        <w:numPr>
          <w:ilvl w:val="1"/>
          <w:numId w:val="49"/>
        </w:numPr>
        <w:jc w:val="both"/>
      </w:pPr>
      <w:r w:rsidRPr="00B223BF">
        <w:t>la présentation des études et investigations complémentaires nécessaires à la complétude du diagnostic, avec indication de leur niveau de criticité sur le planning prévisionnel de l’opération ;</w:t>
      </w:r>
    </w:p>
    <w:p w:rsidR="00E24FEC" w:rsidRPr="00B223BF" w:rsidRDefault="00E24FEC" w:rsidP="005677C9">
      <w:pPr>
        <w:pStyle w:val="ListParagraph"/>
        <w:numPr>
          <w:ilvl w:val="1"/>
          <w:numId w:val="49"/>
        </w:numPr>
        <w:jc w:val="both"/>
      </w:pPr>
      <w:r w:rsidRPr="00B223BF">
        <w:t>les cahiers des charges décrivant ces investigations et les analyses attendues, avec un niveau de détail permettant la consultation des prestataires concernés.</w:t>
      </w:r>
    </w:p>
    <w:p w:rsidR="00E24FEC" w:rsidRPr="00B223BF" w:rsidRDefault="00E24FEC" w:rsidP="000D5D09">
      <w:pPr>
        <w:pStyle w:val="ListParagraph"/>
        <w:ind w:left="1440"/>
      </w:pPr>
    </w:p>
    <w:p w:rsidR="00E24FEC" w:rsidRPr="00B223BF" w:rsidRDefault="00E24FEC" w:rsidP="005677C9">
      <w:pPr>
        <w:pStyle w:val="ListParagraph"/>
        <w:numPr>
          <w:ilvl w:val="0"/>
          <w:numId w:val="16"/>
        </w:numPr>
        <w:ind w:hanging="294"/>
      </w:pPr>
      <w:r w:rsidRPr="00B223BF">
        <w:t>un rapport d’analyse fonctionnelle comprenant :</w:t>
      </w:r>
    </w:p>
    <w:p w:rsidR="00E24FEC" w:rsidRPr="00B223BF" w:rsidRDefault="00E24FEC" w:rsidP="005677C9">
      <w:pPr>
        <w:pStyle w:val="ListParagraph"/>
        <w:numPr>
          <w:ilvl w:val="1"/>
          <w:numId w:val="16"/>
        </w:numPr>
      </w:pPr>
      <w:r w:rsidRPr="00B223BF">
        <w:t>l’analyse de l’adéquation des surfaces existantes avec le programme ;</w:t>
      </w:r>
    </w:p>
    <w:p w:rsidR="00E24FEC" w:rsidRPr="00B223BF" w:rsidRDefault="00E24FEC" w:rsidP="005677C9">
      <w:pPr>
        <w:pStyle w:val="ListParagraph"/>
        <w:numPr>
          <w:ilvl w:val="1"/>
          <w:numId w:val="16"/>
        </w:numPr>
      </w:pPr>
      <w:r w:rsidRPr="00B223BF">
        <w:t>l’évaluation de l’aptitude des locaux à recevoir le programme fonctionnel envisagé ;</w:t>
      </w:r>
    </w:p>
    <w:p w:rsidR="00E24FEC" w:rsidRPr="00B223BF" w:rsidRDefault="00E24FEC" w:rsidP="005677C9">
      <w:pPr>
        <w:pStyle w:val="ListParagraph"/>
        <w:numPr>
          <w:ilvl w:val="1"/>
          <w:numId w:val="16"/>
        </w:numPr>
      </w:pPr>
      <w:r w:rsidRPr="00B223BF">
        <w:t>la mise en évidence des principales adaptations  à apporter aux existants et/ou au programme de travaux pour garantir la faisabilité de l’opération.</w:t>
      </w:r>
    </w:p>
    <w:p w:rsidR="00E24FEC" w:rsidRPr="00B223BF" w:rsidRDefault="00E24FEC" w:rsidP="000D5D09">
      <w:pPr>
        <w:pStyle w:val="Heading5"/>
      </w:pPr>
      <w:r w:rsidRPr="00B223BF">
        <w:t>Article 10.1.3 – Processus administratif</w:t>
      </w:r>
    </w:p>
    <w:p w:rsidR="00E24FEC" w:rsidRPr="00B223BF" w:rsidRDefault="00E24FEC" w:rsidP="005677C9">
      <w:pPr>
        <w:pStyle w:val="ListParagraph"/>
        <w:numPr>
          <w:ilvl w:val="0"/>
          <w:numId w:val="13"/>
        </w:numPr>
        <w:ind w:hanging="294"/>
      </w:pPr>
      <w:r w:rsidRPr="00B223BF">
        <w:t xml:space="preserve">note sur les réglementations d’urbanisme applicables, identification des principales règles applicables au projet, évaluation de leurs impacts. </w:t>
      </w:r>
    </w:p>
    <w:p w:rsidR="00E24FEC" w:rsidRPr="00B223BF" w:rsidRDefault="00E24FEC" w:rsidP="000D5D09">
      <w:pPr>
        <w:pStyle w:val="Heading5"/>
      </w:pPr>
      <w:r w:rsidRPr="00B223BF">
        <w:t>Article 10.1.4 – Processus économique</w:t>
      </w:r>
    </w:p>
    <w:p w:rsidR="00E24FEC" w:rsidRPr="00B223BF" w:rsidRDefault="00E24FEC" w:rsidP="005677C9">
      <w:pPr>
        <w:pStyle w:val="ListParagraph"/>
        <w:numPr>
          <w:ilvl w:val="0"/>
          <w:numId w:val="13"/>
        </w:numPr>
        <w:ind w:hanging="294"/>
      </w:pPr>
      <w:r w:rsidRPr="00B223BF">
        <w:t xml:space="preserve">note sur la cohérence de l’enveloppe financière prévisionnelle  </w:t>
      </w:r>
    </w:p>
    <w:p w:rsidR="00E24FEC" w:rsidRPr="00B223BF" w:rsidRDefault="00E24FEC" w:rsidP="000D5D09">
      <w:pPr>
        <w:pStyle w:val="Heading5"/>
      </w:pPr>
      <w:r w:rsidRPr="00B223BF">
        <w:t>Article 10.1.5 – Management de l’opération</w:t>
      </w:r>
    </w:p>
    <w:p w:rsidR="00E24FEC" w:rsidRPr="00B223BF" w:rsidRDefault="00E24FEC" w:rsidP="005677C9">
      <w:pPr>
        <w:pStyle w:val="ListParagraph"/>
        <w:numPr>
          <w:ilvl w:val="0"/>
          <w:numId w:val="13"/>
        </w:numPr>
        <w:autoSpaceDE w:val="0"/>
        <w:autoSpaceDN w:val="0"/>
        <w:adjustRightInd w:val="0"/>
        <w:spacing w:after="0" w:line="240" w:lineRule="auto"/>
        <w:ind w:hanging="294"/>
        <w:jc w:val="both"/>
        <w:rPr>
          <w:rFonts w:cs="HelveticaNeue-Thin"/>
          <w:szCs w:val="19"/>
        </w:rPr>
      </w:pPr>
      <w:r w:rsidRPr="00B223BF">
        <w:rPr>
          <w:rFonts w:cs="HelveticaNeue-Thin"/>
          <w:szCs w:val="19"/>
        </w:rPr>
        <w:t>note de synthèse et de faisabilité de l’opération, établie sur la base des diverses analyses réalisée</w:t>
      </w:r>
    </w:p>
    <w:p w:rsidR="00E24FEC" w:rsidRPr="00B223BF" w:rsidRDefault="00E24FEC" w:rsidP="000D5D09">
      <w:pPr>
        <w:pStyle w:val="ListParagraph"/>
        <w:autoSpaceDE w:val="0"/>
        <w:autoSpaceDN w:val="0"/>
        <w:adjustRightInd w:val="0"/>
        <w:spacing w:after="0" w:line="240" w:lineRule="auto"/>
        <w:jc w:val="both"/>
        <w:rPr>
          <w:rFonts w:cs="HelveticaNeue-Thin"/>
          <w:szCs w:val="19"/>
        </w:rPr>
      </w:pPr>
    </w:p>
    <w:p w:rsidR="00E24FEC" w:rsidRPr="00B223BF" w:rsidRDefault="00E24FEC" w:rsidP="000D5D09">
      <w:pPr>
        <w:autoSpaceDE w:val="0"/>
        <w:autoSpaceDN w:val="0"/>
        <w:adjustRightInd w:val="0"/>
        <w:spacing w:after="0" w:line="240" w:lineRule="auto"/>
        <w:jc w:val="both"/>
        <w:rPr>
          <w:rFonts w:cs="HelveticaNeue-Thin"/>
          <w:szCs w:val="19"/>
        </w:rPr>
      </w:pPr>
      <w:r w:rsidRPr="00B223BF">
        <w:rPr>
          <w:rFonts w:cs="HelveticaNeue-Thin"/>
          <w:szCs w:val="19"/>
        </w:rPr>
        <w:t>Cette note de renseigne le maître d’ouvrage sur l’état général des constructions existantes, leur capacités à accueillir le programme envisagé, l’importance des modifications à leur apporter et le niveau d’adéquation avec l’enveloppe financière prévisionnelle. Elle contient également une proposition de planification sommaire de l’opération. La note permet au maître d’ouvrage de juger de la faisabilité de l’opération</w:t>
      </w:r>
    </w:p>
    <w:p w:rsidR="00E24FEC" w:rsidRPr="00B223BF" w:rsidRDefault="00E24FEC" w:rsidP="00574B48">
      <w:pPr>
        <w:pStyle w:val="Heading2"/>
      </w:pPr>
    </w:p>
    <w:sectPr w:rsidR="00E24FEC" w:rsidRPr="00B223BF" w:rsidSect="00681D01">
      <w:headerReference w:type="default" r:id="rId8"/>
      <w:footerReference w:type="default" r:id="rId9"/>
      <w:pgSz w:w="11906" w:h="16838"/>
      <w:pgMar w:top="720" w:right="720" w:bottom="720" w:left="720"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FEC" w:rsidRDefault="00E24FEC" w:rsidP="00724EF6">
      <w:pPr>
        <w:spacing w:after="0" w:line="240" w:lineRule="auto"/>
      </w:pPr>
      <w:r>
        <w:separator/>
      </w:r>
    </w:p>
  </w:endnote>
  <w:endnote w:type="continuationSeparator" w:id="0">
    <w:p w:rsidR="00E24FEC" w:rsidRDefault="00E24FEC" w:rsidP="00724E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HelveticaNeue-Thin">
    <w:altName w:val="Times New Roman"/>
    <w:panose1 w:val="00000000000000000000"/>
    <w:charset w:val="00"/>
    <w:family w:val="swiss"/>
    <w:notTrueType/>
    <w:pitch w:val="default"/>
    <w:sig w:usb0="00000003" w:usb1="00000000" w:usb2="00000000" w:usb3="00000000" w:csb0="00000001" w:csb1="00000000"/>
  </w:font>
  <w:font w:name="HelveticaNeue-Heavy">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FEC" w:rsidRDefault="00E24FEC">
    <w:pPr>
      <w:pStyle w:val="Footer"/>
      <w:jc w:val="right"/>
    </w:pPr>
    <w:fldSimple w:instr="PAGE   \* MERGEFORMAT">
      <w:r>
        <w:rPr>
          <w:noProof/>
        </w:rPr>
        <w:t>1</w:t>
      </w:r>
    </w:fldSimple>
  </w:p>
  <w:p w:rsidR="00E24FEC" w:rsidRPr="00E82F6F" w:rsidRDefault="00E24FEC" w:rsidP="00E82F6F">
    <w:pPr>
      <w:pStyle w:val="Footer"/>
      <w:rPr>
        <w:sz w:val="16"/>
        <w:szCs w:val="18"/>
      </w:rPr>
    </w:pPr>
    <w:r>
      <w:rPr>
        <w:b/>
        <w:bCs/>
        <w:sz w:val="16"/>
        <w:szCs w:val="18"/>
      </w:rPr>
      <w:t>CCTP</w:t>
    </w:r>
    <w:r w:rsidRPr="00ED173E">
      <w:rPr>
        <w:sz w:val="16"/>
        <w:szCs w:val="18"/>
      </w:rPr>
      <w:t xml:space="preserve"> – </w:t>
    </w:r>
    <w:r>
      <w:rPr>
        <w:sz w:val="16"/>
        <w:szCs w:val="18"/>
      </w:rPr>
      <w:t>Bibliothèque d’Aussac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FEC" w:rsidRDefault="00E24FEC" w:rsidP="00724EF6">
      <w:pPr>
        <w:spacing w:after="0" w:line="240" w:lineRule="auto"/>
      </w:pPr>
      <w:r>
        <w:separator/>
      </w:r>
    </w:p>
  </w:footnote>
  <w:footnote w:type="continuationSeparator" w:id="0">
    <w:p w:rsidR="00E24FEC" w:rsidRDefault="00E24FEC" w:rsidP="00724E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FEC" w:rsidRDefault="00E24FEC" w:rsidP="00610584">
    <w:pPr>
      <w:pStyle w:val="Footer"/>
      <w:jc w:val="right"/>
      <w:rPr>
        <w:sz w:val="28"/>
        <w:szCs w:val="28"/>
      </w:rPr>
    </w:pPr>
    <w:r w:rsidRPr="00000DDB">
      <w:rPr>
        <w:sz w:val="28"/>
        <w:szCs w:val="28"/>
      </w:rPr>
      <w:t>Commune  d’AUSSAC-VADALLE</w:t>
    </w:r>
  </w:p>
  <w:p w:rsidR="00E24FEC" w:rsidRDefault="00E24FEC" w:rsidP="0061058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927"/>
        </w:tabs>
        <w:ind w:left="927" w:hanging="360"/>
      </w:pPr>
      <w:rPr>
        <w:rFonts w:ascii="Wingdings" w:hAnsi="Wingdings"/>
      </w:rPr>
    </w:lvl>
  </w:abstractNum>
  <w:abstractNum w:abstractNumId="1">
    <w:nsid w:val="00000003"/>
    <w:multiLevelType w:val="singleLevel"/>
    <w:tmpl w:val="EE1C59C0"/>
    <w:name w:val="WW8Num3"/>
    <w:lvl w:ilvl="0">
      <w:start w:val="1"/>
      <w:numFmt w:val="decimal"/>
      <w:lvlText w:val="%1."/>
      <w:lvlJc w:val="left"/>
      <w:pPr>
        <w:tabs>
          <w:tab w:val="num" w:pos="786"/>
        </w:tabs>
        <w:ind w:left="786" w:hanging="360"/>
      </w:pPr>
      <w:rPr>
        <w:rFonts w:cs="Times New Roman"/>
        <w:b/>
      </w:rPr>
    </w:lvl>
  </w:abstractNum>
  <w:abstractNum w:abstractNumId="2">
    <w:nsid w:val="009D234C"/>
    <w:multiLevelType w:val="hybridMultilevel"/>
    <w:tmpl w:val="5004FCF8"/>
    <w:lvl w:ilvl="0" w:tplc="040C0011">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034A69D7"/>
    <w:multiLevelType w:val="hybridMultilevel"/>
    <w:tmpl w:val="470604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38B2696"/>
    <w:multiLevelType w:val="hybridMultilevel"/>
    <w:tmpl w:val="E460C09E"/>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0A3F84"/>
    <w:multiLevelType w:val="hybridMultilevel"/>
    <w:tmpl w:val="BC382D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402D56"/>
    <w:multiLevelType w:val="hybridMultilevel"/>
    <w:tmpl w:val="CBAC35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9E5896"/>
    <w:multiLevelType w:val="hybridMultilevel"/>
    <w:tmpl w:val="585C2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967236"/>
    <w:multiLevelType w:val="hybridMultilevel"/>
    <w:tmpl w:val="755CD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27C4E67"/>
    <w:multiLevelType w:val="hybridMultilevel"/>
    <w:tmpl w:val="309C53A4"/>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AE73FF0"/>
    <w:multiLevelType w:val="hybridMultilevel"/>
    <w:tmpl w:val="2BB05BA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F35581"/>
    <w:multiLevelType w:val="hybridMultilevel"/>
    <w:tmpl w:val="D89696F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0D3445"/>
    <w:multiLevelType w:val="hybridMultilevel"/>
    <w:tmpl w:val="02DE6D24"/>
    <w:lvl w:ilvl="0" w:tplc="040C0005">
      <w:start w:val="1"/>
      <w:numFmt w:val="bullet"/>
      <w:lvlText w:val=""/>
      <w:lvlJc w:val="left"/>
      <w:pPr>
        <w:ind w:left="927" w:hanging="360"/>
      </w:pPr>
      <w:rPr>
        <w:rFonts w:ascii="Wingdings" w:hAnsi="Wingdings" w:hint="default"/>
      </w:rPr>
    </w:lvl>
    <w:lvl w:ilvl="1" w:tplc="7D8CE500">
      <w:numFmt w:val="bullet"/>
      <w:lvlText w:val="-"/>
      <w:lvlJc w:val="left"/>
      <w:pPr>
        <w:ind w:left="1992" w:hanging="705"/>
      </w:pPr>
      <w:rPr>
        <w:rFonts w:ascii="Verdana" w:eastAsia="Times New Roman" w:hAnsi="Verdana"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1D7C524D"/>
    <w:multiLevelType w:val="hybridMultilevel"/>
    <w:tmpl w:val="18C6BA3E"/>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0C42AB6"/>
    <w:multiLevelType w:val="hybridMultilevel"/>
    <w:tmpl w:val="77905310"/>
    <w:lvl w:ilvl="0" w:tplc="040C0005">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22376362"/>
    <w:multiLevelType w:val="hybridMultilevel"/>
    <w:tmpl w:val="631CB8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4D65755"/>
    <w:multiLevelType w:val="hybridMultilevel"/>
    <w:tmpl w:val="1A70C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75F29EF"/>
    <w:multiLevelType w:val="hybridMultilevel"/>
    <w:tmpl w:val="E0302976"/>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2B3976D5"/>
    <w:multiLevelType w:val="hybridMultilevel"/>
    <w:tmpl w:val="294231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CF45817"/>
    <w:multiLevelType w:val="hybridMultilevel"/>
    <w:tmpl w:val="1AB29FA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DAF3EAC"/>
    <w:multiLevelType w:val="hybridMultilevel"/>
    <w:tmpl w:val="3B5E02D4"/>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E687982"/>
    <w:multiLevelType w:val="hybridMultilevel"/>
    <w:tmpl w:val="82BCC82C"/>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1357075"/>
    <w:multiLevelType w:val="hybridMultilevel"/>
    <w:tmpl w:val="20A01F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9AE17B2"/>
    <w:multiLevelType w:val="hybridMultilevel"/>
    <w:tmpl w:val="658AEA0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3B5A2CF2"/>
    <w:multiLevelType w:val="hybridMultilevel"/>
    <w:tmpl w:val="EC5AD8B0"/>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C943E22"/>
    <w:multiLevelType w:val="hybridMultilevel"/>
    <w:tmpl w:val="B0F402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D702916"/>
    <w:multiLevelType w:val="hybridMultilevel"/>
    <w:tmpl w:val="BDB695D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3FF842BA"/>
    <w:multiLevelType w:val="hybridMultilevel"/>
    <w:tmpl w:val="E40E92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3606C6F"/>
    <w:multiLevelType w:val="hybridMultilevel"/>
    <w:tmpl w:val="7A44FD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9335D1F"/>
    <w:multiLevelType w:val="hybridMultilevel"/>
    <w:tmpl w:val="58A2AD4A"/>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9BF687E"/>
    <w:multiLevelType w:val="hybridMultilevel"/>
    <w:tmpl w:val="F2C2A886"/>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A0267BF"/>
    <w:multiLevelType w:val="hybridMultilevel"/>
    <w:tmpl w:val="D15A262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4AD0588B"/>
    <w:multiLevelType w:val="hybridMultilevel"/>
    <w:tmpl w:val="4D48411C"/>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4B1C45EC"/>
    <w:multiLevelType w:val="hybridMultilevel"/>
    <w:tmpl w:val="63F6310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4CE23659"/>
    <w:multiLevelType w:val="hybridMultilevel"/>
    <w:tmpl w:val="65CA668C"/>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5">
    <w:nsid w:val="4D2960C3"/>
    <w:multiLevelType w:val="hybridMultilevel"/>
    <w:tmpl w:val="DEFAD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FE00654"/>
    <w:multiLevelType w:val="hybridMultilevel"/>
    <w:tmpl w:val="FF5E57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3DA0A63"/>
    <w:multiLevelType w:val="hybridMultilevel"/>
    <w:tmpl w:val="45728B0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nsid w:val="5CA4397F"/>
    <w:multiLevelType w:val="hybridMultilevel"/>
    <w:tmpl w:val="DC88E79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5D985905"/>
    <w:multiLevelType w:val="hybridMultilevel"/>
    <w:tmpl w:val="AC780FD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1110FCA"/>
    <w:multiLevelType w:val="hybridMultilevel"/>
    <w:tmpl w:val="B4686D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32D0213"/>
    <w:multiLevelType w:val="hybridMultilevel"/>
    <w:tmpl w:val="88188DFE"/>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3E51617"/>
    <w:multiLevelType w:val="hybridMultilevel"/>
    <w:tmpl w:val="39DC297A"/>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CC059BA"/>
    <w:multiLevelType w:val="hybridMultilevel"/>
    <w:tmpl w:val="E9FE519A"/>
    <w:lvl w:ilvl="0" w:tplc="040C0005">
      <w:start w:val="1"/>
      <w:numFmt w:val="bullet"/>
      <w:lvlText w:val=""/>
      <w:lvlJc w:val="left"/>
      <w:pPr>
        <w:ind w:left="927" w:hanging="360"/>
      </w:pPr>
      <w:rPr>
        <w:rFonts w:ascii="Wingdings" w:hAnsi="Wingdings" w:hint="default"/>
      </w:rPr>
    </w:lvl>
    <w:lvl w:ilvl="1" w:tplc="040C0005">
      <w:start w:val="1"/>
      <w:numFmt w:val="bullet"/>
      <w:lvlText w:val=""/>
      <w:lvlJc w:val="left"/>
      <w:pPr>
        <w:ind w:left="1992" w:hanging="705"/>
      </w:pPr>
      <w:rPr>
        <w:rFonts w:ascii="Wingdings" w:hAnsi="Wingdings"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4">
    <w:nsid w:val="6E824AB2"/>
    <w:multiLevelType w:val="hybridMultilevel"/>
    <w:tmpl w:val="CB84086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nsid w:val="719F3CD2"/>
    <w:multiLevelType w:val="hybridMultilevel"/>
    <w:tmpl w:val="0C765BC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nsid w:val="743B3F1E"/>
    <w:multiLevelType w:val="hybridMultilevel"/>
    <w:tmpl w:val="4BE649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45B270F"/>
    <w:multiLevelType w:val="hybridMultilevel"/>
    <w:tmpl w:val="333C0112"/>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46B6E6A"/>
    <w:multiLevelType w:val="hybridMultilevel"/>
    <w:tmpl w:val="3A38FBE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nsid w:val="74860CF3"/>
    <w:multiLevelType w:val="hybridMultilevel"/>
    <w:tmpl w:val="EA5EB5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49412CC"/>
    <w:multiLevelType w:val="hybridMultilevel"/>
    <w:tmpl w:val="A53A5412"/>
    <w:lvl w:ilvl="0" w:tplc="040C0005">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1">
    <w:nsid w:val="755502DD"/>
    <w:multiLevelType w:val="hybridMultilevel"/>
    <w:tmpl w:val="3516EC78"/>
    <w:lvl w:ilvl="0" w:tplc="69C040C0">
      <w:start w:val="1"/>
      <w:numFmt w:val="bullet"/>
      <w:lvlText w:val="-"/>
      <w:lvlJc w:val="left"/>
      <w:pPr>
        <w:ind w:left="1415" w:hanging="125"/>
      </w:pPr>
      <w:rPr>
        <w:rFonts w:ascii="Calibri" w:eastAsia="Times New Roman" w:hAnsi="Calibri" w:hint="default"/>
        <w:w w:val="121"/>
        <w:sz w:val="20"/>
      </w:rPr>
    </w:lvl>
    <w:lvl w:ilvl="1" w:tplc="840E7CB2">
      <w:start w:val="1"/>
      <w:numFmt w:val="bullet"/>
      <w:lvlText w:val="•"/>
      <w:lvlJc w:val="left"/>
      <w:pPr>
        <w:ind w:left="2343" w:hanging="125"/>
      </w:pPr>
      <w:rPr>
        <w:rFonts w:hint="default"/>
      </w:rPr>
    </w:lvl>
    <w:lvl w:ilvl="2" w:tplc="5224B7B4">
      <w:start w:val="1"/>
      <w:numFmt w:val="bullet"/>
      <w:lvlText w:val="•"/>
      <w:lvlJc w:val="left"/>
      <w:pPr>
        <w:ind w:left="3272" w:hanging="125"/>
      </w:pPr>
      <w:rPr>
        <w:rFonts w:hint="default"/>
      </w:rPr>
    </w:lvl>
    <w:lvl w:ilvl="3" w:tplc="1B562C4C">
      <w:start w:val="1"/>
      <w:numFmt w:val="bullet"/>
      <w:lvlText w:val="•"/>
      <w:lvlJc w:val="left"/>
      <w:pPr>
        <w:ind w:left="4200" w:hanging="125"/>
      </w:pPr>
      <w:rPr>
        <w:rFonts w:hint="default"/>
      </w:rPr>
    </w:lvl>
    <w:lvl w:ilvl="4" w:tplc="DD442666">
      <w:start w:val="1"/>
      <w:numFmt w:val="bullet"/>
      <w:lvlText w:val="•"/>
      <w:lvlJc w:val="left"/>
      <w:pPr>
        <w:ind w:left="5129" w:hanging="125"/>
      </w:pPr>
      <w:rPr>
        <w:rFonts w:hint="default"/>
      </w:rPr>
    </w:lvl>
    <w:lvl w:ilvl="5" w:tplc="6E0EA62A">
      <w:start w:val="1"/>
      <w:numFmt w:val="bullet"/>
      <w:lvlText w:val="•"/>
      <w:lvlJc w:val="left"/>
      <w:pPr>
        <w:ind w:left="6057" w:hanging="125"/>
      </w:pPr>
      <w:rPr>
        <w:rFonts w:hint="default"/>
      </w:rPr>
    </w:lvl>
    <w:lvl w:ilvl="6" w:tplc="0A0CD562">
      <w:start w:val="1"/>
      <w:numFmt w:val="bullet"/>
      <w:lvlText w:val="•"/>
      <w:lvlJc w:val="left"/>
      <w:pPr>
        <w:ind w:left="6986" w:hanging="125"/>
      </w:pPr>
      <w:rPr>
        <w:rFonts w:hint="default"/>
      </w:rPr>
    </w:lvl>
    <w:lvl w:ilvl="7" w:tplc="99F8630E">
      <w:start w:val="1"/>
      <w:numFmt w:val="bullet"/>
      <w:lvlText w:val="•"/>
      <w:lvlJc w:val="left"/>
      <w:pPr>
        <w:ind w:left="7914" w:hanging="125"/>
      </w:pPr>
      <w:rPr>
        <w:rFonts w:hint="default"/>
      </w:rPr>
    </w:lvl>
    <w:lvl w:ilvl="8" w:tplc="6B46B59E">
      <w:start w:val="1"/>
      <w:numFmt w:val="bullet"/>
      <w:lvlText w:val="•"/>
      <w:lvlJc w:val="left"/>
      <w:pPr>
        <w:ind w:left="8843" w:hanging="125"/>
      </w:pPr>
      <w:rPr>
        <w:rFonts w:hint="default"/>
      </w:rPr>
    </w:lvl>
  </w:abstractNum>
  <w:abstractNum w:abstractNumId="52">
    <w:nsid w:val="75614AA4"/>
    <w:multiLevelType w:val="hybridMultilevel"/>
    <w:tmpl w:val="814CB3E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9FB5C92"/>
    <w:multiLevelType w:val="hybridMultilevel"/>
    <w:tmpl w:val="2B023B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A3E5F0A"/>
    <w:multiLevelType w:val="hybridMultilevel"/>
    <w:tmpl w:val="AA82B70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7BCA5497"/>
    <w:multiLevelType w:val="hybridMultilevel"/>
    <w:tmpl w:val="DB004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7E167706"/>
    <w:multiLevelType w:val="hybridMultilevel"/>
    <w:tmpl w:val="83A00158"/>
    <w:lvl w:ilvl="0" w:tplc="040C0011">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25"/>
  </w:num>
  <w:num w:numId="2">
    <w:abstractNumId w:val="12"/>
  </w:num>
  <w:num w:numId="3">
    <w:abstractNumId w:val="14"/>
  </w:num>
  <w:num w:numId="4">
    <w:abstractNumId w:val="43"/>
  </w:num>
  <w:num w:numId="5">
    <w:abstractNumId w:val="11"/>
  </w:num>
  <w:num w:numId="6">
    <w:abstractNumId w:val="40"/>
  </w:num>
  <w:num w:numId="7">
    <w:abstractNumId w:val="49"/>
  </w:num>
  <w:num w:numId="8">
    <w:abstractNumId w:val="27"/>
  </w:num>
  <w:num w:numId="9">
    <w:abstractNumId w:val="35"/>
  </w:num>
  <w:num w:numId="10">
    <w:abstractNumId w:val="7"/>
  </w:num>
  <w:num w:numId="11">
    <w:abstractNumId w:val="6"/>
  </w:num>
  <w:num w:numId="12">
    <w:abstractNumId w:val="28"/>
  </w:num>
  <w:num w:numId="13">
    <w:abstractNumId w:val="15"/>
  </w:num>
  <w:num w:numId="14">
    <w:abstractNumId w:val="52"/>
  </w:num>
  <w:num w:numId="15">
    <w:abstractNumId w:val="19"/>
  </w:num>
  <w:num w:numId="16">
    <w:abstractNumId w:val="36"/>
  </w:num>
  <w:num w:numId="17">
    <w:abstractNumId w:val="16"/>
  </w:num>
  <w:num w:numId="18">
    <w:abstractNumId w:val="22"/>
  </w:num>
  <w:num w:numId="19">
    <w:abstractNumId w:val="34"/>
  </w:num>
  <w:num w:numId="20">
    <w:abstractNumId w:val="50"/>
  </w:num>
  <w:num w:numId="21">
    <w:abstractNumId w:val="38"/>
  </w:num>
  <w:num w:numId="22">
    <w:abstractNumId w:val="37"/>
  </w:num>
  <w:num w:numId="23">
    <w:abstractNumId w:val="33"/>
  </w:num>
  <w:num w:numId="24">
    <w:abstractNumId w:val="23"/>
  </w:num>
  <w:num w:numId="25">
    <w:abstractNumId w:val="31"/>
  </w:num>
  <w:num w:numId="26">
    <w:abstractNumId w:val="54"/>
  </w:num>
  <w:num w:numId="27">
    <w:abstractNumId w:val="48"/>
  </w:num>
  <w:num w:numId="28">
    <w:abstractNumId w:val="44"/>
  </w:num>
  <w:num w:numId="29">
    <w:abstractNumId w:val="45"/>
  </w:num>
  <w:num w:numId="30">
    <w:abstractNumId w:val="26"/>
  </w:num>
  <w:num w:numId="31">
    <w:abstractNumId w:val="13"/>
  </w:num>
  <w:num w:numId="32">
    <w:abstractNumId w:val="24"/>
  </w:num>
  <w:num w:numId="33">
    <w:abstractNumId w:val="18"/>
  </w:num>
  <w:num w:numId="34">
    <w:abstractNumId w:val="39"/>
  </w:num>
  <w:num w:numId="35">
    <w:abstractNumId w:val="17"/>
  </w:num>
  <w:num w:numId="36">
    <w:abstractNumId w:val="41"/>
  </w:num>
  <w:num w:numId="37">
    <w:abstractNumId w:val="29"/>
  </w:num>
  <w:num w:numId="38">
    <w:abstractNumId w:val="10"/>
  </w:num>
  <w:num w:numId="39">
    <w:abstractNumId w:val="32"/>
  </w:num>
  <w:num w:numId="40">
    <w:abstractNumId w:val="42"/>
  </w:num>
  <w:num w:numId="41">
    <w:abstractNumId w:val="21"/>
  </w:num>
  <w:num w:numId="42">
    <w:abstractNumId w:val="53"/>
  </w:num>
  <w:num w:numId="43">
    <w:abstractNumId w:val="46"/>
  </w:num>
  <w:num w:numId="44">
    <w:abstractNumId w:val="5"/>
  </w:num>
  <w:num w:numId="45">
    <w:abstractNumId w:val="3"/>
  </w:num>
  <w:num w:numId="46">
    <w:abstractNumId w:val="47"/>
  </w:num>
  <w:num w:numId="47">
    <w:abstractNumId w:val="30"/>
  </w:num>
  <w:num w:numId="48">
    <w:abstractNumId w:val="4"/>
  </w:num>
  <w:num w:numId="49">
    <w:abstractNumId w:val="20"/>
  </w:num>
  <w:num w:numId="50">
    <w:abstractNumId w:val="9"/>
  </w:num>
  <w:num w:numId="51">
    <w:abstractNumId w:val="56"/>
  </w:num>
  <w:num w:numId="52">
    <w:abstractNumId w:val="2"/>
  </w:num>
  <w:num w:numId="53">
    <w:abstractNumId w:val="55"/>
  </w:num>
  <w:num w:numId="54">
    <w:abstractNumId w:val="51"/>
  </w:num>
  <w:num w:numId="55">
    <w:abstractNumId w:val="8"/>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1C9B"/>
    <w:rsid w:val="00000DDB"/>
    <w:rsid w:val="0000150B"/>
    <w:rsid w:val="000015A7"/>
    <w:rsid w:val="0000576F"/>
    <w:rsid w:val="00006D59"/>
    <w:rsid w:val="000114CF"/>
    <w:rsid w:val="000137D1"/>
    <w:rsid w:val="00013E01"/>
    <w:rsid w:val="0001413D"/>
    <w:rsid w:val="00030E10"/>
    <w:rsid w:val="00035D62"/>
    <w:rsid w:val="00041366"/>
    <w:rsid w:val="00042153"/>
    <w:rsid w:val="00047446"/>
    <w:rsid w:val="00051422"/>
    <w:rsid w:val="00052E88"/>
    <w:rsid w:val="00056457"/>
    <w:rsid w:val="00056769"/>
    <w:rsid w:val="00064973"/>
    <w:rsid w:val="00067F2B"/>
    <w:rsid w:val="000721B4"/>
    <w:rsid w:val="00073827"/>
    <w:rsid w:val="0007415D"/>
    <w:rsid w:val="00074401"/>
    <w:rsid w:val="00080636"/>
    <w:rsid w:val="00085C6D"/>
    <w:rsid w:val="0008678F"/>
    <w:rsid w:val="00087EFE"/>
    <w:rsid w:val="00092A2C"/>
    <w:rsid w:val="00092C20"/>
    <w:rsid w:val="00092EA8"/>
    <w:rsid w:val="000964FE"/>
    <w:rsid w:val="000A2A03"/>
    <w:rsid w:val="000A2A54"/>
    <w:rsid w:val="000A5755"/>
    <w:rsid w:val="000A578E"/>
    <w:rsid w:val="000A7C9C"/>
    <w:rsid w:val="000B1A0E"/>
    <w:rsid w:val="000B2BCB"/>
    <w:rsid w:val="000B408E"/>
    <w:rsid w:val="000B4712"/>
    <w:rsid w:val="000B73E8"/>
    <w:rsid w:val="000C0FC6"/>
    <w:rsid w:val="000C272B"/>
    <w:rsid w:val="000D3877"/>
    <w:rsid w:val="000D5D09"/>
    <w:rsid w:val="000D7E47"/>
    <w:rsid w:val="000E3973"/>
    <w:rsid w:val="000E755A"/>
    <w:rsid w:val="000F5D09"/>
    <w:rsid w:val="000F6641"/>
    <w:rsid w:val="000F7AC6"/>
    <w:rsid w:val="00112568"/>
    <w:rsid w:val="0011636B"/>
    <w:rsid w:val="00125109"/>
    <w:rsid w:val="00132EEF"/>
    <w:rsid w:val="001363CA"/>
    <w:rsid w:val="00144227"/>
    <w:rsid w:val="00147241"/>
    <w:rsid w:val="00152E21"/>
    <w:rsid w:val="00154B56"/>
    <w:rsid w:val="00157179"/>
    <w:rsid w:val="00163402"/>
    <w:rsid w:val="001657A1"/>
    <w:rsid w:val="001702EC"/>
    <w:rsid w:val="0017789C"/>
    <w:rsid w:val="0018010F"/>
    <w:rsid w:val="00182128"/>
    <w:rsid w:val="00187761"/>
    <w:rsid w:val="00187833"/>
    <w:rsid w:val="00192E4A"/>
    <w:rsid w:val="00196F1E"/>
    <w:rsid w:val="001A3A32"/>
    <w:rsid w:val="001A42A0"/>
    <w:rsid w:val="001A4D87"/>
    <w:rsid w:val="001A5954"/>
    <w:rsid w:val="001A5FC4"/>
    <w:rsid w:val="001B20CC"/>
    <w:rsid w:val="001B6BAA"/>
    <w:rsid w:val="001B7766"/>
    <w:rsid w:val="001C48D2"/>
    <w:rsid w:val="001C4FDC"/>
    <w:rsid w:val="001D472E"/>
    <w:rsid w:val="001D5DE1"/>
    <w:rsid w:val="001D6D7A"/>
    <w:rsid w:val="001E557A"/>
    <w:rsid w:val="001F5DDF"/>
    <w:rsid w:val="002023A1"/>
    <w:rsid w:val="0020270C"/>
    <w:rsid w:val="00203FD5"/>
    <w:rsid w:val="00210FAD"/>
    <w:rsid w:val="00211912"/>
    <w:rsid w:val="002119E4"/>
    <w:rsid w:val="00224D03"/>
    <w:rsid w:val="0022669D"/>
    <w:rsid w:val="002316A1"/>
    <w:rsid w:val="00232971"/>
    <w:rsid w:val="002414DE"/>
    <w:rsid w:val="00245A03"/>
    <w:rsid w:val="00247942"/>
    <w:rsid w:val="00247C97"/>
    <w:rsid w:val="0025083E"/>
    <w:rsid w:val="00251BFC"/>
    <w:rsid w:val="00253472"/>
    <w:rsid w:val="002566F0"/>
    <w:rsid w:val="00271D77"/>
    <w:rsid w:val="00274AFE"/>
    <w:rsid w:val="00283A31"/>
    <w:rsid w:val="002873FC"/>
    <w:rsid w:val="00287A76"/>
    <w:rsid w:val="0029489F"/>
    <w:rsid w:val="00297AF1"/>
    <w:rsid w:val="002A26ED"/>
    <w:rsid w:val="002A5427"/>
    <w:rsid w:val="002A7F6E"/>
    <w:rsid w:val="002B1833"/>
    <w:rsid w:val="002B2894"/>
    <w:rsid w:val="002B3AA2"/>
    <w:rsid w:val="002B3CEA"/>
    <w:rsid w:val="002C56F1"/>
    <w:rsid w:val="002C7DF8"/>
    <w:rsid w:val="002D1B17"/>
    <w:rsid w:val="002D390D"/>
    <w:rsid w:val="002D397F"/>
    <w:rsid w:val="002D6F5E"/>
    <w:rsid w:val="002E039A"/>
    <w:rsid w:val="002E4B1E"/>
    <w:rsid w:val="002E5BD7"/>
    <w:rsid w:val="002F150E"/>
    <w:rsid w:val="002F151B"/>
    <w:rsid w:val="002F2E5C"/>
    <w:rsid w:val="002F7159"/>
    <w:rsid w:val="003001EA"/>
    <w:rsid w:val="00303FD1"/>
    <w:rsid w:val="0030490D"/>
    <w:rsid w:val="00307558"/>
    <w:rsid w:val="0031110F"/>
    <w:rsid w:val="00314454"/>
    <w:rsid w:val="0031631D"/>
    <w:rsid w:val="003175C3"/>
    <w:rsid w:val="00320C65"/>
    <w:rsid w:val="0032313D"/>
    <w:rsid w:val="00324586"/>
    <w:rsid w:val="0032785E"/>
    <w:rsid w:val="003406D7"/>
    <w:rsid w:val="003442B2"/>
    <w:rsid w:val="0034503F"/>
    <w:rsid w:val="00345184"/>
    <w:rsid w:val="00347A87"/>
    <w:rsid w:val="00347CF4"/>
    <w:rsid w:val="00350D11"/>
    <w:rsid w:val="00354201"/>
    <w:rsid w:val="00362303"/>
    <w:rsid w:val="00370BB4"/>
    <w:rsid w:val="00371202"/>
    <w:rsid w:val="00371BAE"/>
    <w:rsid w:val="003721F1"/>
    <w:rsid w:val="003728A3"/>
    <w:rsid w:val="00374C6C"/>
    <w:rsid w:val="00374F5E"/>
    <w:rsid w:val="003803BE"/>
    <w:rsid w:val="00381D27"/>
    <w:rsid w:val="00383367"/>
    <w:rsid w:val="00383730"/>
    <w:rsid w:val="00392641"/>
    <w:rsid w:val="00393532"/>
    <w:rsid w:val="003A3AA9"/>
    <w:rsid w:val="003A5638"/>
    <w:rsid w:val="003B1984"/>
    <w:rsid w:val="003B7533"/>
    <w:rsid w:val="003B7E0D"/>
    <w:rsid w:val="003C2CE4"/>
    <w:rsid w:val="003C5298"/>
    <w:rsid w:val="003C7956"/>
    <w:rsid w:val="003D036E"/>
    <w:rsid w:val="003D1D6C"/>
    <w:rsid w:val="003D30CF"/>
    <w:rsid w:val="003D33D2"/>
    <w:rsid w:val="003E1000"/>
    <w:rsid w:val="003E2E8A"/>
    <w:rsid w:val="003E479B"/>
    <w:rsid w:val="003E5436"/>
    <w:rsid w:val="0040402A"/>
    <w:rsid w:val="0040784E"/>
    <w:rsid w:val="0041046E"/>
    <w:rsid w:val="00411218"/>
    <w:rsid w:val="00411FE5"/>
    <w:rsid w:val="00416B41"/>
    <w:rsid w:val="00417AA5"/>
    <w:rsid w:val="00420F04"/>
    <w:rsid w:val="00421416"/>
    <w:rsid w:val="004214D8"/>
    <w:rsid w:val="00422706"/>
    <w:rsid w:val="00424B4F"/>
    <w:rsid w:val="00425D81"/>
    <w:rsid w:val="00426A2D"/>
    <w:rsid w:val="00432ED0"/>
    <w:rsid w:val="0043392C"/>
    <w:rsid w:val="00450BF1"/>
    <w:rsid w:val="00451511"/>
    <w:rsid w:val="00455C9F"/>
    <w:rsid w:val="00456745"/>
    <w:rsid w:val="00456C4A"/>
    <w:rsid w:val="004579EE"/>
    <w:rsid w:val="0046118A"/>
    <w:rsid w:val="00461414"/>
    <w:rsid w:val="0047093D"/>
    <w:rsid w:val="00472763"/>
    <w:rsid w:val="0047715B"/>
    <w:rsid w:val="00480A9A"/>
    <w:rsid w:val="0049061E"/>
    <w:rsid w:val="004961AF"/>
    <w:rsid w:val="0049653F"/>
    <w:rsid w:val="004A12CA"/>
    <w:rsid w:val="004A6C3A"/>
    <w:rsid w:val="004B16FC"/>
    <w:rsid w:val="004B3B36"/>
    <w:rsid w:val="004B478F"/>
    <w:rsid w:val="004B7294"/>
    <w:rsid w:val="004D7090"/>
    <w:rsid w:val="004E551B"/>
    <w:rsid w:val="004F4B2F"/>
    <w:rsid w:val="005000BE"/>
    <w:rsid w:val="00503B5E"/>
    <w:rsid w:val="00507D06"/>
    <w:rsid w:val="005110C4"/>
    <w:rsid w:val="00511CE4"/>
    <w:rsid w:val="005174FE"/>
    <w:rsid w:val="00517E84"/>
    <w:rsid w:val="0052069A"/>
    <w:rsid w:val="00521589"/>
    <w:rsid w:val="0052282C"/>
    <w:rsid w:val="00524165"/>
    <w:rsid w:val="00530098"/>
    <w:rsid w:val="0053111A"/>
    <w:rsid w:val="0053143D"/>
    <w:rsid w:val="00532B30"/>
    <w:rsid w:val="00535FB3"/>
    <w:rsid w:val="00543E0C"/>
    <w:rsid w:val="00543F5A"/>
    <w:rsid w:val="0054410A"/>
    <w:rsid w:val="00547B0E"/>
    <w:rsid w:val="0055175D"/>
    <w:rsid w:val="00565B40"/>
    <w:rsid w:val="005677C9"/>
    <w:rsid w:val="00570287"/>
    <w:rsid w:val="00570B70"/>
    <w:rsid w:val="00574B48"/>
    <w:rsid w:val="0057798E"/>
    <w:rsid w:val="005840B7"/>
    <w:rsid w:val="005923E7"/>
    <w:rsid w:val="00593892"/>
    <w:rsid w:val="00594E9C"/>
    <w:rsid w:val="00594EA4"/>
    <w:rsid w:val="00595F26"/>
    <w:rsid w:val="00597867"/>
    <w:rsid w:val="005A1E34"/>
    <w:rsid w:val="005A2307"/>
    <w:rsid w:val="005B3772"/>
    <w:rsid w:val="005C31A7"/>
    <w:rsid w:val="005C6875"/>
    <w:rsid w:val="005C720C"/>
    <w:rsid w:val="005C7815"/>
    <w:rsid w:val="005D3606"/>
    <w:rsid w:val="005D4924"/>
    <w:rsid w:val="005D60CD"/>
    <w:rsid w:val="005D6571"/>
    <w:rsid w:val="005D6BD6"/>
    <w:rsid w:val="005D78AA"/>
    <w:rsid w:val="005E2D95"/>
    <w:rsid w:val="005E6AD7"/>
    <w:rsid w:val="005F465A"/>
    <w:rsid w:val="005F7AFF"/>
    <w:rsid w:val="00610584"/>
    <w:rsid w:val="006124C4"/>
    <w:rsid w:val="006167B2"/>
    <w:rsid w:val="00616E62"/>
    <w:rsid w:val="00626B5E"/>
    <w:rsid w:val="006273EE"/>
    <w:rsid w:val="00635524"/>
    <w:rsid w:val="0063740D"/>
    <w:rsid w:val="00641DCC"/>
    <w:rsid w:val="00643764"/>
    <w:rsid w:val="00643A60"/>
    <w:rsid w:val="0065020E"/>
    <w:rsid w:val="00650704"/>
    <w:rsid w:val="00656BAE"/>
    <w:rsid w:val="00657526"/>
    <w:rsid w:val="006605F7"/>
    <w:rsid w:val="006617C8"/>
    <w:rsid w:val="00666879"/>
    <w:rsid w:val="00673685"/>
    <w:rsid w:val="00681D01"/>
    <w:rsid w:val="0068484E"/>
    <w:rsid w:val="00685443"/>
    <w:rsid w:val="00693C88"/>
    <w:rsid w:val="00694F29"/>
    <w:rsid w:val="00696D44"/>
    <w:rsid w:val="00697D1F"/>
    <w:rsid w:val="006A11A7"/>
    <w:rsid w:val="006A15F4"/>
    <w:rsid w:val="006A684A"/>
    <w:rsid w:val="006B0277"/>
    <w:rsid w:val="006B21E4"/>
    <w:rsid w:val="006B3ABE"/>
    <w:rsid w:val="006B4C0B"/>
    <w:rsid w:val="006B6B61"/>
    <w:rsid w:val="006C2756"/>
    <w:rsid w:val="006C2B5D"/>
    <w:rsid w:val="006C35AA"/>
    <w:rsid w:val="006C4773"/>
    <w:rsid w:val="006D0774"/>
    <w:rsid w:val="006E6BBD"/>
    <w:rsid w:val="006F756E"/>
    <w:rsid w:val="00702D3F"/>
    <w:rsid w:val="00712201"/>
    <w:rsid w:val="00713090"/>
    <w:rsid w:val="00714932"/>
    <w:rsid w:val="00715547"/>
    <w:rsid w:val="00717687"/>
    <w:rsid w:val="007207AD"/>
    <w:rsid w:val="00724EF6"/>
    <w:rsid w:val="00730471"/>
    <w:rsid w:val="007326AA"/>
    <w:rsid w:val="00733274"/>
    <w:rsid w:val="0073664E"/>
    <w:rsid w:val="00737F08"/>
    <w:rsid w:val="007436D9"/>
    <w:rsid w:val="007733B1"/>
    <w:rsid w:val="007741D3"/>
    <w:rsid w:val="00785483"/>
    <w:rsid w:val="007910E8"/>
    <w:rsid w:val="00793B79"/>
    <w:rsid w:val="00795DCA"/>
    <w:rsid w:val="00797D2E"/>
    <w:rsid w:val="007A064C"/>
    <w:rsid w:val="007A1A25"/>
    <w:rsid w:val="007A49E3"/>
    <w:rsid w:val="007B1242"/>
    <w:rsid w:val="007B1A38"/>
    <w:rsid w:val="007B2A7D"/>
    <w:rsid w:val="007B2D72"/>
    <w:rsid w:val="007B71E9"/>
    <w:rsid w:val="007B7D5E"/>
    <w:rsid w:val="007C18DD"/>
    <w:rsid w:val="007C2BB4"/>
    <w:rsid w:val="007C584A"/>
    <w:rsid w:val="007C70CE"/>
    <w:rsid w:val="007C77F3"/>
    <w:rsid w:val="007D2CDA"/>
    <w:rsid w:val="007D3E0E"/>
    <w:rsid w:val="007D4FAA"/>
    <w:rsid w:val="007D6D29"/>
    <w:rsid w:val="007E6D3E"/>
    <w:rsid w:val="007F02B4"/>
    <w:rsid w:val="0080021C"/>
    <w:rsid w:val="00803C21"/>
    <w:rsid w:val="00811404"/>
    <w:rsid w:val="00815FDE"/>
    <w:rsid w:val="00820B60"/>
    <w:rsid w:val="00827D94"/>
    <w:rsid w:val="008332BF"/>
    <w:rsid w:val="00841055"/>
    <w:rsid w:val="008413D7"/>
    <w:rsid w:val="00841F25"/>
    <w:rsid w:val="00844812"/>
    <w:rsid w:val="0085090E"/>
    <w:rsid w:val="00853FC4"/>
    <w:rsid w:val="00854FC7"/>
    <w:rsid w:val="00856516"/>
    <w:rsid w:val="00860CC5"/>
    <w:rsid w:val="00865B94"/>
    <w:rsid w:val="008674C0"/>
    <w:rsid w:val="0087550C"/>
    <w:rsid w:val="00876861"/>
    <w:rsid w:val="00880060"/>
    <w:rsid w:val="00880496"/>
    <w:rsid w:val="00880EC1"/>
    <w:rsid w:val="00881160"/>
    <w:rsid w:val="008868A8"/>
    <w:rsid w:val="00887E0F"/>
    <w:rsid w:val="00892EC9"/>
    <w:rsid w:val="008A22A0"/>
    <w:rsid w:val="008A6897"/>
    <w:rsid w:val="008B1355"/>
    <w:rsid w:val="008B6BBD"/>
    <w:rsid w:val="008C08F7"/>
    <w:rsid w:val="008C4B7A"/>
    <w:rsid w:val="008D0865"/>
    <w:rsid w:val="008E07C1"/>
    <w:rsid w:val="008E3576"/>
    <w:rsid w:val="008F161A"/>
    <w:rsid w:val="008F1708"/>
    <w:rsid w:val="008F26C2"/>
    <w:rsid w:val="008F474C"/>
    <w:rsid w:val="008F64FE"/>
    <w:rsid w:val="008F697E"/>
    <w:rsid w:val="00901176"/>
    <w:rsid w:val="009016CF"/>
    <w:rsid w:val="00902B89"/>
    <w:rsid w:val="00904EB0"/>
    <w:rsid w:val="009109FB"/>
    <w:rsid w:val="009152FF"/>
    <w:rsid w:val="00923F1B"/>
    <w:rsid w:val="00926000"/>
    <w:rsid w:val="00927F25"/>
    <w:rsid w:val="00933C34"/>
    <w:rsid w:val="00940829"/>
    <w:rsid w:val="009449A2"/>
    <w:rsid w:val="009523D1"/>
    <w:rsid w:val="0095516B"/>
    <w:rsid w:val="00955AAF"/>
    <w:rsid w:val="00961683"/>
    <w:rsid w:val="0096621F"/>
    <w:rsid w:val="00967746"/>
    <w:rsid w:val="00976467"/>
    <w:rsid w:val="009802F1"/>
    <w:rsid w:val="00983FF3"/>
    <w:rsid w:val="00986970"/>
    <w:rsid w:val="0098732B"/>
    <w:rsid w:val="00997092"/>
    <w:rsid w:val="009A1B64"/>
    <w:rsid w:val="009A4A8E"/>
    <w:rsid w:val="009B1941"/>
    <w:rsid w:val="009B6B34"/>
    <w:rsid w:val="009C1D55"/>
    <w:rsid w:val="009C28C7"/>
    <w:rsid w:val="009C72E9"/>
    <w:rsid w:val="009C7F76"/>
    <w:rsid w:val="009D2CDD"/>
    <w:rsid w:val="009D5571"/>
    <w:rsid w:val="009D694B"/>
    <w:rsid w:val="009E083F"/>
    <w:rsid w:val="009E3678"/>
    <w:rsid w:val="009F154D"/>
    <w:rsid w:val="009F237D"/>
    <w:rsid w:val="009F6738"/>
    <w:rsid w:val="00A0051C"/>
    <w:rsid w:val="00A00E68"/>
    <w:rsid w:val="00A0131A"/>
    <w:rsid w:val="00A042DD"/>
    <w:rsid w:val="00A06A20"/>
    <w:rsid w:val="00A1034B"/>
    <w:rsid w:val="00A15626"/>
    <w:rsid w:val="00A1739E"/>
    <w:rsid w:val="00A22DD1"/>
    <w:rsid w:val="00A22DF7"/>
    <w:rsid w:val="00A23573"/>
    <w:rsid w:val="00A24567"/>
    <w:rsid w:val="00A31507"/>
    <w:rsid w:val="00A31D55"/>
    <w:rsid w:val="00A355A9"/>
    <w:rsid w:val="00A46309"/>
    <w:rsid w:val="00A65AE0"/>
    <w:rsid w:val="00A7588B"/>
    <w:rsid w:val="00A76D0D"/>
    <w:rsid w:val="00A808D7"/>
    <w:rsid w:val="00A826CB"/>
    <w:rsid w:val="00A93B28"/>
    <w:rsid w:val="00A945B3"/>
    <w:rsid w:val="00A9666A"/>
    <w:rsid w:val="00AA0937"/>
    <w:rsid w:val="00AA0A28"/>
    <w:rsid w:val="00AA7788"/>
    <w:rsid w:val="00AB0350"/>
    <w:rsid w:val="00AC5641"/>
    <w:rsid w:val="00AD3575"/>
    <w:rsid w:val="00AD4C86"/>
    <w:rsid w:val="00AD6C2A"/>
    <w:rsid w:val="00AE2F3C"/>
    <w:rsid w:val="00AE5280"/>
    <w:rsid w:val="00AF25A1"/>
    <w:rsid w:val="00AF60F4"/>
    <w:rsid w:val="00AF6202"/>
    <w:rsid w:val="00B00BEE"/>
    <w:rsid w:val="00B11BA6"/>
    <w:rsid w:val="00B137D8"/>
    <w:rsid w:val="00B14480"/>
    <w:rsid w:val="00B15536"/>
    <w:rsid w:val="00B15C31"/>
    <w:rsid w:val="00B223BF"/>
    <w:rsid w:val="00B27107"/>
    <w:rsid w:val="00B407D1"/>
    <w:rsid w:val="00B53E65"/>
    <w:rsid w:val="00B54C0F"/>
    <w:rsid w:val="00B54D26"/>
    <w:rsid w:val="00B561E5"/>
    <w:rsid w:val="00B6622B"/>
    <w:rsid w:val="00B67483"/>
    <w:rsid w:val="00B76B96"/>
    <w:rsid w:val="00B76FFD"/>
    <w:rsid w:val="00B813D2"/>
    <w:rsid w:val="00B87E11"/>
    <w:rsid w:val="00B93FB3"/>
    <w:rsid w:val="00B95A03"/>
    <w:rsid w:val="00B96C55"/>
    <w:rsid w:val="00BA5E65"/>
    <w:rsid w:val="00BB54B6"/>
    <w:rsid w:val="00BB7E4E"/>
    <w:rsid w:val="00BC1067"/>
    <w:rsid w:val="00BC59F3"/>
    <w:rsid w:val="00BD2D52"/>
    <w:rsid w:val="00BD4889"/>
    <w:rsid w:val="00BD73FF"/>
    <w:rsid w:val="00BE02FD"/>
    <w:rsid w:val="00BE2C79"/>
    <w:rsid w:val="00BE4206"/>
    <w:rsid w:val="00BE5605"/>
    <w:rsid w:val="00BE67A9"/>
    <w:rsid w:val="00BF0504"/>
    <w:rsid w:val="00BF129B"/>
    <w:rsid w:val="00BF2DAA"/>
    <w:rsid w:val="00BF6F96"/>
    <w:rsid w:val="00BF7CFE"/>
    <w:rsid w:val="00C000C1"/>
    <w:rsid w:val="00C0319B"/>
    <w:rsid w:val="00C0587E"/>
    <w:rsid w:val="00C07543"/>
    <w:rsid w:val="00C11285"/>
    <w:rsid w:val="00C117EC"/>
    <w:rsid w:val="00C13EB3"/>
    <w:rsid w:val="00C14CB6"/>
    <w:rsid w:val="00C14CF8"/>
    <w:rsid w:val="00C15C82"/>
    <w:rsid w:val="00C1650E"/>
    <w:rsid w:val="00C222F6"/>
    <w:rsid w:val="00C306A6"/>
    <w:rsid w:val="00C308AD"/>
    <w:rsid w:val="00C31E49"/>
    <w:rsid w:val="00C40876"/>
    <w:rsid w:val="00C46099"/>
    <w:rsid w:val="00C5127B"/>
    <w:rsid w:val="00C5564A"/>
    <w:rsid w:val="00C5625D"/>
    <w:rsid w:val="00C5644D"/>
    <w:rsid w:val="00C574E5"/>
    <w:rsid w:val="00C57656"/>
    <w:rsid w:val="00C624F1"/>
    <w:rsid w:val="00C63E86"/>
    <w:rsid w:val="00C712A1"/>
    <w:rsid w:val="00C739CF"/>
    <w:rsid w:val="00C74559"/>
    <w:rsid w:val="00C817B3"/>
    <w:rsid w:val="00C85F28"/>
    <w:rsid w:val="00C8781A"/>
    <w:rsid w:val="00C9070E"/>
    <w:rsid w:val="00C93F0E"/>
    <w:rsid w:val="00C9465F"/>
    <w:rsid w:val="00CA00F1"/>
    <w:rsid w:val="00CA1D37"/>
    <w:rsid w:val="00CA2AF2"/>
    <w:rsid w:val="00CA3B33"/>
    <w:rsid w:val="00CB04F7"/>
    <w:rsid w:val="00CB052C"/>
    <w:rsid w:val="00CB0A07"/>
    <w:rsid w:val="00CB15C5"/>
    <w:rsid w:val="00CB1E76"/>
    <w:rsid w:val="00CB4FCA"/>
    <w:rsid w:val="00CB64D6"/>
    <w:rsid w:val="00CB7246"/>
    <w:rsid w:val="00CC2709"/>
    <w:rsid w:val="00CC5F81"/>
    <w:rsid w:val="00CC6C16"/>
    <w:rsid w:val="00CD04BA"/>
    <w:rsid w:val="00CF0410"/>
    <w:rsid w:val="00CF083F"/>
    <w:rsid w:val="00CF56E8"/>
    <w:rsid w:val="00CF6BCE"/>
    <w:rsid w:val="00D015AB"/>
    <w:rsid w:val="00D02B35"/>
    <w:rsid w:val="00D0339C"/>
    <w:rsid w:val="00D07923"/>
    <w:rsid w:val="00D12D6E"/>
    <w:rsid w:val="00D2166C"/>
    <w:rsid w:val="00D27AD6"/>
    <w:rsid w:val="00D32B9D"/>
    <w:rsid w:val="00D34A86"/>
    <w:rsid w:val="00D351E4"/>
    <w:rsid w:val="00D3593D"/>
    <w:rsid w:val="00D3729A"/>
    <w:rsid w:val="00D3795D"/>
    <w:rsid w:val="00D4100E"/>
    <w:rsid w:val="00D5387A"/>
    <w:rsid w:val="00D557F0"/>
    <w:rsid w:val="00D602B1"/>
    <w:rsid w:val="00D6339B"/>
    <w:rsid w:val="00D65A0B"/>
    <w:rsid w:val="00D81C9B"/>
    <w:rsid w:val="00D83C9A"/>
    <w:rsid w:val="00D868FB"/>
    <w:rsid w:val="00D87194"/>
    <w:rsid w:val="00D93C3D"/>
    <w:rsid w:val="00D93E0C"/>
    <w:rsid w:val="00DA3540"/>
    <w:rsid w:val="00DA42A1"/>
    <w:rsid w:val="00DA55F7"/>
    <w:rsid w:val="00DB3721"/>
    <w:rsid w:val="00DB5F8F"/>
    <w:rsid w:val="00DC08E7"/>
    <w:rsid w:val="00DC123F"/>
    <w:rsid w:val="00DC4148"/>
    <w:rsid w:val="00DC7337"/>
    <w:rsid w:val="00DD131E"/>
    <w:rsid w:val="00DD2055"/>
    <w:rsid w:val="00DD7083"/>
    <w:rsid w:val="00DE1219"/>
    <w:rsid w:val="00DE2EDB"/>
    <w:rsid w:val="00DE349B"/>
    <w:rsid w:val="00DE36DF"/>
    <w:rsid w:val="00DF4634"/>
    <w:rsid w:val="00DF5220"/>
    <w:rsid w:val="00DF61C4"/>
    <w:rsid w:val="00E071FA"/>
    <w:rsid w:val="00E131F8"/>
    <w:rsid w:val="00E16768"/>
    <w:rsid w:val="00E24FEC"/>
    <w:rsid w:val="00E2781B"/>
    <w:rsid w:val="00E33306"/>
    <w:rsid w:val="00E33521"/>
    <w:rsid w:val="00E50FE7"/>
    <w:rsid w:val="00E517F3"/>
    <w:rsid w:val="00E5306C"/>
    <w:rsid w:val="00E55947"/>
    <w:rsid w:val="00E57386"/>
    <w:rsid w:val="00E71247"/>
    <w:rsid w:val="00E73282"/>
    <w:rsid w:val="00E760EB"/>
    <w:rsid w:val="00E77A7B"/>
    <w:rsid w:val="00E82F6F"/>
    <w:rsid w:val="00E83F40"/>
    <w:rsid w:val="00E9376B"/>
    <w:rsid w:val="00E96AE0"/>
    <w:rsid w:val="00E97F9D"/>
    <w:rsid w:val="00EA1ECC"/>
    <w:rsid w:val="00EB2878"/>
    <w:rsid w:val="00EB4BC1"/>
    <w:rsid w:val="00EB5CDC"/>
    <w:rsid w:val="00EB7F58"/>
    <w:rsid w:val="00EC5834"/>
    <w:rsid w:val="00ED173E"/>
    <w:rsid w:val="00ED55E8"/>
    <w:rsid w:val="00ED71CF"/>
    <w:rsid w:val="00EE2207"/>
    <w:rsid w:val="00EE730E"/>
    <w:rsid w:val="00EF13DE"/>
    <w:rsid w:val="00EF1C6F"/>
    <w:rsid w:val="00EF5458"/>
    <w:rsid w:val="00F001CA"/>
    <w:rsid w:val="00F019FC"/>
    <w:rsid w:val="00F030BE"/>
    <w:rsid w:val="00F04B49"/>
    <w:rsid w:val="00F10081"/>
    <w:rsid w:val="00F1074F"/>
    <w:rsid w:val="00F137D1"/>
    <w:rsid w:val="00F14E2C"/>
    <w:rsid w:val="00F2097A"/>
    <w:rsid w:val="00F229A3"/>
    <w:rsid w:val="00F27EC5"/>
    <w:rsid w:val="00F3257A"/>
    <w:rsid w:val="00F32A2E"/>
    <w:rsid w:val="00F34E60"/>
    <w:rsid w:val="00F47C46"/>
    <w:rsid w:val="00F53E43"/>
    <w:rsid w:val="00F555FD"/>
    <w:rsid w:val="00F560F8"/>
    <w:rsid w:val="00F62C57"/>
    <w:rsid w:val="00F708E5"/>
    <w:rsid w:val="00F71374"/>
    <w:rsid w:val="00F73868"/>
    <w:rsid w:val="00F7631B"/>
    <w:rsid w:val="00F80A66"/>
    <w:rsid w:val="00F8638B"/>
    <w:rsid w:val="00F87947"/>
    <w:rsid w:val="00F900DF"/>
    <w:rsid w:val="00F91CAD"/>
    <w:rsid w:val="00FA4176"/>
    <w:rsid w:val="00FA4962"/>
    <w:rsid w:val="00FB253D"/>
    <w:rsid w:val="00FC0127"/>
    <w:rsid w:val="00FC2DF9"/>
    <w:rsid w:val="00FC338B"/>
    <w:rsid w:val="00FC3504"/>
    <w:rsid w:val="00FC760F"/>
    <w:rsid w:val="00FD005C"/>
    <w:rsid w:val="00FD2695"/>
    <w:rsid w:val="00FD43F3"/>
    <w:rsid w:val="00FD66BA"/>
    <w:rsid w:val="00FE044D"/>
    <w:rsid w:val="00FE169A"/>
    <w:rsid w:val="00FE31C1"/>
    <w:rsid w:val="00FE5007"/>
    <w:rsid w:val="00FF3E4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56516"/>
    <w:pPr>
      <w:spacing w:after="200" w:line="276" w:lineRule="auto"/>
    </w:pPr>
    <w:rPr>
      <w:rFonts w:ascii="Verdana" w:hAnsi="Verdana"/>
      <w:sz w:val="19"/>
      <w:lang w:eastAsia="en-US"/>
    </w:rPr>
  </w:style>
  <w:style w:type="paragraph" w:styleId="Heading1">
    <w:name w:val="heading 1"/>
    <w:aliases w:val="Document DCE"/>
    <w:basedOn w:val="Normal"/>
    <w:next w:val="Normal"/>
    <w:link w:val="Heading1Char"/>
    <w:uiPriority w:val="99"/>
    <w:qFormat/>
    <w:rsid w:val="00D81C9B"/>
    <w:pPr>
      <w:keepNext/>
      <w:keepLines/>
      <w:spacing w:before="480" w:after="0"/>
      <w:outlineLvl w:val="0"/>
    </w:pPr>
    <w:rPr>
      <w:rFonts w:eastAsia="Times New Roman" w:cs="Times New Roman"/>
      <w:b/>
      <w:bCs/>
      <w:color w:val="FF5959"/>
      <w:sz w:val="28"/>
      <w:szCs w:val="28"/>
      <w:lang w:eastAsia="fr-FR"/>
    </w:rPr>
  </w:style>
  <w:style w:type="paragraph" w:styleId="Heading2">
    <w:name w:val="heading 2"/>
    <w:aliases w:val="ARTICLE X"/>
    <w:basedOn w:val="Normal"/>
    <w:next w:val="Normal"/>
    <w:link w:val="Heading2Char"/>
    <w:uiPriority w:val="99"/>
    <w:qFormat/>
    <w:rsid w:val="00ED71CF"/>
    <w:pPr>
      <w:keepNext/>
      <w:keepLines/>
      <w:spacing w:before="120" w:after="180" w:line="240" w:lineRule="auto"/>
      <w:outlineLvl w:val="1"/>
    </w:pPr>
    <w:rPr>
      <w:rFonts w:eastAsia="Times New Roman" w:cs="Times New Roman"/>
      <w:b/>
      <w:bCs/>
      <w:caps/>
      <w:color w:val="000000"/>
      <w:sz w:val="24"/>
      <w:szCs w:val="26"/>
      <w:lang w:eastAsia="fr-FR"/>
    </w:rPr>
  </w:style>
  <w:style w:type="paragraph" w:styleId="Heading3">
    <w:name w:val="heading 3"/>
    <w:basedOn w:val="Normal"/>
    <w:next w:val="Normal"/>
    <w:link w:val="Heading3Char"/>
    <w:uiPriority w:val="99"/>
    <w:qFormat/>
    <w:rsid w:val="00AF25A1"/>
    <w:pPr>
      <w:keepNext/>
      <w:keepLines/>
      <w:spacing w:before="200" w:after="0"/>
      <w:outlineLvl w:val="2"/>
    </w:pPr>
    <w:rPr>
      <w:rFonts w:ascii="Cambria" w:eastAsia="Times New Roman" w:hAnsi="Cambria" w:cs="Times New Roman"/>
      <w:b/>
      <w:bCs/>
      <w:color w:val="2DA2BF"/>
      <w:sz w:val="20"/>
      <w:szCs w:val="20"/>
      <w:lang w:eastAsia="fr-FR"/>
    </w:rPr>
  </w:style>
  <w:style w:type="paragraph" w:styleId="Heading4">
    <w:name w:val="heading 4"/>
    <w:aliases w:val="Article X.x"/>
    <w:basedOn w:val="Normal"/>
    <w:next w:val="Normal"/>
    <w:link w:val="Heading4Char"/>
    <w:uiPriority w:val="99"/>
    <w:qFormat/>
    <w:rsid w:val="00163402"/>
    <w:pPr>
      <w:keepNext/>
      <w:keepLines/>
      <w:spacing w:before="180" w:after="180" w:line="240" w:lineRule="auto"/>
      <w:ind w:left="567"/>
      <w:outlineLvl w:val="3"/>
    </w:pPr>
    <w:rPr>
      <w:rFonts w:eastAsia="Times New Roman" w:cs="Times New Roman"/>
      <w:b/>
      <w:bCs/>
      <w:iCs/>
      <w:color w:val="000000"/>
      <w:sz w:val="20"/>
      <w:szCs w:val="20"/>
      <w:lang w:eastAsia="fr-FR"/>
    </w:rPr>
  </w:style>
  <w:style w:type="paragraph" w:styleId="Heading5">
    <w:name w:val="heading 5"/>
    <w:aliases w:val="Article X.x.x"/>
    <w:basedOn w:val="Normal"/>
    <w:next w:val="Normal"/>
    <w:link w:val="Heading5Char"/>
    <w:uiPriority w:val="99"/>
    <w:qFormat/>
    <w:rsid w:val="00163402"/>
    <w:pPr>
      <w:keepNext/>
      <w:keepLines/>
      <w:spacing w:after="120" w:line="240" w:lineRule="auto"/>
      <w:ind w:left="1134"/>
      <w:outlineLvl w:val="4"/>
    </w:pPr>
    <w:rPr>
      <w:rFonts w:eastAsia="Times New Roman" w:cs="Times New Roman"/>
      <w:b/>
      <w:color w:val="000000"/>
      <w:szCs w:val="20"/>
      <w:lang w:eastAsia="fr-FR"/>
    </w:rPr>
  </w:style>
  <w:style w:type="paragraph" w:styleId="Heading6">
    <w:name w:val="heading 6"/>
    <w:basedOn w:val="Normal"/>
    <w:next w:val="Normal"/>
    <w:link w:val="Heading6Char"/>
    <w:uiPriority w:val="99"/>
    <w:qFormat/>
    <w:rsid w:val="00AF25A1"/>
    <w:pPr>
      <w:keepNext/>
      <w:keepLines/>
      <w:spacing w:before="200" w:after="0"/>
      <w:outlineLvl w:val="5"/>
    </w:pPr>
    <w:rPr>
      <w:rFonts w:ascii="Cambria" w:eastAsia="Times New Roman" w:hAnsi="Cambria" w:cs="Times New Roman"/>
      <w:i/>
      <w:iCs/>
      <w:color w:val="16505E"/>
      <w:sz w:val="20"/>
      <w:szCs w:val="20"/>
      <w:lang w:eastAsia="fr-FR"/>
    </w:rPr>
  </w:style>
  <w:style w:type="paragraph" w:styleId="Heading7">
    <w:name w:val="heading 7"/>
    <w:basedOn w:val="Normal"/>
    <w:next w:val="Normal"/>
    <w:link w:val="Heading7Char"/>
    <w:uiPriority w:val="99"/>
    <w:qFormat/>
    <w:rsid w:val="00AF25A1"/>
    <w:pPr>
      <w:keepNext/>
      <w:keepLines/>
      <w:spacing w:before="200" w:after="0"/>
      <w:outlineLvl w:val="6"/>
    </w:pPr>
    <w:rPr>
      <w:rFonts w:ascii="Cambria" w:eastAsia="Times New Roman" w:hAnsi="Cambria" w:cs="Times New Roman"/>
      <w:i/>
      <w:iCs/>
      <w:color w:val="404040"/>
      <w:sz w:val="20"/>
      <w:szCs w:val="20"/>
      <w:lang w:eastAsia="fr-FR"/>
    </w:rPr>
  </w:style>
  <w:style w:type="paragraph" w:styleId="Heading8">
    <w:name w:val="heading 8"/>
    <w:basedOn w:val="Normal"/>
    <w:next w:val="Normal"/>
    <w:link w:val="Heading8Char"/>
    <w:uiPriority w:val="99"/>
    <w:qFormat/>
    <w:rsid w:val="00AF25A1"/>
    <w:pPr>
      <w:keepNext/>
      <w:keepLines/>
      <w:spacing w:before="200" w:after="0"/>
      <w:outlineLvl w:val="7"/>
    </w:pPr>
    <w:rPr>
      <w:rFonts w:ascii="Cambria" w:eastAsia="Times New Roman" w:hAnsi="Cambria" w:cs="Times New Roman"/>
      <w:color w:val="2DA2BF"/>
      <w:sz w:val="20"/>
      <w:szCs w:val="20"/>
      <w:lang w:eastAsia="fr-FR"/>
    </w:rPr>
  </w:style>
  <w:style w:type="paragraph" w:styleId="Heading9">
    <w:name w:val="heading 9"/>
    <w:basedOn w:val="Normal"/>
    <w:next w:val="Normal"/>
    <w:link w:val="Heading9Char"/>
    <w:uiPriority w:val="99"/>
    <w:qFormat/>
    <w:rsid w:val="00AF25A1"/>
    <w:pPr>
      <w:keepNext/>
      <w:keepLines/>
      <w:spacing w:before="200" w:after="0"/>
      <w:outlineLvl w:val="8"/>
    </w:pPr>
    <w:rPr>
      <w:rFonts w:ascii="Cambria" w:eastAsia="Times New Roman" w:hAnsi="Cambria" w:cs="Times New Roman"/>
      <w:i/>
      <w:iCs/>
      <w:color w:val="404040"/>
      <w:sz w:val="20"/>
      <w:szCs w:val="20"/>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DCE Char"/>
    <w:basedOn w:val="DefaultParagraphFont"/>
    <w:link w:val="Heading1"/>
    <w:uiPriority w:val="99"/>
    <w:locked/>
    <w:rsid w:val="00D81C9B"/>
    <w:rPr>
      <w:rFonts w:ascii="Verdana" w:hAnsi="Verdana" w:cs="Times New Roman"/>
      <w:b/>
      <w:color w:val="FF5959"/>
      <w:sz w:val="28"/>
    </w:rPr>
  </w:style>
  <w:style w:type="character" w:customStyle="1" w:styleId="Heading2Char">
    <w:name w:val="Heading 2 Char"/>
    <w:aliases w:val="ARTICLE X Char"/>
    <w:basedOn w:val="DefaultParagraphFont"/>
    <w:link w:val="Heading2"/>
    <w:uiPriority w:val="99"/>
    <w:locked/>
    <w:rsid w:val="00ED71CF"/>
    <w:rPr>
      <w:rFonts w:ascii="Verdana" w:hAnsi="Verdana" w:cs="Times New Roman"/>
      <w:b/>
      <w:caps/>
      <w:color w:val="000000"/>
      <w:sz w:val="26"/>
    </w:rPr>
  </w:style>
  <w:style w:type="character" w:customStyle="1" w:styleId="Heading3Char">
    <w:name w:val="Heading 3 Char"/>
    <w:basedOn w:val="DefaultParagraphFont"/>
    <w:link w:val="Heading3"/>
    <w:uiPriority w:val="99"/>
    <w:semiHidden/>
    <w:locked/>
    <w:rsid w:val="00AF25A1"/>
    <w:rPr>
      <w:rFonts w:ascii="Cambria" w:hAnsi="Cambria" w:cs="Times New Roman"/>
      <w:b/>
      <w:color w:val="2DA2BF"/>
    </w:rPr>
  </w:style>
  <w:style w:type="character" w:customStyle="1" w:styleId="Heading4Char">
    <w:name w:val="Heading 4 Char"/>
    <w:aliases w:val="Article X.x Char"/>
    <w:basedOn w:val="DefaultParagraphFont"/>
    <w:link w:val="Heading4"/>
    <w:uiPriority w:val="99"/>
    <w:locked/>
    <w:rsid w:val="00163402"/>
    <w:rPr>
      <w:rFonts w:ascii="Verdana" w:hAnsi="Verdana" w:cs="Times New Roman"/>
      <w:b/>
      <w:color w:val="000000"/>
      <w:sz w:val="20"/>
    </w:rPr>
  </w:style>
  <w:style w:type="character" w:customStyle="1" w:styleId="Heading5Char">
    <w:name w:val="Heading 5 Char"/>
    <w:aliases w:val="Article X.x.x Char"/>
    <w:basedOn w:val="DefaultParagraphFont"/>
    <w:link w:val="Heading5"/>
    <w:uiPriority w:val="99"/>
    <w:locked/>
    <w:rsid w:val="00163402"/>
    <w:rPr>
      <w:rFonts w:ascii="Verdana" w:hAnsi="Verdana" w:cs="Times New Roman"/>
      <w:b/>
      <w:color w:val="000000"/>
      <w:sz w:val="19"/>
    </w:rPr>
  </w:style>
  <w:style w:type="character" w:customStyle="1" w:styleId="Heading6Char">
    <w:name w:val="Heading 6 Char"/>
    <w:basedOn w:val="DefaultParagraphFont"/>
    <w:link w:val="Heading6"/>
    <w:uiPriority w:val="99"/>
    <w:semiHidden/>
    <w:locked/>
    <w:rsid w:val="00AF25A1"/>
    <w:rPr>
      <w:rFonts w:ascii="Cambria" w:hAnsi="Cambria" w:cs="Times New Roman"/>
      <w:i/>
      <w:color w:val="16505E"/>
    </w:rPr>
  </w:style>
  <w:style w:type="character" w:customStyle="1" w:styleId="Heading7Char">
    <w:name w:val="Heading 7 Char"/>
    <w:basedOn w:val="DefaultParagraphFont"/>
    <w:link w:val="Heading7"/>
    <w:uiPriority w:val="99"/>
    <w:semiHidden/>
    <w:locked/>
    <w:rsid w:val="00AF25A1"/>
    <w:rPr>
      <w:rFonts w:ascii="Cambria" w:hAnsi="Cambria" w:cs="Times New Roman"/>
      <w:i/>
      <w:color w:val="404040"/>
    </w:rPr>
  </w:style>
  <w:style w:type="character" w:customStyle="1" w:styleId="Heading8Char">
    <w:name w:val="Heading 8 Char"/>
    <w:basedOn w:val="DefaultParagraphFont"/>
    <w:link w:val="Heading8"/>
    <w:uiPriority w:val="99"/>
    <w:semiHidden/>
    <w:locked/>
    <w:rsid w:val="00AF25A1"/>
    <w:rPr>
      <w:rFonts w:ascii="Cambria" w:hAnsi="Cambria" w:cs="Times New Roman"/>
      <w:color w:val="2DA2BF"/>
      <w:sz w:val="20"/>
    </w:rPr>
  </w:style>
  <w:style w:type="character" w:customStyle="1" w:styleId="Heading9Char">
    <w:name w:val="Heading 9 Char"/>
    <w:basedOn w:val="DefaultParagraphFont"/>
    <w:link w:val="Heading9"/>
    <w:uiPriority w:val="99"/>
    <w:semiHidden/>
    <w:locked/>
    <w:rsid w:val="00AF25A1"/>
    <w:rPr>
      <w:rFonts w:ascii="Cambria" w:hAnsi="Cambria" w:cs="Times New Roman"/>
      <w:i/>
      <w:color w:val="404040"/>
      <w:sz w:val="20"/>
    </w:rPr>
  </w:style>
  <w:style w:type="paragraph" w:styleId="Caption">
    <w:name w:val="caption"/>
    <w:basedOn w:val="Normal"/>
    <w:next w:val="Normal"/>
    <w:uiPriority w:val="99"/>
    <w:qFormat/>
    <w:rsid w:val="00AF25A1"/>
    <w:pPr>
      <w:spacing w:line="240" w:lineRule="auto"/>
    </w:pPr>
    <w:rPr>
      <w:b/>
      <w:bCs/>
      <w:color w:val="2DA2BF"/>
      <w:sz w:val="18"/>
      <w:szCs w:val="18"/>
    </w:rPr>
  </w:style>
  <w:style w:type="paragraph" w:styleId="Title">
    <w:name w:val="Title"/>
    <w:basedOn w:val="Normal"/>
    <w:next w:val="Normal"/>
    <w:link w:val="TitleChar"/>
    <w:uiPriority w:val="99"/>
    <w:qFormat/>
    <w:rsid w:val="00AF25A1"/>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eastAsia="fr-FR"/>
    </w:rPr>
  </w:style>
  <w:style w:type="character" w:customStyle="1" w:styleId="TitleChar">
    <w:name w:val="Title Char"/>
    <w:basedOn w:val="DefaultParagraphFont"/>
    <w:link w:val="Title"/>
    <w:uiPriority w:val="99"/>
    <w:locked/>
    <w:rsid w:val="00AF25A1"/>
    <w:rPr>
      <w:rFonts w:ascii="Cambria" w:hAnsi="Cambria" w:cs="Times New Roman"/>
      <w:color w:val="343434"/>
      <w:spacing w:val="5"/>
      <w:kern w:val="28"/>
      <w:sz w:val="52"/>
    </w:rPr>
  </w:style>
  <w:style w:type="paragraph" w:styleId="Subtitle">
    <w:name w:val="Subtitle"/>
    <w:basedOn w:val="Normal"/>
    <w:next w:val="Normal"/>
    <w:link w:val="SubtitleChar"/>
    <w:uiPriority w:val="99"/>
    <w:qFormat/>
    <w:rsid w:val="00AF25A1"/>
    <w:pPr>
      <w:numPr>
        <w:ilvl w:val="1"/>
      </w:numPr>
    </w:pPr>
    <w:rPr>
      <w:rFonts w:ascii="Cambria" w:eastAsia="Times New Roman" w:hAnsi="Cambria" w:cs="Times New Roman"/>
      <w:i/>
      <w:iCs/>
      <w:color w:val="2DA2BF"/>
      <w:spacing w:val="15"/>
      <w:sz w:val="24"/>
      <w:szCs w:val="24"/>
      <w:lang w:eastAsia="fr-FR"/>
    </w:rPr>
  </w:style>
  <w:style w:type="character" w:customStyle="1" w:styleId="SubtitleChar">
    <w:name w:val="Subtitle Char"/>
    <w:basedOn w:val="DefaultParagraphFont"/>
    <w:link w:val="Subtitle"/>
    <w:uiPriority w:val="99"/>
    <w:locked/>
    <w:rsid w:val="00AF25A1"/>
    <w:rPr>
      <w:rFonts w:ascii="Cambria" w:hAnsi="Cambria" w:cs="Times New Roman"/>
      <w:i/>
      <w:color w:val="2DA2BF"/>
      <w:spacing w:val="15"/>
      <w:sz w:val="24"/>
    </w:rPr>
  </w:style>
  <w:style w:type="character" w:styleId="Strong">
    <w:name w:val="Strong"/>
    <w:basedOn w:val="DefaultParagraphFont"/>
    <w:uiPriority w:val="99"/>
    <w:qFormat/>
    <w:rsid w:val="00AF25A1"/>
    <w:rPr>
      <w:rFonts w:cs="Times New Roman"/>
      <w:b/>
    </w:rPr>
  </w:style>
  <w:style w:type="character" w:styleId="Emphasis">
    <w:name w:val="Emphasis"/>
    <w:basedOn w:val="DefaultParagraphFont"/>
    <w:uiPriority w:val="99"/>
    <w:qFormat/>
    <w:rsid w:val="00AF25A1"/>
    <w:rPr>
      <w:rFonts w:cs="Times New Roman"/>
      <w:i/>
    </w:rPr>
  </w:style>
  <w:style w:type="paragraph" w:styleId="NoSpacing">
    <w:name w:val="No Spacing"/>
    <w:aliases w:val="corps de texte"/>
    <w:uiPriority w:val="99"/>
    <w:qFormat/>
    <w:rsid w:val="00AF25A1"/>
    <w:rPr>
      <w:lang w:eastAsia="en-US"/>
    </w:rPr>
  </w:style>
  <w:style w:type="paragraph" w:styleId="ListParagraph">
    <w:name w:val="List Paragraph"/>
    <w:basedOn w:val="Normal"/>
    <w:uiPriority w:val="99"/>
    <w:qFormat/>
    <w:rsid w:val="00AF25A1"/>
    <w:pPr>
      <w:ind w:left="720"/>
      <w:contextualSpacing/>
    </w:pPr>
  </w:style>
  <w:style w:type="paragraph" w:styleId="Quote">
    <w:name w:val="Quote"/>
    <w:basedOn w:val="Normal"/>
    <w:next w:val="Normal"/>
    <w:link w:val="QuoteChar"/>
    <w:uiPriority w:val="99"/>
    <w:qFormat/>
    <w:rsid w:val="00AF25A1"/>
    <w:rPr>
      <w:rFonts w:ascii="Calibri" w:hAnsi="Calibri" w:cs="Times New Roman"/>
      <w:i/>
      <w:iCs/>
      <w:color w:val="000000"/>
      <w:sz w:val="20"/>
      <w:szCs w:val="20"/>
      <w:lang w:eastAsia="fr-FR"/>
    </w:rPr>
  </w:style>
  <w:style w:type="character" w:customStyle="1" w:styleId="QuoteChar">
    <w:name w:val="Quote Char"/>
    <w:basedOn w:val="DefaultParagraphFont"/>
    <w:link w:val="Quote"/>
    <w:uiPriority w:val="99"/>
    <w:locked/>
    <w:rsid w:val="00AF25A1"/>
    <w:rPr>
      <w:rFonts w:cs="Times New Roman"/>
      <w:i/>
      <w:color w:val="000000"/>
    </w:rPr>
  </w:style>
  <w:style w:type="paragraph" w:styleId="IntenseQuote">
    <w:name w:val="Intense Quote"/>
    <w:basedOn w:val="Normal"/>
    <w:next w:val="Normal"/>
    <w:link w:val="IntenseQuoteChar"/>
    <w:uiPriority w:val="99"/>
    <w:qFormat/>
    <w:rsid w:val="00AF25A1"/>
    <w:pPr>
      <w:pBdr>
        <w:bottom w:val="single" w:sz="4" w:space="4" w:color="2DA2BF"/>
      </w:pBdr>
      <w:spacing w:before="200" w:after="280"/>
      <w:ind w:left="936" w:right="936"/>
    </w:pPr>
    <w:rPr>
      <w:rFonts w:ascii="Calibri" w:hAnsi="Calibri" w:cs="Times New Roman"/>
      <w:b/>
      <w:bCs/>
      <w:i/>
      <w:iCs/>
      <w:color w:val="2DA2BF"/>
      <w:sz w:val="20"/>
      <w:szCs w:val="20"/>
      <w:lang w:eastAsia="fr-FR"/>
    </w:rPr>
  </w:style>
  <w:style w:type="character" w:customStyle="1" w:styleId="IntenseQuoteChar">
    <w:name w:val="Intense Quote Char"/>
    <w:basedOn w:val="DefaultParagraphFont"/>
    <w:link w:val="IntenseQuote"/>
    <w:uiPriority w:val="99"/>
    <w:locked/>
    <w:rsid w:val="00AF25A1"/>
    <w:rPr>
      <w:rFonts w:cs="Times New Roman"/>
      <w:b/>
      <w:i/>
      <w:color w:val="2DA2BF"/>
    </w:rPr>
  </w:style>
  <w:style w:type="character" w:styleId="SubtleEmphasis">
    <w:name w:val="Subtle Emphasis"/>
    <w:basedOn w:val="DefaultParagraphFont"/>
    <w:uiPriority w:val="99"/>
    <w:qFormat/>
    <w:rsid w:val="00AF25A1"/>
    <w:rPr>
      <w:rFonts w:cs="Times New Roman"/>
      <w:i/>
      <w:color w:val="808080"/>
    </w:rPr>
  </w:style>
  <w:style w:type="character" w:styleId="IntenseEmphasis">
    <w:name w:val="Intense Emphasis"/>
    <w:basedOn w:val="DefaultParagraphFont"/>
    <w:uiPriority w:val="99"/>
    <w:qFormat/>
    <w:rsid w:val="00AF25A1"/>
    <w:rPr>
      <w:rFonts w:cs="Times New Roman"/>
      <w:b/>
      <w:i/>
      <w:color w:val="2DA2BF"/>
    </w:rPr>
  </w:style>
  <w:style w:type="character" w:styleId="SubtleReference">
    <w:name w:val="Subtle Reference"/>
    <w:basedOn w:val="DefaultParagraphFont"/>
    <w:uiPriority w:val="99"/>
    <w:qFormat/>
    <w:rsid w:val="00AF25A1"/>
    <w:rPr>
      <w:rFonts w:cs="Times New Roman"/>
      <w:smallCaps/>
      <w:color w:val="DA1F28"/>
      <w:u w:val="single"/>
    </w:rPr>
  </w:style>
  <w:style w:type="character" w:styleId="IntenseReference">
    <w:name w:val="Intense Reference"/>
    <w:basedOn w:val="DefaultParagraphFont"/>
    <w:uiPriority w:val="99"/>
    <w:qFormat/>
    <w:rsid w:val="00AF25A1"/>
    <w:rPr>
      <w:rFonts w:cs="Times New Roman"/>
      <w:b/>
      <w:smallCaps/>
      <w:color w:val="DA1F28"/>
      <w:spacing w:val="5"/>
      <w:u w:val="single"/>
    </w:rPr>
  </w:style>
  <w:style w:type="character" w:styleId="BookTitle">
    <w:name w:val="Book Title"/>
    <w:basedOn w:val="DefaultParagraphFont"/>
    <w:uiPriority w:val="99"/>
    <w:qFormat/>
    <w:rsid w:val="00AF25A1"/>
    <w:rPr>
      <w:rFonts w:cs="Times New Roman"/>
      <w:b/>
      <w:smallCaps/>
      <w:spacing w:val="5"/>
    </w:rPr>
  </w:style>
  <w:style w:type="paragraph" w:styleId="TOCHeading">
    <w:name w:val="TOC Heading"/>
    <w:basedOn w:val="Heading1"/>
    <w:next w:val="Normal"/>
    <w:uiPriority w:val="99"/>
    <w:qFormat/>
    <w:rsid w:val="00AF25A1"/>
    <w:pPr>
      <w:outlineLvl w:val="9"/>
    </w:pPr>
  </w:style>
  <w:style w:type="table" w:styleId="TableGrid">
    <w:name w:val="Table Grid"/>
    <w:basedOn w:val="TableNormal"/>
    <w:uiPriority w:val="99"/>
    <w:rsid w:val="00D81C9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724EF6"/>
    <w:pPr>
      <w:suppressAutoHyphens/>
      <w:spacing w:after="0" w:line="240" w:lineRule="auto"/>
    </w:pPr>
    <w:rPr>
      <w:rFonts w:ascii="Univers" w:eastAsia="Times New Roman" w:hAnsi="Univers" w:cs="Univers"/>
      <w:sz w:val="20"/>
      <w:szCs w:val="20"/>
      <w:lang w:eastAsia="zh-CN"/>
    </w:rPr>
  </w:style>
  <w:style w:type="character" w:customStyle="1" w:styleId="FootnoteTextChar">
    <w:name w:val="Footnote Text Char"/>
    <w:basedOn w:val="DefaultParagraphFont"/>
    <w:link w:val="FootnoteText"/>
    <w:uiPriority w:val="99"/>
    <w:locked/>
    <w:rsid w:val="00724EF6"/>
    <w:rPr>
      <w:rFonts w:ascii="Univers" w:hAnsi="Univers" w:cs="Univers"/>
      <w:sz w:val="20"/>
      <w:szCs w:val="20"/>
      <w:lang w:eastAsia="zh-CN"/>
    </w:rPr>
  </w:style>
  <w:style w:type="character" w:styleId="FootnoteReference">
    <w:name w:val="footnote reference"/>
    <w:basedOn w:val="DefaultParagraphFont"/>
    <w:uiPriority w:val="99"/>
    <w:rsid w:val="00724EF6"/>
    <w:rPr>
      <w:rFonts w:cs="Times New Roman"/>
      <w:vertAlign w:val="superscript"/>
    </w:rPr>
  </w:style>
  <w:style w:type="paragraph" w:customStyle="1" w:styleId="StyleListecontinueNonGras">
    <w:name w:val="Style Liste continue + Non Gras"/>
    <w:basedOn w:val="ListContinue"/>
    <w:autoRedefine/>
    <w:uiPriority w:val="99"/>
    <w:rsid w:val="003E5436"/>
    <w:pPr>
      <w:spacing w:after="0" w:line="240" w:lineRule="auto"/>
      <w:ind w:left="0"/>
      <w:contextualSpacing w:val="0"/>
    </w:pPr>
    <w:rPr>
      <w:rFonts w:eastAsia="Times New Roman"/>
      <w:color w:val="000000"/>
      <w:szCs w:val="19"/>
      <w:lang w:eastAsia="fr-FR"/>
    </w:rPr>
  </w:style>
  <w:style w:type="paragraph" w:styleId="ListContinue">
    <w:name w:val="List Continue"/>
    <w:basedOn w:val="Normal"/>
    <w:uiPriority w:val="99"/>
    <w:semiHidden/>
    <w:rsid w:val="00345184"/>
    <w:pPr>
      <w:spacing w:after="120"/>
      <w:ind w:left="283"/>
      <w:contextualSpacing/>
    </w:pPr>
  </w:style>
  <w:style w:type="character" w:styleId="CommentReference">
    <w:name w:val="annotation reference"/>
    <w:basedOn w:val="DefaultParagraphFont"/>
    <w:uiPriority w:val="99"/>
    <w:rsid w:val="0034503F"/>
    <w:rPr>
      <w:rFonts w:cs="Times New Roman"/>
      <w:sz w:val="16"/>
    </w:rPr>
  </w:style>
  <w:style w:type="paragraph" w:styleId="CommentText">
    <w:name w:val="annotation text"/>
    <w:basedOn w:val="Normal"/>
    <w:link w:val="CommentTextChar"/>
    <w:uiPriority w:val="99"/>
    <w:rsid w:val="0034503F"/>
    <w:pPr>
      <w:spacing w:after="0" w:line="240" w:lineRule="auto"/>
    </w:pPr>
    <w:rPr>
      <w:rFonts w:ascii="Helvetica" w:eastAsia="Times New Roman" w:hAnsi="Helvetica" w:cs="Times New Roman"/>
      <w:sz w:val="20"/>
      <w:szCs w:val="20"/>
      <w:lang w:eastAsia="fr-FR"/>
    </w:rPr>
  </w:style>
  <w:style w:type="character" w:customStyle="1" w:styleId="CommentTextChar">
    <w:name w:val="Comment Text Char"/>
    <w:basedOn w:val="DefaultParagraphFont"/>
    <w:link w:val="CommentText"/>
    <w:uiPriority w:val="99"/>
    <w:locked/>
    <w:rsid w:val="0034503F"/>
    <w:rPr>
      <w:rFonts w:ascii="Helvetica" w:hAnsi="Helvetica" w:cs="Times New Roman"/>
      <w:sz w:val="20"/>
      <w:szCs w:val="20"/>
      <w:lang w:eastAsia="fr-FR"/>
    </w:rPr>
  </w:style>
  <w:style w:type="paragraph" w:styleId="NormalWeb">
    <w:name w:val="Normal (Web)"/>
    <w:basedOn w:val="Normal"/>
    <w:uiPriority w:val="99"/>
    <w:rsid w:val="00EF54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rsid w:val="002C5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56F1"/>
    <w:rPr>
      <w:rFonts w:ascii="Tahoma" w:hAnsi="Tahoma" w:cs="Tahoma"/>
      <w:sz w:val="16"/>
      <w:szCs w:val="16"/>
    </w:rPr>
  </w:style>
  <w:style w:type="character" w:styleId="Hyperlink">
    <w:name w:val="Hyperlink"/>
    <w:basedOn w:val="DefaultParagraphFont"/>
    <w:uiPriority w:val="99"/>
    <w:rsid w:val="00DC123F"/>
    <w:rPr>
      <w:rFonts w:cs="Times New Roman"/>
      <w:color w:val="0000FF"/>
      <w:u w:val="single"/>
    </w:rPr>
  </w:style>
  <w:style w:type="character" w:customStyle="1" w:styleId="prix">
    <w:name w:val="prix"/>
    <w:basedOn w:val="DefaultParagraphFont"/>
    <w:uiPriority w:val="99"/>
    <w:rsid w:val="00C15C82"/>
    <w:rPr>
      <w:rFonts w:cs="Times New Roman"/>
    </w:rPr>
  </w:style>
  <w:style w:type="paragraph" w:styleId="TOC1">
    <w:name w:val="toc 1"/>
    <w:basedOn w:val="Normal"/>
    <w:next w:val="Normal"/>
    <w:autoRedefine/>
    <w:uiPriority w:val="99"/>
    <w:rsid w:val="00D351E4"/>
    <w:pPr>
      <w:spacing w:after="100"/>
    </w:pPr>
  </w:style>
  <w:style w:type="paragraph" w:styleId="TOC2">
    <w:name w:val="toc 2"/>
    <w:basedOn w:val="Normal"/>
    <w:next w:val="Normal"/>
    <w:autoRedefine/>
    <w:uiPriority w:val="99"/>
    <w:rsid w:val="00D351E4"/>
    <w:pPr>
      <w:spacing w:after="100"/>
      <w:ind w:left="190"/>
    </w:pPr>
  </w:style>
  <w:style w:type="paragraph" w:styleId="TOC3">
    <w:name w:val="toc 3"/>
    <w:basedOn w:val="Normal"/>
    <w:next w:val="Normal"/>
    <w:autoRedefine/>
    <w:uiPriority w:val="99"/>
    <w:rsid w:val="00AD6C2A"/>
    <w:pPr>
      <w:spacing w:after="100"/>
      <w:ind w:left="380"/>
    </w:pPr>
  </w:style>
  <w:style w:type="paragraph" w:styleId="TOC4">
    <w:name w:val="toc 4"/>
    <w:basedOn w:val="Normal"/>
    <w:next w:val="Normal"/>
    <w:autoRedefine/>
    <w:uiPriority w:val="99"/>
    <w:rsid w:val="00AD6C2A"/>
    <w:pPr>
      <w:spacing w:after="100"/>
      <w:ind w:left="570"/>
    </w:pPr>
  </w:style>
  <w:style w:type="paragraph" w:styleId="TOC5">
    <w:name w:val="toc 5"/>
    <w:basedOn w:val="Normal"/>
    <w:next w:val="Normal"/>
    <w:autoRedefine/>
    <w:uiPriority w:val="99"/>
    <w:rsid w:val="00AD6C2A"/>
    <w:pPr>
      <w:spacing w:after="100"/>
      <w:ind w:left="880"/>
    </w:pPr>
    <w:rPr>
      <w:rFonts w:ascii="Calibri" w:eastAsia="SimSun" w:hAnsi="Calibri"/>
      <w:sz w:val="22"/>
      <w:lang w:eastAsia="fr-FR"/>
    </w:rPr>
  </w:style>
  <w:style w:type="paragraph" w:styleId="TOC6">
    <w:name w:val="toc 6"/>
    <w:basedOn w:val="Normal"/>
    <w:next w:val="Normal"/>
    <w:autoRedefine/>
    <w:uiPriority w:val="99"/>
    <w:rsid w:val="00AD6C2A"/>
    <w:pPr>
      <w:spacing w:after="100"/>
      <w:ind w:left="1100"/>
    </w:pPr>
    <w:rPr>
      <w:rFonts w:ascii="Calibri" w:eastAsia="SimSun" w:hAnsi="Calibri"/>
      <w:sz w:val="22"/>
      <w:lang w:eastAsia="fr-FR"/>
    </w:rPr>
  </w:style>
  <w:style w:type="paragraph" w:styleId="TOC7">
    <w:name w:val="toc 7"/>
    <w:basedOn w:val="Normal"/>
    <w:next w:val="Normal"/>
    <w:autoRedefine/>
    <w:uiPriority w:val="99"/>
    <w:rsid w:val="00AD6C2A"/>
    <w:pPr>
      <w:spacing w:after="100"/>
      <w:ind w:left="1320"/>
    </w:pPr>
    <w:rPr>
      <w:rFonts w:ascii="Calibri" w:eastAsia="SimSun" w:hAnsi="Calibri"/>
      <w:sz w:val="22"/>
      <w:lang w:eastAsia="fr-FR"/>
    </w:rPr>
  </w:style>
  <w:style w:type="paragraph" w:styleId="TOC8">
    <w:name w:val="toc 8"/>
    <w:basedOn w:val="Normal"/>
    <w:next w:val="Normal"/>
    <w:autoRedefine/>
    <w:uiPriority w:val="99"/>
    <w:rsid w:val="00AD6C2A"/>
    <w:pPr>
      <w:spacing w:after="100"/>
      <w:ind w:left="1540"/>
    </w:pPr>
    <w:rPr>
      <w:rFonts w:ascii="Calibri" w:eastAsia="SimSun" w:hAnsi="Calibri"/>
      <w:sz w:val="22"/>
      <w:lang w:eastAsia="fr-FR"/>
    </w:rPr>
  </w:style>
  <w:style w:type="paragraph" w:styleId="TOC9">
    <w:name w:val="toc 9"/>
    <w:basedOn w:val="Normal"/>
    <w:next w:val="Normal"/>
    <w:autoRedefine/>
    <w:uiPriority w:val="99"/>
    <w:rsid w:val="00AD6C2A"/>
    <w:pPr>
      <w:spacing w:after="100"/>
      <w:ind w:left="1760"/>
    </w:pPr>
    <w:rPr>
      <w:rFonts w:ascii="Calibri" w:eastAsia="SimSun" w:hAnsi="Calibri"/>
      <w:sz w:val="22"/>
      <w:lang w:eastAsia="fr-FR"/>
    </w:rPr>
  </w:style>
  <w:style w:type="paragraph" w:styleId="CommentSubject">
    <w:name w:val="annotation subject"/>
    <w:basedOn w:val="CommentText"/>
    <w:next w:val="CommentText"/>
    <w:link w:val="CommentSubjectChar"/>
    <w:uiPriority w:val="99"/>
    <w:semiHidden/>
    <w:rsid w:val="008D0865"/>
    <w:pPr>
      <w:spacing w:after="200"/>
    </w:pPr>
    <w:rPr>
      <w:rFonts w:ascii="Verdana" w:eastAsia="Calibri" w:hAnsi="Verdana" w:cs="Arial"/>
      <w:b/>
      <w:bCs/>
      <w:lang w:eastAsia="en-US"/>
    </w:rPr>
  </w:style>
  <w:style w:type="character" w:customStyle="1" w:styleId="CommentSubjectChar">
    <w:name w:val="Comment Subject Char"/>
    <w:basedOn w:val="CommentTextChar"/>
    <w:link w:val="CommentSubject"/>
    <w:uiPriority w:val="99"/>
    <w:semiHidden/>
    <w:locked/>
    <w:rsid w:val="008D0865"/>
    <w:rPr>
      <w:rFonts w:ascii="Verdana" w:hAnsi="Verdana"/>
      <w:b/>
      <w:bCs/>
    </w:rPr>
  </w:style>
  <w:style w:type="paragraph" w:styleId="Header">
    <w:name w:val="header"/>
    <w:basedOn w:val="Normal"/>
    <w:link w:val="HeaderChar"/>
    <w:uiPriority w:val="99"/>
    <w:rsid w:val="00F80A6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80A66"/>
    <w:rPr>
      <w:rFonts w:ascii="Verdana" w:hAnsi="Verdana" w:cs="Times New Roman"/>
      <w:sz w:val="19"/>
    </w:rPr>
  </w:style>
  <w:style w:type="paragraph" w:styleId="Footer">
    <w:name w:val="footer"/>
    <w:basedOn w:val="Normal"/>
    <w:link w:val="FooterChar"/>
    <w:uiPriority w:val="99"/>
    <w:rsid w:val="00F80A6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80A66"/>
    <w:rPr>
      <w:rFonts w:ascii="Verdana" w:hAnsi="Verdana" w:cs="Times New Roman"/>
      <w:sz w:val="19"/>
    </w:rPr>
  </w:style>
  <w:style w:type="paragraph" w:customStyle="1" w:styleId="Formatlibre">
    <w:name w:val="Format libre"/>
    <w:uiPriority w:val="99"/>
    <w:rsid w:val="005C31A7"/>
    <w:rPr>
      <w:rFonts w:ascii="Times New Roman" w:hAnsi="Times New Roman" w:cs="Times New Roman"/>
      <w:color w:val="000000"/>
      <w:sz w:val="20"/>
      <w:szCs w:val="20"/>
    </w:rPr>
  </w:style>
  <w:style w:type="paragraph" w:styleId="BodyText">
    <w:name w:val="Body Text"/>
    <w:basedOn w:val="Normal"/>
    <w:link w:val="BodyTextChar"/>
    <w:uiPriority w:val="99"/>
    <w:rsid w:val="00594E9C"/>
    <w:pPr>
      <w:widowControl w:val="0"/>
      <w:spacing w:after="0" w:line="240" w:lineRule="auto"/>
      <w:ind w:left="280"/>
    </w:pPr>
    <w:rPr>
      <w:rFonts w:ascii="Calibri" w:hAnsi="Calibri"/>
      <w:sz w:val="20"/>
      <w:szCs w:val="20"/>
      <w:lang w:val="en-US"/>
    </w:rPr>
  </w:style>
  <w:style w:type="character" w:customStyle="1" w:styleId="BodyTextChar">
    <w:name w:val="Body Text Char"/>
    <w:basedOn w:val="DefaultParagraphFont"/>
    <w:link w:val="BodyText"/>
    <w:uiPriority w:val="99"/>
    <w:locked/>
    <w:rsid w:val="00594E9C"/>
    <w:rPr>
      <w:rFonts w:ascii="Calibri" w:hAnsi="Calibri"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930700561">
      <w:marLeft w:val="0"/>
      <w:marRight w:val="0"/>
      <w:marTop w:val="0"/>
      <w:marBottom w:val="0"/>
      <w:divBdr>
        <w:top w:val="none" w:sz="0" w:space="0" w:color="auto"/>
        <w:left w:val="none" w:sz="0" w:space="0" w:color="auto"/>
        <w:bottom w:val="none" w:sz="0" w:space="0" w:color="auto"/>
        <w:right w:val="none" w:sz="0" w:space="0" w:color="auto"/>
      </w:divBdr>
    </w:div>
    <w:div w:id="930700562">
      <w:marLeft w:val="0"/>
      <w:marRight w:val="0"/>
      <w:marTop w:val="0"/>
      <w:marBottom w:val="0"/>
      <w:divBdr>
        <w:top w:val="none" w:sz="0" w:space="0" w:color="auto"/>
        <w:left w:val="none" w:sz="0" w:space="0" w:color="auto"/>
        <w:bottom w:val="none" w:sz="0" w:space="0" w:color="auto"/>
        <w:right w:val="none" w:sz="0" w:space="0" w:color="auto"/>
      </w:divBdr>
    </w:div>
    <w:div w:id="930700563">
      <w:marLeft w:val="0"/>
      <w:marRight w:val="0"/>
      <w:marTop w:val="0"/>
      <w:marBottom w:val="0"/>
      <w:divBdr>
        <w:top w:val="none" w:sz="0" w:space="0" w:color="auto"/>
        <w:left w:val="none" w:sz="0" w:space="0" w:color="auto"/>
        <w:bottom w:val="none" w:sz="0" w:space="0" w:color="auto"/>
        <w:right w:val="none" w:sz="0" w:space="0" w:color="auto"/>
      </w:divBdr>
    </w:div>
    <w:div w:id="930700564">
      <w:marLeft w:val="0"/>
      <w:marRight w:val="0"/>
      <w:marTop w:val="0"/>
      <w:marBottom w:val="0"/>
      <w:divBdr>
        <w:top w:val="none" w:sz="0" w:space="0" w:color="auto"/>
        <w:left w:val="none" w:sz="0" w:space="0" w:color="auto"/>
        <w:bottom w:val="none" w:sz="0" w:space="0" w:color="auto"/>
        <w:right w:val="none" w:sz="0" w:space="0" w:color="auto"/>
      </w:divBdr>
    </w:div>
    <w:div w:id="930700566">
      <w:marLeft w:val="0"/>
      <w:marRight w:val="0"/>
      <w:marTop w:val="0"/>
      <w:marBottom w:val="0"/>
      <w:divBdr>
        <w:top w:val="none" w:sz="0" w:space="0" w:color="auto"/>
        <w:left w:val="none" w:sz="0" w:space="0" w:color="auto"/>
        <w:bottom w:val="none" w:sz="0" w:space="0" w:color="auto"/>
        <w:right w:val="none" w:sz="0" w:space="0" w:color="auto"/>
      </w:divBdr>
    </w:div>
    <w:div w:id="930700567">
      <w:marLeft w:val="0"/>
      <w:marRight w:val="0"/>
      <w:marTop w:val="0"/>
      <w:marBottom w:val="0"/>
      <w:divBdr>
        <w:top w:val="none" w:sz="0" w:space="0" w:color="auto"/>
        <w:left w:val="none" w:sz="0" w:space="0" w:color="auto"/>
        <w:bottom w:val="none" w:sz="0" w:space="0" w:color="auto"/>
        <w:right w:val="none" w:sz="0" w:space="0" w:color="auto"/>
      </w:divBdr>
    </w:div>
    <w:div w:id="930700569">
      <w:marLeft w:val="0"/>
      <w:marRight w:val="0"/>
      <w:marTop w:val="0"/>
      <w:marBottom w:val="0"/>
      <w:divBdr>
        <w:top w:val="none" w:sz="0" w:space="0" w:color="auto"/>
        <w:left w:val="none" w:sz="0" w:space="0" w:color="auto"/>
        <w:bottom w:val="none" w:sz="0" w:space="0" w:color="auto"/>
        <w:right w:val="none" w:sz="0" w:space="0" w:color="auto"/>
      </w:divBdr>
    </w:div>
    <w:div w:id="930700570">
      <w:marLeft w:val="0"/>
      <w:marRight w:val="0"/>
      <w:marTop w:val="0"/>
      <w:marBottom w:val="0"/>
      <w:divBdr>
        <w:top w:val="none" w:sz="0" w:space="0" w:color="auto"/>
        <w:left w:val="none" w:sz="0" w:space="0" w:color="auto"/>
        <w:bottom w:val="none" w:sz="0" w:space="0" w:color="auto"/>
        <w:right w:val="none" w:sz="0" w:space="0" w:color="auto"/>
      </w:divBdr>
      <w:divsChild>
        <w:div w:id="930700578">
          <w:marLeft w:val="0"/>
          <w:marRight w:val="0"/>
          <w:marTop w:val="0"/>
          <w:marBottom w:val="0"/>
          <w:divBdr>
            <w:top w:val="none" w:sz="0" w:space="0" w:color="auto"/>
            <w:left w:val="none" w:sz="0" w:space="0" w:color="auto"/>
            <w:bottom w:val="none" w:sz="0" w:space="0" w:color="auto"/>
            <w:right w:val="none" w:sz="0" w:space="0" w:color="auto"/>
          </w:divBdr>
        </w:div>
        <w:div w:id="930700584">
          <w:marLeft w:val="0"/>
          <w:marRight w:val="0"/>
          <w:marTop w:val="0"/>
          <w:marBottom w:val="0"/>
          <w:divBdr>
            <w:top w:val="none" w:sz="0" w:space="0" w:color="auto"/>
            <w:left w:val="none" w:sz="0" w:space="0" w:color="auto"/>
            <w:bottom w:val="none" w:sz="0" w:space="0" w:color="auto"/>
            <w:right w:val="none" w:sz="0" w:space="0" w:color="auto"/>
          </w:divBdr>
        </w:div>
        <w:div w:id="930700590">
          <w:marLeft w:val="0"/>
          <w:marRight w:val="0"/>
          <w:marTop w:val="0"/>
          <w:marBottom w:val="0"/>
          <w:divBdr>
            <w:top w:val="none" w:sz="0" w:space="0" w:color="auto"/>
            <w:left w:val="none" w:sz="0" w:space="0" w:color="auto"/>
            <w:bottom w:val="none" w:sz="0" w:space="0" w:color="auto"/>
            <w:right w:val="none" w:sz="0" w:space="0" w:color="auto"/>
          </w:divBdr>
        </w:div>
        <w:div w:id="930700592">
          <w:marLeft w:val="0"/>
          <w:marRight w:val="0"/>
          <w:marTop w:val="0"/>
          <w:marBottom w:val="0"/>
          <w:divBdr>
            <w:top w:val="none" w:sz="0" w:space="0" w:color="auto"/>
            <w:left w:val="none" w:sz="0" w:space="0" w:color="auto"/>
            <w:bottom w:val="none" w:sz="0" w:space="0" w:color="auto"/>
            <w:right w:val="none" w:sz="0" w:space="0" w:color="auto"/>
          </w:divBdr>
        </w:div>
        <w:div w:id="930700595">
          <w:marLeft w:val="0"/>
          <w:marRight w:val="0"/>
          <w:marTop w:val="0"/>
          <w:marBottom w:val="0"/>
          <w:divBdr>
            <w:top w:val="none" w:sz="0" w:space="0" w:color="auto"/>
            <w:left w:val="none" w:sz="0" w:space="0" w:color="auto"/>
            <w:bottom w:val="none" w:sz="0" w:space="0" w:color="auto"/>
            <w:right w:val="none" w:sz="0" w:space="0" w:color="auto"/>
          </w:divBdr>
        </w:div>
        <w:div w:id="930700597">
          <w:marLeft w:val="0"/>
          <w:marRight w:val="0"/>
          <w:marTop w:val="0"/>
          <w:marBottom w:val="0"/>
          <w:divBdr>
            <w:top w:val="none" w:sz="0" w:space="0" w:color="auto"/>
            <w:left w:val="none" w:sz="0" w:space="0" w:color="auto"/>
            <w:bottom w:val="none" w:sz="0" w:space="0" w:color="auto"/>
            <w:right w:val="none" w:sz="0" w:space="0" w:color="auto"/>
          </w:divBdr>
        </w:div>
        <w:div w:id="930700613">
          <w:marLeft w:val="0"/>
          <w:marRight w:val="0"/>
          <w:marTop w:val="0"/>
          <w:marBottom w:val="0"/>
          <w:divBdr>
            <w:top w:val="none" w:sz="0" w:space="0" w:color="auto"/>
            <w:left w:val="none" w:sz="0" w:space="0" w:color="auto"/>
            <w:bottom w:val="none" w:sz="0" w:space="0" w:color="auto"/>
            <w:right w:val="none" w:sz="0" w:space="0" w:color="auto"/>
          </w:divBdr>
        </w:div>
        <w:div w:id="930700631">
          <w:marLeft w:val="0"/>
          <w:marRight w:val="0"/>
          <w:marTop w:val="0"/>
          <w:marBottom w:val="0"/>
          <w:divBdr>
            <w:top w:val="none" w:sz="0" w:space="0" w:color="auto"/>
            <w:left w:val="none" w:sz="0" w:space="0" w:color="auto"/>
            <w:bottom w:val="none" w:sz="0" w:space="0" w:color="auto"/>
            <w:right w:val="none" w:sz="0" w:space="0" w:color="auto"/>
          </w:divBdr>
        </w:div>
        <w:div w:id="930700633">
          <w:marLeft w:val="0"/>
          <w:marRight w:val="0"/>
          <w:marTop w:val="0"/>
          <w:marBottom w:val="0"/>
          <w:divBdr>
            <w:top w:val="none" w:sz="0" w:space="0" w:color="auto"/>
            <w:left w:val="none" w:sz="0" w:space="0" w:color="auto"/>
            <w:bottom w:val="none" w:sz="0" w:space="0" w:color="auto"/>
            <w:right w:val="none" w:sz="0" w:space="0" w:color="auto"/>
          </w:divBdr>
        </w:div>
        <w:div w:id="930700638">
          <w:marLeft w:val="0"/>
          <w:marRight w:val="0"/>
          <w:marTop w:val="0"/>
          <w:marBottom w:val="0"/>
          <w:divBdr>
            <w:top w:val="none" w:sz="0" w:space="0" w:color="auto"/>
            <w:left w:val="none" w:sz="0" w:space="0" w:color="auto"/>
            <w:bottom w:val="none" w:sz="0" w:space="0" w:color="auto"/>
            <w:right w:val="none" w:sz="0" w:space="0" w:color="auto"/>
          </w:divBdr>
        </w:div>
        <w:div w:id="930700645">
          <w:marLeft w:val="0"/>
          <w:marRight w:val="0"/>
          <w:marTop w:val="0"/>
          <w:marBottom w:val="0"/>
          <w:divBdr>
            <w:top w:val="none" w:sz="0" w:space="0" w:color="auto"/>
            <w:left w:val="none" w:sz="0" w:space="0" w:color="auto"/>
            <w:bottom w:val="none" w:sz="0" w:space="0" w:color="auto"/>
            <w:right w:val="none" w:sz="0" w:space="0" w:color="auto"/>
          </w:divBdr>
        </w:div>
      </w:divsChild>
    </w:div>
    <w:div w:id="930700571">
      <w:marLeft w:val="0"/>
      <w:marRight w:val="0"/>
      <w:marTop w:val="0"/>
      <w:marBottom w:val="0"/>
      <w:divBdr>
        <w:top w:val="none" w:sz="0" w:space="0" w:color="auto"/>
        <w:left w:val="none" w:sz="0" w:space="0" w:color="auto"/>
        <w:bottom w:val="none" w:sz="0" w:space="0" w:color="auto"/>
        <w:right w:val="none" w:sz="0" w:space="0" w:color="auto"/>
      </w:divBdr>
    </w:div>
    <w:div w:id="930700572">
      <w:marLeft w:val="0"/>
      <w:marRight w:val="0"/>
      <w:marTop w:val="0"/>
      <w:marBottom w:val="0"/>
      <w:divBdr>
        <w:top w:val="none" w:sz="0" w:space="0" w:color="auto"/>
        <w:left w:val="none" w:sz="0" w:space="0" w:color="auto"/>
        <w:bottom w:val="none" w:sz="0" w:space="0" w:color="auto"/>
        <w:right w:val="none" w:sz="0" w:space="0" w:color="auto"/>
      </w:divBdr>
    </w:div>
    <w:div w:id="930700573">
      <w:marLeft w:val="0"/>
      <w:marRight w:val="0"/>
      <w:marTop w:val="0"/>
      <w:marBottom w:val="0"/>
      <w:divBdr>
        <w:top w:val="none" w:sz="0" w:space="0" w:color="auto"/>
        <w:left w:val="none" w:sz="0" w:space="0" w:color="auto"/>
        <w:bottom w:val="none" w:sz="0" w:space="0" w:color="auto"/>
        <w:right w:val="none" w:sz="0" w:space="0" w:color="auto"/>
      </w:divBdr>
    </w:div>
    <w:div w:id="930700574">
      <w:marLeft w:val="0"/>
      <w:marRight w:val="0"/>
      <w:marTop w:val="0"/>
      <w:marBottom w:val="0"/>
      <w:divBdr>
        <w:top w:val="none" w:sz="0" w:space="0" w:color="auto"/>
        <w:left w:val="none" w:sz="0" w:space="0" w:color="auto"/>
        <w:bottom w:val="none" w:sz="0" w:space="0" w:color="auto"/>
        <w:right w:val="none" w:sz="0" w:space="0" w:color="auto"/>
      </w:divBdr>
    </w:div>
    <w:div w:id="930700575">
      <w:marLeft w:val="0"/>
      <w:marRight w:val="0"/>
      <w:marTop w:val="0"/>
      <w:marBottom w:val="0"/>
      <w:divBdr>
        <w:top w:val="none" w:sz="0" w:space="0" w:color="auto"/>
        <w:left w:val="none" w:sz="0" w:space="0" w:color="auto"/>
        <w:bottom w:val="none" w:sz="0" w:space="0" w:color="auto"/>
        <w:right w:val="none" w:sz="0" w:space="0" w:color="auto"/>
      </w:divBdr>
    </w:div>
    <w:div w:id="930700576">
      <w:marLeft w:val="0"/>
      <w:marRight w:val="0"/>
      <w:marTop w:val="0"/>
      <w:marBottom w:val="0"/>
      <w:divBdr>
        <w:top w:val="none" w:sz="0" w:space="0" w:color="auto"/>
        <w:left w:val="none" w:sz="0" w:space="0" w:color="auto"/>
        <w:bottom w:val="none" w:sz="0" w:space="0" w:color="auto"/>
        <w:right w:val="none" w:sz="0" w:space="0" w:color="auto"/>
      </w:divBdr>
    </w:div>
    <w:div w:id="930700579">
      <w:marLeft w:val="0"/>
      <w:marRight w:val="0"/>
      <w:marTop w:val="0"/>
      <w:marBottom w:val="0"/>
      <w:divBdr>
        <w:top w:val="none" w:sz="0" w:space="0" w:color="auto"/>
        <w:left w:val="none" w:sz="0" w:space="0" w:color="auto"/>
        <w:bottom w:val="none" w:sz="0" w:space="0" w:color="auto"/>
        <w:right w:val="none" w:sz="0" w:space="0" w:color="auto"/>
      </w:divBdr>
    </w:div>
    <w:div w:id="930700581">
      <w:marLeft w:val="0"/>
      <w:marRight w:val="0"/>
      <w:marTop w:val="0"/>
      <w:marBottom w:val="0"/>
      <w:divBdr>
        <w:top w:val="none" w:sz="0" w:space="0" w:color="auto"/>
        <w:left w:val="none" w:sz="0" w:space="0" w:color="auto"/>
        <w:bottom w:val="none" w:sz="0" w:space="0" w:color="auto"/>
        <w:right w:val="none" w:sz="0" w:space="0" w:color="auto"/>
      </w:divBdr>
    </w:div>
    <w:div w:id="930700582">
      <w:marLeft w:val="0"/>
      <w:marRight w:val="0"/>
      <w:marTop w:val="0"/>
      <w:marBottom w:val="0"/>
      <w:divBdr>
        <w:top w:val="none" w:sz="0" w:space="0" w:color="auto"/>
        <w:left w:val="none" w:sz="0" w:space="0" w:color="auto"/>
        <w:bottom w:val="none" w:sz="0" w:space="0" w:color="auto"/>
        <w:right w:val="none" w:sz="0" w:space="0" w:color="auto"/>
      </w:divBdr>
    </w:div>
    <w:div w:id="930700583">
      <w:marLeft w:val="0"/>
      <w:marRight w:val="0"/>
      <w:marTop w:val="0"/>
      <w:marBottom w:val="0"/>
      <w:divBdr>
        <w:top w:val="none" w:sz="0" w:space="0" w:color="auto"/>
        <w:left w:val="none" w:sz="0" w:space="0" w:color="auto"/>
        <w:bottom w:val="none" w:sz="0" w:space="0" w:color="auto"/>
        <w:right w:val="none" w:sz="0" w:space="0" w:color="auto"/>
      </w:divBdr>
    </w:div>
    <w:div w:id="930700585">
      <w:marLeft w:val="0"/>
      <w:marRight w:val="0"/>
      <w:marTop w:val="0"/>
      <w:marBottom w:val="0"/>
      <w:divBdr>
        <w:top w:val="none" w:sz="0" w:space="0" w:color="auto"/>
        <w:left w:val="none" w:sz="0" w:space="0" w:color="auto"/>
        <w:bottom w:val="none" w:sz="0" w:space="0" w:color="auto"/>
        <w:right w:val="none" w:sz="0" w:space="0" w:color="auto"/>
      </w:divBdr>
    </w:div>
    <w:div w:id="930700587">
      <w:marLeft w:val="0"/>
      <w:marRight w:val="0"/>
      <w:marTop w:val="0"/>
      <w:marBottom w:val="0"/>
      <w:divBdr>
        <w:top w:val="none" w:sz="0" w:space="0" w:color="auto"/>
        <w:left w:val="none" w:sz="0" w:space="0" w:color="auto"/>
        <w:bottom w:val="none" w:sz="0" w:space="0" w:color="auto"/>
        <w:right w:val="none" w:sz="0" w:space="0" w:color="auto"/>
      </w:divBdr>
    </w:div>
    <w:div w:id="930700588">
      <w:marLeft w:val="0"/>
      <w:marRight w:val="0"/>
      <w:marTop w:val="0"/>
      <w:marBottom w:val="0"/>
      <w:divBdr>
        <w:top w:val="none" w:sz="0" w:space="0" w:color="auto"/>
        <w:left w:val="none" w:sz="0" w:space="0" w:color="auto"/>
        <w:bottom w:val="none" w:sz="0" w:space="0" w:color="auto"/>
        <w:right w:val="none" w:sz="0" w:space="0" w:color="auto"/>
      </w:divBdr>
    </w:div>
    <w:div w:id="930700589">
      <w:marLeft w:val="0"/>
      <w:marRight w:val="0"/>
      <w:marTop w:val="0"/>
      <w:marBottom w:val="0"/>
      <w:divBdr>
        <w:top w:val="none" w:sz="0" w:space="0" w:color="auto"/>
        <w:left w:val="none" w:sz="0" w:space="0" w:color="auto"/>
        <w:bottom w:val="none" w:sz="0" w:space="0" w:color="auto"/>
        <w:right w:val="none" w:sz="0" w:space="0" w:color="auto"/>
      </w:divBdr>
    </w:div>
    <w:div w:id="930700591">
      <w:marLeft w:val="0"/>
      <w:marRight w:val="0"/>
      <w:marTop w:val="0"/>
      <w:marBottom w:val="0"/>
      <w:divBdr>
        <w:top w:val="none" w:sz="0" w:space="0" w:color="auto"/>
        <w:left w:val="none" w:sz="0" w:space="0" w:color="auto"/>
        <w:bottom w:val="none" w:sz="0" w:space="0" w:color="auto"/>
        <w:right w:val="none" w:sz="0" w:space="0" w:color="auto"/>
      </w:divBdr>
    </w:div>
    <w:div w:id="930700593">
      <w:marLeft w:val="0"/>
      <w:marRight w:val="0"/>
      <w:marTop w:val="0"/>
      <w:marBottom w:val="0"/>
      <w:divBdr>
        <w:top w:val="none" w:sz="0" w:space="0" w:color="auto"/>
        <w:left w:val="none" w:sz="0" w:space="0" w:color="auto"/>
        <w:bottom w:val="none" w:sz="0" w:space="0" w:color="auto"/>
        <w:right w:val="none" w:sz="0" w:space="0" w:color="auto"/>
      </w:divBdr>
    </w:div>
    <w:div w:id="930700594">
      <w:marLeft w:val="0"/>
      <w:marRight w:val="0"/>
      <w:marTop w:val="0"/>
      <w:marBottom w:val="0"/>
      <w:divBdr>
        <w:top w:val="none" w:sz="0" w:space="0" w:color="auto"/>
        <w:left w:val="none" w:sz="0" w:space="0" w:color="auto"/>
        <w:bottom w:val="none" w:sz="0" w:space="0" w:color="auto"/>
        <w:right w:val="none" w:sz="0" w:space="0" w:color="auto"/>
      </w:divBdr>
    </w:div>
    <w:div w:id="930700599">
      <w:marLeft w:val="0"/>
      <w:marRight w:val="0"/>
      <w:marTop w:val="0"/>
      <w:marBottom w:val="0"/>
      <w:divBdr>
        <w:top w:val="none" w:sz="0" w:space="0" w:color="auto"/>
        <w:left w:val="none" w:sz="0" w:space="0" w:color="auto"/>
        <w:bottom w:val="none" w:sz="0" w:space="0" w:color="auto"/>
        <w:right w:val="none" w:sz="0" w:space="0" w:color="auto"/>
      </w:divBdr>
    </w:div>
    <w:div w:id="930700600">
      <w:marLeft w:val="0"/>
      <w:marRight w:val="0"/>
      <w:marTop w:val="0"/>
      <w:marBottom w:val="0"/>
      <w:divBdr>
        <w:top w:val="none" w:sz="0" w:space="0" w:color="auto"/>
        <w:left w:val="none" w:sz="0" w:space="0" w:color="auto"/>
        <w:bottom w:val="none" w:sz="0" w:space="0" w:color="auto"/>
        <w:right w:val="none" w:sz="0" w:space="0" w:color="auto"/>
      </w:divBdr>
    </w:div>
    <w:div w:id="930700601">
      <w:marLeft w:val="0"/>
      <w:marRight w:val="0"/>
      <w:marTop w:val="0"/>
      <w:marBottom w:val="0"/>
      <w:divBdr>
        <w:top w:val="none" w:sz="0" w:space="0" w:color="auto"/>
        <w:left w:val="none" w:sz="0" w:space="0" w:color="auto"/>
        <w:bottom w:val="none" w:sz="0" w:space="0" w:color="auto"/>
        <w:right w:val="none" w:sz="0" w:space="0" w:color="auto"/>
      </w:divBdr>
    </w:div>
    <w:div w:id="930700602">
      <w:marLeft w:val="0"/>
      <w:marRight w:val="0"/>
      <w:marTop w:val="0"/>
      <w:marBottom w:val="0"/>
      <w:divBdr>
        <w:top w:val="none" w:sz="0" w:space="0" w:color="auto"/>
        <w:left w:val="none" w:sz="0" w:space="0" w:color="auto"/>
        <w:bottom w:val="none" w:sz="0" w:space="0" w:color="auto"/>
        <w:right w:val="none" w:sz="0" w:space="0" w:color="auto"/>
      </w:divBdr>
    </w:div>
    <w:div w:id="930700603">
      <w:marLeft w:val="0"/>
      <w:marRight w:val="0"/>
      <w:marTop w:val="0"/>
      <w:marBottom w:val="0"/>
      <w:divBdr>
        <w:top w:val="none" w:sz="0" w:space="0" w:color="auto"/>
        <w:left w:val="none" w:sz="0" w:space="0" w:color="auto"/>
        <w:bottom w:val="none" w:sz="0" w:space="0" w:color="auto"/>
        <w:right w:val="none" w:sz="0" w:space="0" w:color="auto"/>
      </w:divBdr>
    </w:div>
    <w:div w:id="930700604">
      <w:marLeft w:val="0"/>
      <w:marRight w:val="0"/>
      <w:marTop w:val="0"/>
      <w:marBottom w:val="0"/>
      <w:divBdr>
        <w:top w:val="none" w:sz="0" w:space="0" w:color="auto"/>
        <w:left w:val="none" w:sz="0" w:space="0" w:color="auto"/>
        <w:bottom w:val="none" w:sz="0" w:space="0" w:color="auto"/>
        <w:right w:val="none" w:sz="0" w:space="0" w:color="auto"/>
      </w:divBdr>
    </w:div>
    <w:div w:id="930700605">
      <w:marLeft w:val="0"/>
      <w:marRight w:val="0"/>
      <w:marTop w:val="0"/>
      <w:marBottom w:val="0"/>
      <w:divBdr>
        <w:top w:val="none" w:sz="0" w:space="0" w:color="auto"/>
        <w:left w:val="none" w:sz="0" w:space="0" w:color="auto"/>
        <w:bottom w:val="none" w:sz="0" w:space="0" w:color="auto"/>
        <w:right w:val="none" w:sz="0" w:space="0" w:color="auto"/>
      </w:divBdr>
    </w:div>
    <w:div w:id="930700606">
      <w:marLeft w:val="0"/>
      <w:marRight w:val="0"/>
      <w:marTop w:val="0"/>
      <w:marBottom w:val="0"/>
      <w:divBdr>
        <w:top w:val="none" w:sz="0" w:space="0" w:color="auto"/>
        <w:left w:val="none" w:sz="0" w:space="0" w:color="auto"/>
        <w:bottom w:val="none" w:sz="0" w:space="0" w:color="auto"/>
        <w:right w:val="none" w:sz="0" w:space="0" w:color="auto"/>
      </w:divBdr>
    </w:div>
    <w:div w:id="930700607">
      <w:marLeft w:val="0"/>
      <w:marRight w:val="0"/>
      <w:marTop w:val="0"/>
      <w:marBottom w:val="0"/>
      <w:divBdr>
        <w:top w:val="none" w:sz="0" w:space="0" w:color="auto"/>
        <w:left w:val="none" w:sz="0" w:space="0" w:color="auto"/>
        <w:bottom w:val="none" w:sz="0" w:space="0" w:color="auto"/>
        <w:right w:val="none" w:sz="0" w:space="0" w:color="auto"/>
      </w:divBdr>
    </w:div>
    <w:div w:id="930700608">
      <w:marLeft w:val="0"/>
      <w:marRight w:val="0"/>
      <w:marTop w:val="0"/>
      <w:marBottom w:val="0"/>
      <w:divBdr>
        <w:top w:val="none" w:sz="0" w:space="0" w:color="auto"/>
        <w:left w:val="none" w:sz="0" w:space="0" w:color="auto"/>
        <w:bottom w:val="none" w:sz="0" w:space="0" w:color="auto"/>
        <w:right w:val="none" w:sz="0" w:space="0" w:color="auto"/>
      </w:divBdr>
    </w:div>
    <w:div w:id="930700609">
      <w:marLeft w:val="0"/>
      <w:marRight w:val="0"/>
      <w:marTop w:val="0"/>
      <w:marBottom w:val="0"/>
      <w:divBdr>
        <w:top w:val="none" w:sz="0" w:space="0" w:color="auto"/>
        <w:left w:val="none" w:sz="0" w:space="0" w:color="auto"/>
        <w:bottom w:val="none" w:sz="0" w:space="0" w:color="auto"/>
        <w:right w:val="none" w:sz="0" w:space="0" w:color="auto"/>
      </w:divBdr>
    </w:div>
    <w:div w:id="930700610">
      <w:marLeft w:val="0"/>
      <w:marRight w:val="0"/>
      <w:marTop w:val="0"/>
      <w:marBottom w:val="0"/>
      <w:divBdr>
        <w:top w:val="none" w:sz="0" w:space="0" w:color="auto"/>
        <w:left w:val="none" w:sz="0" w:space="0" w:color="auto"/>
        <w:bottom w:val="none" w:sz="0" w:space="0" w:color="auto"/>
        <w:right w:val="none" w:sz="0" w:space="0" w:color="auto"/>
      </w:divBdr>
    </w:div>
    <w:div w:id="930700611">
      <w:marLeft w:val="0"/>
      <w:marRight w:val="0"/>
      <w:marTop w:val="0"/>
      <w:marBottom w:val="0"/>
      <w:divBdr>
        <w:top w:val="none" w:sz="0" w:space="0" w:color="auto"/>
        <w:left w:val="none" w:sz="0" w:space="0" w:color="auto"/>
        <w:bottom w:val="none" w:sz="0" w:space="0" w:color="auto"/>
        <w:right w:val="none" w:sz="0" w:space="0" w:color="auto"/>
      </w:divBdr>
    </w:div>
    <w:div w:id="930700612">
      <w:marLeft w:val="0"/>
      <w:marRight w:val="0"/>
      <w:marTop w:val="0"/>
      <w:marBottom w:val="0"/>
      <w:divBdr>
        <w:top w:val="none" w:sz="0" w:space="0" w:color="auto"/>
        <w:left w:val="none" w:sz="0" w:space="0" w:color="auto"/>
        <w:bottom w:val="none" w:sz="0" w:space="0" w:color="auto"/>
        <w:right w:val="none" w:sz="0" w:space="0" w:color="auto"/>
      </w:divBdr>
    </w:div>
    <w:div w:id="930700614">
      <w:marLeft w:val="0"/>
      <w:marRight w:val="0"/>
      <w:marTop w:val="0"/>
      <w:marBottom w:val="0"/>
      <w:divBdr>
        <w:top w:val="none" w:sz="0" w:space="0" w:color="auto"/>
        <w:left w:val="none" w:sz="0" w:space="0" w:color="auto"/>
        <w:bottom w:val="none" w:sz="0" w:space="0" w:color="auto"/>
        <w:right w:val="none" w:sz="0" w:space="0" w:color="auto"/>
      </w:divBdr>
    </w:div>
    <w:div w:id="930700615">
      <w:marLeft w:val="0"/>
      <w:marRight w:val="0"/>
      <w:marTop w:val="0"/>
      <w:marBottom w:val="0"/>
      <w:divBdr>
        <w:top w:val="none" w:sz="0" w:space="0" w:color="auto"/>
        <w:left w:val="none" w:sz="0" w:space="0" w:color="auto"/>
        <w:bottom w:val="none" w:sz="0" w:space="0" w:color="auto"/>
        <w:right w:val="none" w:sz="0" w:space="0" w:color="auto"/>
      </w:divBdr>
    </w:div>
    <w:div w:id="930700616">
      <w:marLeft w:val="0"/>
      <w:marRight w:val="0"/>
      <w:marTop w:val="0"/>
      <w:marBottom w:val="0"/>
      <w:divBdr>
        <w:top w:val="none" w:sz="0" w:space="0" w:color="auto"/>
        <w:left w:val="none" w:sz="0" w:space="0" w:color="auto"/>
        <w:bottom w:val="none" w:sz="0" w:space="0" w:color="auto"/>
        <w:right w:val="none" w:sz="0" w:space="0" w:color="auto"/>
      </w:divBdr>
    </w:div>
    <w:div w:id="930700617">
      <w:marLeft w:val="0"/>
      <w:marRight w:val="0"/>
      <w:marTop w:val="0"/>
      <w:marBottom w:val="0"/>
      <w:divBdr>
        <w:top w:val="none" w:sz="0" w:space="0" w:color="auto"/>
        <w:left w:val="none" w:sz="0" w:space="0" w:color="auto"/>
        <w:bottom w:val="none" w:sz="0" w:space="0" w:color="auto"/>
        <w:right w:val="none" w:sz="0" w:space="0" w:color="auto"/>
      </w:divBdr>
    </w:div>
    <w:div w:id="930700618">
      <w:marLeft w:val="0"/>
      <w:marRight w:val="0"/>
      <w:marTop w:val="0"/>
      <w:marBottom w:val="0"/>
      <w:divBdr>
        <w:top w:val="none" w:sz="0" w:space="0" w:color="auto"/>
        <w:left w:val="none" w:sz="0" w:space="0" w:color="auto"/>
        <w:bottom w:val="none" w:sz="0" w:space="0" w:color="auto"/>
        <w:right w:val="none" w:sz="0" w:space="0" w:color="auto"/>
      </w:divBdr>
    </w:div>
    <w:div w:id="930700620">
      <w:marLeft w:val="0"/>
      <w:marRight w:val="0"/>
      <w:marTop w:val="0"/>
      <w:marBottom w:val="0"/>
      <w:divBdr>
        <w:top w:val="none" w:sz="0" w:space="0" w:color="auto"/>
        <w:left w:val="none" w:sz="0" w:space="0" w:color="auto"/>
        <w:bottom w:val="none" w:sz="0" w:space="0" w:color="auto"/>
        <w:right w:val="none" w:sz="0" w:space="0" w:color="auto"/>
      </w:divBdr>
    </w:div>
    <w:div w:id="930700621">
      <w:marLeft w:val="0"/>
      <w:marRight w:val="0"/>
      <w:marTop w:val="0"/>
      <w:marBottom w:val="0"/>
      <w:divBdr>
        <w:top w:val="none" w:sz="0" w:space="0" w:color="auto"/>
        <w:left w:val="none" w:sz="0" w:space="0" w:color="auto"/>
        <w:bottom w:val="none" w:sz="0" w:space="0" w:color="auto"/>
        <w:right w:val="none" w:sz="0" w:space="0" w:color="auto"/>
      </w:divBdr>
    </w:div>
    <w:div w:id="930700622">
      <w:marLeft w:val="0"/>
      <w:marRight w:val="0"/>
      <w:marTop w:val="0"/>
      <w:marBottom w:val="0"/>
      <w:divBdr>
        <w:top w:val="none" w:sz="0" w:space="0" w:color="auto"/>
        <w:left w:val="none" w:sz="0" w:space="0" w:color="auto"/>
        <w:bottom w:val="none" w:sz="0" w:space="0" w:color="auto"/>
        <w:right w:val="none" w:sz="0" w:space="0" w:color="auto"/>
      </w:divBdr>
    </w:div>
    <w:div w:id="930700623">
      <w:marLeft w:val="0"/>
      <w:marRight w:val="0"/>
      <w:marTop w:val="0"/>
      <w:marBottom w:val="0"/>
      <w:divBdr>
        <w:top w:val="none" w:sz="0" w:space="0" w:color="auto"/>
        <w:left w:val="none" w:sz="0" w:space="0" w:color="auto"/>
        <w:bottom w:val="none" w:sz="0" w:space="0" w:color="auto"/>
        <w:right w:val="none" w:sz="0" w:space="0" w:color="auto"/>
      </w:divBdr>
    </w:div>
    <w:div w:id="930700624">
      <w:marLeft w:val="0"/>
      <w:marRight w:val="0"/>
      <w:marTop w:val="0"/>
      <w:marBottom w:val="0"/>
      <w:divBdr>
        <w:top w:val="none" w:sz="0" w:space="0" w:color="auto"/>
        <w:left w:val="none" w:sz="0" w:space="0" w:color="auto"/>
        <w:bottom w:val="none" w:sz="0" w:space="0" w:color="auto"/>
        <w:right w:val="none" w:sz="0" w:space="0" w:color="auto"/>
      </w:divBdr>
    </w:div>
    <w:div w:id="930700625">
      <w:marLeft w:val="0"/>
      <w:marRight w:val="0"/>
      <w:marTop w:val="0"/>
      <w:marBottom w:val="0"/>
      <w:divBdr>
        <w:top w:val="none" w:sz="0" w:space="0" w:color="auto"/>
        <w:left w:val="none" w:sz="0" w:space="0" w:color="auto"/>
        <w:bottom w:val="none" w:sz="0" w:space="0" w:color="auto"/>
        <w:right w:val="none" w:sz="0" w:space="0" w:color="auto"/>
      </w:divBdr>
    </w:div>
    <w:div w:id="930700626">
      <w:marLeft w:val="0"/>
      <w:marRight w:val="0"/>
      <w:marTop w:val="0"/>
      <w:marBottom w:val="0"/>
      <w:divBdr>
        <w:top w:val="none" w:sz="0" w:space="0" w:color="auto"/>
        <w:left w:val="none" w:sz="0" w:space="0" w:color="auto"/>
        <w:bottom w:val="none" w:sz="0" w:space="0" w:color="auto"/>
        <w:right w:val="none" w:sz="0" w:space="0" w:color="auto"/>
      </w:divBdr>
    </w:div>
    <w:div w:id="930700627">
      <w:marLeft w:val="0"/>
      <w:marRight w:val="0"/>
      <w:marTop w:val="0"/>
      <w:marBottom w:val="0"/>
      <w:divBdr>
        <w:top w:val="none" w:sz="0" w:space="0" w:color="auto"/>
        <w:left w:val="none" w:sz="0" w:space="0" w:color="auto"/>
        <w:bottom w:val="none" w:sz="0" w:space="0" w:color="auto"/>
        <w:right w:val="none" w:sz="0" w:space="0" w:color="auto"/>
      </w:divBdr>
    </w:div>
    <w:div w:id="930700628">
      <w:marLeft w:val="0"/>
      <w:marRight w:val="0"/>
      <w:marTop w:val="0"/>
      <w:marBottom w:val="0"/>
      <w:divBdr>
        <w:top w:val="none" w:sz="0" w:space="0" w:color="auto"/>
        <w:left w:val="none" w:sz="0" w:space="0" w:color="auto"/>
        <w:bottom w:val="none" w:sz="0" w:space="0" w:color="auto"/>
        <w:right w:val="none" w:sz="0" w:space="0" w:color="auto"/>
      </w:divBdr>
    </w:div>
    <w:div w:id="930700629">
      <w:marLeft w:val="0"/>
      <w:marRight w:val="0"/>
      <w:marTop w:val="0"/>
      <w:marBottom w:val="0"/>
      <w:divBdr>
        <w:top w:val="none" w:sz="0" w:space="0" w:color="auto"/>
        <w:left w:val="none" w:sz="0" w:space="0" w:color="auto"/>
        <w:bottom w:val="none" w:sz="0" w:space="0" w:color="auto"/>
        <w:right w:val="none" w:sz="0" w:space="0" w:color="auto"/>
      </w:divBdr>
      <w:divsChild>
        <w:div w:id="930700565">
          <w:marLeft w:val="0"/>
          <w:marRight w:val="0"/>
          <w:marTop w:val="0"/>
          <w:marBottom w:val="0"/>
          <w:divBdr>
            <w:top w:val="none" w:sz="0" w:space="0" w:color="auto"/>
            <w:left w:val="none" w:sz="0" w:space="0" w:color="auto"/>
            <w:bottom w:val="none" w:sz="0" w:space="0" w:color="auto"/>
            <w:right w:val="none" w:sz="0" w:space="0" w:color="auto"/>
          </w:divBdr>
        </w:div>
        <w:div w:id="930700568">
          <w:marLeft w:val="0"/>
          <w:marRight w:val="0"/>
          <w:marTop w:val="0"/>
          <w:marBottom w:val="0"/>
          <w:divBdr>
            <w:top w:val="none" w:sz="0" w:space="0" w:color="auto"/>
            <w:left w:val="none" w:sz="0" w:space="0" w:color="auto"/>
            <w:bottom w:val="none" w:sz="0" w:space="0" w:color="auto"/>
            <w:right w:val="none" w:sz="0" w:space="0" w:color="auto"/>
          </w:divBdr>
        </w:div>
        <w:div w:id="930700577">
          <w:marLeft w:val="0"/>
          <w:marRight w:val="0"/>
          <w:marTop w:val="0"/>
          <w:marBottom w:val="0"/>
          <w:divBdr>
            <w:top w:val="none" w:sz="0" w:space="0" w:color="auto"/>
            <w:left w:val="none" w:sz="0" w:space="0" w:color="auto"/>
            <w:bottom w:val="none" w:sz="0" w:space="0" w:color="auto"/>
            <w:right w:val="none" w:sz="0" w:space="0" w:color="auto"/>
          </w:divBdr>
        </w:div>
        <w:div w:id="930700580">
          <w:marLeft w:val="0"/>
          <w:marRight w:val="0"/>
          <w:marTop w:val="0"/>
          <w:marBottom w:val="0"/>
          <w:divBdr>
            <w:top w:val="none" w:sz="0" w:space="0" w:color="auto"/>
            <w:left w:val="none" w:sz="0" w:space="0" w:color="auto"/>
            <w:bottom w:val="none" w:sz="0" w:space="0" w:color="auto"/>
            <w:right w:val="none" w:sz="0" w:space="0" w:color="auto"/>
          </w:divBdr>
        </w:div>
        <w:div w:id="930700586">
          <w:marLeft w:val="0"/>
          <w:marRight w:val="0"/>
          <w:marTop w:val="0"/>
          <w:marBottom w:val="0"/>
          <w:divBdr>
            <w:top w:val="none" w:sz="0" w:space="0" w:color="auto"/>
            <w:left w:val="none" w:sz="0" w:space="0" w:color="auto"/>
            <w:bottom w:val="none" w:sz="0" w:space="0" w:color="auto"/>
            <w:right w:val="none" w:sz="0" w:space="0" w:color="auto"/>
          </w:divBdr>
        </w:div>
        <w:div w:id="930700596">
          <w:marLeft w:val="0"/>
          <w:marRight w:val="0"/>
          <w:marTop w:val="0"/>
          <w:marBottom w:val="0"/>
          <w:divBdr>
            <w:top w:val="none" w:sz="0" w:space="0" w:color="auto"/>
            <w:left w:val="none" w:sz="0" w:space="0" w:color="auto"/>
            <w:bottom w:val="none" w:sz="0" w:space="0" w:color="auto"/>
            <w:right w:val="none" w:sz="0" w:space="0" w:color="auto"/>
          </w:divBdr>
        </w:div>
        <w:div w:id="930700598">
          <w:marLeft w:val="0"/>
          <w:marRight w:val="0"/>
          <w:marTop w:val="0"/>
          <w:marBottom w:val="0"/>
          <w:divBdr>
            <w:top w:val="none" w:sz="0" w:space="0" w:color="auto"/>
            <w:left w:val="none" w:sz="0" w:space="0" w:color="auto"/>
            <w:bottom w:val="none" w:sz="0" w:space="0" w:color="auto"/>
            <w:right w:val="none" w:sz="0" w:space="0" w:color="auto"/>
          </w:divBdr>
        </w:div>
        <w:div w:id="930700619">
          <w:marLeft w:val="0"/>
          <w:marRight w:val="0"/>
          <w:marTop w:val="0"/>
          <w:marBottom w:val="0"/>
          <w:divBdr>
            <w:top w:val="none" w:sz="0" w:space="0" w:color="auto"/>
            <w:left w:val="none" w:sz="0" w:space="0" w:color="auto"/>
            <w:bottom w:val="none" w:sz="0" w:space="0" w:color="auto"/>
            <w:right w:val="none" w:sz="0" w:space="0" w:color="auto"/>
          </w:divBdr>
        </w:div>
        <w:div w:id="930700632">
          <w:marLeft w:val="0"/>
          <w:marRight w:val="0"/>
          <w:marTop w:val="0"/>
          <w:marBottom w:val="0"/>
          <w:divBdr>
            <w:top w:val="none" w:sz="0" w:space="0" w:color="auto"/>
            <w:left w:val="none" w:sz="0" w:space="0" w:color="auto"/>
            <w:bottom w:val="none" w:sz="0" w:space="0" w:color="auto"/>
            <w:right w:val="none" w:sz="0" w:space="0" w:color="auto"/>
          </w:divBdr>
        </w:div>
        <w:div w:id="930700642">
          <w:marLeft w:val="0"/>
          <w:marRight w:val="0"/>
          <w:marTop w:val="0"/>
          <w:marBottom w:val="0"/>
          <w:divBdr>
            <w:top w:val="none" w:sz="0" w:space="0" w:color="auto"/>
            <w:left w:val="none" w:sz="0" w:space="0" w:color="auto"/>
            <w:bottom w:val="none" w:sz="0" w:space="0" w:color="auto"/>
            <w:right w:val="none" w:sz="0" w:space="0" w:color="auto"/>
          </w:divBdr>
        </w:div>
        <w:div w:id="930700647">
          <w:marLeft w:val="0"/>
          <w:marRight w:val="0"/>
          <w:marTop w:val="0"/>
          <w:marBottom w:val="0"/>
          <w:divBdr>
            <w:top w:val="none" w:sz="0" w:space="0" w:color="auto"/>
            <w:left w:val="none" w:sz="0" w:space="0" w:color="auto"/>
            <w:bottom w:val="none" w:sz="0" w:space="0" w:color="auto"/>
            <w:right w:val="none" w:sz="0" w:space="0" w:color="auto"/>
          </w:divBdr>
        </w:div>
      </w:divsChild>
    </w:div>
    <w:div w:id="930700630">
      <w:marLeft w:val="0"/>
      <w:marRight w:val="0"/>
      <w:marTop w:val="0"/>
      <w:marBottom w:val="0"/>
      <w:divBdr>
        <w:top w:val="none" w:sz="0" w:space="0" w:color="auto"/>
        <w:left w:val="none" w:sz="0" w:space="0" w:color="auto"/>
        <w:bottom w:val="none" w:sz="0" w:space="0" w:color="auto"/>
        <w:right w:val="none" w:sz="0" w:space="0" w:color="auto"/>
      </w:divBdr>
    </w:div>
    <w:div w:id="930700634">
      <w:marLeft w:val="0"/>
      <w:marRight w:val="0"/>
      <w:marTop w:val="0"/>
      <w:marBottom w:val="0"/>
      <w:divBdr>
        <w:top w:val="none" w:sz="0" w:space="0" w:color="auto"/>
        <w:left w:val="none" w:sz="0" w:space="0" w:color="auto"/>
        <w:bottom w:val="none" w:sz="0" w:space="0" w:color="auto"/>
        <w:right w:val="none" w:sz="0" w:space="0" w:color="auto"/>
      </w:divBdr>
    </w:div>
    <w:div w:id="930700635">
      <w:marLeft w:val="0"/>
      <w:marRight w:val="0"/>
      <w:marTop w:val="0"/>
      <w:marBottom w:val="0"/>
      <w:divBdr>
        <w:top w:val="none" w:sz="0" w:space="0" w:color="auto"/>
        <w:left w:val="none" w:sz="0" w:space="0" w:color="auto"/>
        <w:bottom w:val="none" w:sz="0" w:space="0" w:color="auto"/>
        <w:right w:val="none" w:sz="0" w:space="0" w:color="auto"/>
      </w:divBdr>
    </w:div>
    <w:div w:id="930700636">
      <w:marLeft w:val="0"/>
      <w:marRight w:val="0"/>
      <w:marTop w:val="0"/>
      <w:marBottom w:val="0"/>
      <w:divBdr>
        <w:top w:val="none" w:sz="0" w:space="0" w:color="auto"/>
        <w:left w:val="none" w:sz="0" w:space="0" w:color="auto"/>
        <w:bottom w:val="none" w:sz="0" w:space="0" w:color="auto"/>
        <w:right w:val="none" w:sz="0" w:space="0" w:color="auto"/>
      </w:divBdr>
    </w:div>
    <w:div w:id="930700637">
      <w:marLeft w:val="0"/>
      <w:marRight w:val="0"/>
      <w:marTop w:val="0"/>
      <w:marBottom w:val="0"/>
      <w:divBdr>
        <w:top w:val="none" w:sz="0" w:space="0" w:color="auto"/>
        <w:left w:val="none" w:sz="0" w:space="0" w:color="auto"/>
        <w:bottom w:val="none" w:sz="0" w:space="0" w:color="auto"/>
        <w:right w:val="none" w:sz="0" w:space="0" w:color="auto"/>
      </w:divBdr>
    </w:div>
    <w:div w:id="930700639">
      <w:marLeft w:val="0"/>
      <w:marRight w:val="0"/>
      <w:marTop w:val="0"/>
      <w:marBottom w:val="0"/>
      <w:divBdr>
        <w:top w:val="none" w:sz="0" w:space="0" w:color="auto"/>
        <w:left w:val="none" w:sz="0" w:space="0" w:color="auto"/>
        <w:bottom w:val="none" w:sz="0" w:space="0" w:color="auto"/>
        <w:right w:val="none" w:sz="0" w:space="0" w:color="auto"/>
      </w:divBdr>
    </w:div>
    <w:div w:id="930700640">
      <w:marLeft w:val="0"/>
      <w:marRight w:val="0"/>
      <w:marTop w:val="0"/>
      <w:marBottom w:val="0"/>
      <w:divBdr>
        <w:top w:val="none" w:sz="0" w:space="0" w:color="auto"/>
        <w:left w:val="none" w:sz="0" w:space="0" w:color="auto"/>
        <w:bottom w:val="none" w:sz="0" w:space="0" w:color="auto"/>
        <w:right w:val="none" w:sz="0" w:space="0" w:color="auto"/>
      </w:divBdr>
    </w:div>
    <w:div w:id="930700641">
      <w:marLeft w:val="0"/>
      <w:marRight w:val="0"/>
      <w:marTop w:val="0"/>
      <w:marBottom w:val="0"/>
      <w:divBdr>
        <w:top w:val="none" w:sz="0" w:space="0" w:color="auto"/>
        <w:left w:val="none" w:sz="0" w:space="0" w:color="auto"/>
        <w:bottom w:val="none" w:sz="0" w:space="0" w:color="auto"/>
        <w:right w:val="none" w:sz="0" w:space="0" w:color="auto"/>
      </w:divBdr>
    </w:div>
    <w:div w:id="930700643">
      <w:marLeft w:val="0"/>
      <w:marRight w:val="0"/>
      <w:marTop w:val="0"/>
      <w:marBottom w:val="0"/>
      <w:divBdr>
        <w:top w:val="none" w:sz="0" w:space="0" w:color="auto"/>
        <w:left w:val="none" w:sz="0" w:space="0" w:color="auto"/>
        <w:bottom w:val="none" w:sz="0" w:space="0" w:color="auto"/>
        <w:right w:val="none" w:sz="0" w:space="0" w:color="auto"/>
      </w:divBdr>
    </w:div>
    <w:div w:id="930700644">
      <w:marLeft w:val="0"/>
      <w:marRight w:val="0"/>
      <w:marTop w:val="0"/>
      <w:marBottom w:val="0"/>
      <w:divBdr>
        <w:top w:val="none" w:sz="0" w:space="0" w:color="auto"/>
        <w:left w:val="none" w:sz="0" w:space="0" w:color="auto"/>
        <w:bottom w:val="none" w:sz="0" w:space="0" w:color="auto"/>
        <w:right w:val="none" w:sz="0" w:space="0" w:color="auto"/>
      </w:divBdr>
    </w:div>
    <w:div w:id="930700646">
      <w:marLeft w:val="0"/>
      <w:marRight w:val="0"/>
      <w:marTop w:val="0"/>
      <w:marBottom w:val="0"/>
      <w:divBdr>
        <w:top w:val="none" w:sz="0" w:space="0" w:color="auto"/>
        <w:left w:val="none" w:sz="0" w:space="0" w:color="auto"/>
        <w:bottom w:val="none" w:sz="0" w:space="0" w:color="auto"/>
        <w:right w:val="none" w:sz="0" w:space="0" w:color="auto"/>
      </w:divBdr>
    </w:div>
    <w:div w:id="930700648">
      <w:marLeft w:val="0"/>
      <w:marRight w:val="0"/>
      <w:marTop w:val="0"/>
      <w:marBottom w:val="0"/>
      <w:divBdr>
        <w:top w:val="none" w:sz="0" w:space="0" w:color="auto"/>
        <w:left w:val="none" w:sz="0" w:space="0" w:color="auto"/>
        <w:bottom w:val="none" w:sz="0" w:space="0" w:color="auto"/>
        <w:right w:val="none" w:sz="0" w:space="0" w:color="auto"/>
      </w:divBdr>
    </w:div>
    <w:div w:id="9307006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916</Words>
  <Characters>5041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Gunslay</dc:creator>
  <cp:keywords/>
  <dc:description/>
  <cp:lastModifiedBy>admin</cp:lastModifiedBy>
  <cp:revision>4</cp:revision>
  <dcterms:created xsi:type="dcterms:W3CDTF">2021-06-21T14:34:00Z</dcterms:created>
  <dcterms:modified xsi:type="dcterms:W3CDTF">2021-12-07T12:12:00Z</dcterms:modified>
</cp:coreProperties>
</file>